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673A" w:rsidRDefault="00753A81" w:rsidP="004D16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w:t>
      </w:r>
    </w:p>
    <w:p w:rsidR="00753A81" w:rsidRDefault="00753A81" w:rsidP="004D16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Решению Дубровского районного </w:t>
      </w:r>
    </w:p>
    <w:p w:rsidR="00753A81" w:rsidRDefault="00753A81" w:rsidP="004D16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Совета народных депутатов </w:t>
      </w:r>
    </w:p>
    <w:p w:rsidR="00753A81" w:rsidRPr="00394F1F" w:rsidRDefault="00753A81" w:rsidP="004D163A">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22.02.2019 года № 493-6</w:t>
      </w:r>
    </w:p>
    <w:p w:rsidR="00B05F91" w:rsidRPr="006D4007" w:rsidRDefault="00B05F91" w:rsidP="00B05F91">
      <w:pPr>
        <w:tabs>
          <w:tab w:val="left" w:pos="5103"/>
        </w:tabs>
        <w:ind w:hanging="284"/>
        <w:jc w:val="center"/>
        <w:rPr>
          <w:color w:val="FF0000"/>
        </w:rPr>
      </w:pPr>
    </w:p>
    <w:p w:rsidR="00A70D26" w:rsidRPr="0065373C" w:rsidRDefault="00A70D26" w:rsidP="004D163A">
      <w:pPr>
        <w:spacing w:after="0" w:line="240" w:lineRule="auto"/>
        <w:ind w:right="-2"/>
        <w:jc w:val="both"/>
        <w:rPr>
          <w:rFonts w:ascii="Times New Roman" w:hAnsi="Times New Roman" w:cs="Times New Roman"/>
          <w:sz w:val="28"/>
          <w:szCs w:val="28"/>
        </w:rPr>
      </w:pPr>
    </w:p>
    <w:p w:rsidR="00A70D26" w:rsidRPr="0065373C" w:rsidRDefault="00A70D26" w:rsidP="004D163A">
      <w:pPr>
        <w:spacing w:after="0" w:line="240" w:lineRule="auto"/>
        <w:ind w:right="-2"/>
        <w:jc w:val="both"/>
        <w:rPr>
          <w:rFonts w:ascii="Times New Roman" w:hAnsi="Times New Roman" w:cs="Times New Roman"/>
          <w:sz w:val="28"/>
          <w:szCs w:val="28"/>
        </w:rPr>
      </w:pPr>
    </w:p>
    <w:p w:rsidR="00A70D26" w:rsidRPr="0065373C" w:rsidRDefault="00A70D26" w:rsidP="004D163A">
      <w:pPr>
        <w:spacing w:after="0" w:line="240" w:lineRule="auto"/>
        <w:ind w:right="-2"/>
        <w:jc w:val="both"/>
        <w:rPr>
          <w:rFonts w:ascii="Times New Roman" w:hAnsi="Times New Roman" w:cs="Times New Roman"/>
          <w:sz w:val="28"/>
          <w:szCs w:val="28"/>
        </w:rPr>
      </w:pPr>
    </w:p>
    <w:p w:rsidR="00A70D26" w:rsidRPr="0065373C" w:rsidRDefault="00A70D26" w:rsidP="004D163A">
      <w:pPr>
        <w:spacing w:after="0" w:line="240" w:lineRule="auto"/>
        <w:ind w:right="-2"/>
        <w:jc w:val="both"/>
        <w:rPr>
          <w:rFonts w:ascii="Times New Roman" w:hAnsi="Times New Roman" w:cs="Times New Roman"/>
          <w:sz w:val="28"/>
          <w:szCs w:val="28"/>
        </w:rPr>
      </w:pPr>
    </w:p>
    <w:p w:rsidR="0024210E" w:rsidRPr="0065373C" w:rsidRDefault="0024210E" w:rsidP="004D163A">
      <w:pPr>
        <w:spacing w:after="0" w:line="240" w:lineRule="auto"/>
        <w:ind w:right="-2"/>
        <w:jc w:val="both"/>
        <w:rPr>
          <w:rFonts w:ascii="Times New Roman" w:hAnsi="Times New Roman" w:cs="Times New Roman"/>
          <w:sz w:val="28"/>
          <w:szCs w:val="28"/>
        </w:rPr>
      </w:pPr>
    </w:p>
    <w:p w:rsidR="00C70157" w:rsidRPr="0065373C" w:rsidRDefault="00C70157" w:rsidP="004D163A">
      <w:pPr>
        <w:spacing w:after="0" w:line="240" w:lineRule="auto"/>
        <w:ind w:right="-2"/>
        <w:rPr>
          <w:rFonts w:ascii="Times New Roman" w:hAnsi="Times New Roman" w:cs="Times New Roman"/>
          <w:sz w:val="28"/>
          <w:szCs w:val="28"/>
        </w:rPr>
      </w:pPr>
    </w:p>
    <w:p w:rsidR="00734210" w:rsidRPr="0065373C" w:rsidRDefault="00734210" w:rsidP="004D163A">
      <w:pPr>
        <w:spacing w:after="0" w:line="240" w:lineRule="auto"/>
        <w:ind w:right="-2"/>
        <w:rPr>
          <w:rFonts w:ascii="Times New Roman" w:hAnsi="Times New Roman" w:cs="Times New Roman"/>
          <w:sz w:val="28"/>
          <w:szCs w:val="28"/>
        </w:rPr>
      </w:pPr>
    </w:p>
    <w:p w:rsidR="001760A0" w:rsidRPr="0065373C" w:rsidRDefault="001760A0" w:rsidP="004D163A">
      <w:pPr>
        <w:spacing w:after="0" w:line="240" w:lineRule="auto"/>
        <w:ind w:right="-2"/>
        <w:rPr>
          <w:rFonts w:ascii="Times New Roman" w:hAnsi="Times New Roman" w:cs="Times New Roman"/>
          <w:sz w:val="28"/>
          <w:szCs w:val="28"/>
        </w:rPr>
      </w:pPr>
    </w:p>
    <w:p w:rsidR="00734210" w:rsidRPr="0065373C" w:rsidRDefault="00734210" w:rsidP="004D163A">
      <w:pPr>
        <w:spacing w:after="0" w:line="240" w:lineRule="auto"/>
        <w:ind w:right="-2"/>
        <w:rPr>
          <w:rFonts w:ascii="Times New Roman" w:hAnsi="Times New Roman" w:cs="Times New Roman"/>
          <w:sz w:val="28"/>
          <w:szCs w:val="28"/>
        </w:rPr>
      </w:pPr>
    </w:p>
    <w:p w:rsidR="00B05F91" w:rsidRPr="00651A83" w:rsidRDefault="00E47966" w:rsidP="00953F8E">
      <w:pPr>
        <w:ind w:right="-1"/>
        <w:jc w:val="center"/>
        <w:rPr>
          <w:b/>
          <w:sz w:val="40"/>
          <w:szCs w:val="40"/>
        </w:rPr>
      </w:pPr>
      <w:r w:rsidRPr="00B05F91">
        <w:rPr>
          <w:rFonts w:ascii="Times New Roman" w:hAnsi="Times New Roman" w:cs="Times New Roman"/>
          <w:b/>
          <w:sz w:val="40"/>
          <w:szCs w:val="40"/>
        </w:rPr>
        <w:t>МЕСТНЫЕ НОРМАТИВЫ ГРАДОСТРОИТЕЛЬНОГО ПРОЕКТИРОВАНИЯ</w:t>
      </w:r>
      <w:r w:rsidRPr="00394F1F">
        <w:rPr>
          <w:rFonts w:ascii="Times New Roman" w:hAnsi="Times New Roman" w:cs="Times New Roman"/>
          <w:b/>
          <w:sz w:val="28"/>
          <w:szCs w:val="28"/>
        </w:rPr>
        <w:t xml:space="preserve"> </w:t>
      </w:r>
      <w:r w:rsidR="00D90F7D">
        <w:rPr>
          <w:rFonts w:ascii="Times New Roman" w:hAnsi="Times New Roman" w:cs="Times New Roman"/>
          <w:b/>
          <w:sz w:val="40"/>
          <w:szCs w:val="40"/>
        </w:rPr>
        <w:t>Дубровского</w:t>
      </w:r>
      <w:r w:rsidR="00B05F91" w:rsidRPr="00B05F91">
        <w:rPr>
          <w:rFonts w:ascii="Times New Roman" w:hAnsi="Times New Roman" w:cs="Times New Roman"/>
          <w:b/>
          <w:sz w:val="40"/>
          <w:szCs w:val="40"/>
        </w:rPr>
        <w:t xml:space="preserve"> </w:t>
      </w:r>
      <w:r w:rsidR="004B4737">
        <w:rPr>
          <w:rFonts w:ascii="Times New Roman" w:hAnsi="Times New Roman" w:cs="Times New Roman"/>
          <w:b/>
          <w:sz w:val="40"/>
          <w:szCs w:val="40"/>
        </w:rPr>
        <w:t>городского</w:t>
      </w:r>
      <w:r w:rsidR="00B05F91" w:rsidRPr="00B05F91">
        <w:rPr>
          <w:rFonts w:ascii="Times New Roman" w:hAnsi="Times New Roman" w:cs="Times New Roman"/>
          <w:b/>
          <w:sz w:val="40"/>
          <w:szCs w:val="40"/>
        </w:rPr>
        <w:t xml:space="preserve"> поселения                               </w:t>
      </w:r>
      <w:r w:rsidR="00D90F7D">
        <w:rPr>
          <w:rFonts w:ascii="Times New Roman" w:hAnsi="Times New Roman" w:cs="Times New Roman"/>
          <w:b/>
          <w:sz w:val="40"/>
          <w:szCs w:val="40"/>
        </w:rPr>
        <w:t>Дубровского</w:t>
      </w:r>
      <w:r w:rsidR="00423CE7">
        <w:rPr>
          <w:rFonts w:ascii="Times New Roman" w:hAnsi="Times New Roman" w:cs="Times New Roman"/>
          <w:b/>
          <w:sz w:val="40"/>
          <w:szCs w:val="40"/>
        </w:rPr>
        <w:t xml:space="preserve"> района</w:t>
      </w:r>
      <w:r w:rsidR="009B17A9">
        <w:rPr>
          <w:rFonts w:ascii="Times New Roman" w:hAnsi="Times New Roman" w:cs="Times New Roman"/>
          <w:b/>
          <w:sz w:val="40"/>
          <w:szCs w:val="40"/>
        </w:rPr>
        <w:t xml:space="preserve"> </w:t>
      </w:r>
      <w:r w:rsidR="00423CE7">
        <w:rPr>
          <w:rFonts w:ascii="Times New Roman" w:hAnsi="Times New Roman" w:cs="Times New Roman"/>
          <w:b/>
          <w:sz w:val="40"/>
          <w:szCs w:val="40"/>
        </w:rPr>
        <w:t>Брянской</w:t>
      </w:r>
      <w:r w:rsidR="00B05F91" w:rsidRPr="00B05F91">
        <w:rPr>
          <w:rFonts w:ascii="Times New Roman" w:hAnsi="Times New Roman" w:cs="Times New Roman"/>
          <w:b/>
          <w:sz w:val="40"/>
          <w:szCs w:val="40"/>
        </w:rPr>
        <w:t xml:space="preserve"> области</w:t>
      </w:r>
    </w:p>
    <w:p w:rsidR="00C70157" w:rsidRPr="00394F1F" w:rsidRDefault="00C70157" w:rsidP="004D163A">
      <w:pPr>
        <w:spacing w:after="0" w:line="240" w:lineRule="auto"/>
        <w:jc w:val="center"/>
        <w:rPr>
          <w:rFonts w:ascii="Times New Roman" w:hAnsi="Times New Roman" w:cs="Times New Roman"/>
          <w:b/>
          <w:sz w:val="28"/>
          <w:szCs w:val="28"/>
        </w:rPr>
      </w:pPr>
    </w:p>
    <w:p w:rsidR="00C70157" w:rsidRPr="00394F1F" w:rsidRDefault="00C70157" w:rsidP="004D163A">
      <w:pPr>
        <w:spacing w:after="0" w:line="240" w:lineRule="auto"/>
        <w:jc w:val="both"/>
        <w:rPr>
          <w:rFonts w:ascii="Times New Roman" w:hAnsi="Times New Roman" w:cs="Times New Roman"/>
          <w:sz w:val="28"/>
          <w:szCs w:val="28"/>
        </w:rPr>
      </w:pPr>
    </w:p>
    <w:p w:rsidR="00C70157" w:rsidRPr="00394F1F" w:rsidRDefault="00C70157" w:rsidP="004D163A">
      <w:pPr>
        <w:spacing w:after="0" w:line="240" w:lineRule="auto"/>
        <w:jc w:val="both"/>
        <w:rPr>
          <w:rFonts w:ascii="Times New Roman" w:hAnsi="Times New Roman" w:cs="Times New Roman"/>
          <w:sz w:val="28"/>
          <w:szCs w:val="28"/>
        </w:rPr>
      </w:pPr>
    </w:p>
    <w:p w:rsidR="00C70157" w:rsidRPr="00394F1F" w:rsidRDefault="00C70157" w:rsidP="004D163A">
      <w:pPr>
        <w:spacing w:after="0" w:line="240" w:lineRule="auto"/>
        <w:jc w:val="both"/>
        <w:rPr>
          <w:rFonts w:ascii="Times New Roman" w:eastAsia="Calibri" w:hAnsi="Times New Roman" w:cs="Times New Roman"/>
          <w:sz w:val="28"/>
          <w:szCs w:val="28"/>
        </w:rPr>
      </w:pPr>
    </w:p>
    <w:p w:rsidR="00C70157" w:rsidRPr="00394F1F" w:rsidRDefault="00C70157" w:rsidP="004D163A">
      <w:pPr>
        <w:spacing w:after="0" w:line="240" w:lineRule="auto"/>
        <w:jc w:val="both"/>
        <w:rPr>
          <w:rFonts w:ascii="Times New Roman" w:eastAsia="Times New Roman" w:hAnsi="Times New Roman" w:cs="Times New Roman"/>
          <w:sz w:val="28"/>
          <w:szCs w:val="28"/>
          <w:lang w:eastAsia="ru-RU"/>
        </w:rPr>
      </w:pPr>
    </w:p>
    <w:p w:rsidR="00734210" w:rsidRPr="00394F1F" w:rsidRDefault="00734210" w:rsidP="004D163A">
      <w:pPr>
        <w:spacing w:after="0" w:line="240" w:lineRule="auto"/>
        <w:jc w:val="both"/>
        <w:rPr>
          <w:rFonts w:ascii="Times New Roman" w:eastAsia="Calibri" w:hAnsi="Times New Roman" w:cs="Times New Roman"/>
          <w:sz w:val="28"/>
          <w:szCs w:val="28"/>
        </w:rPr>
      </w:pPr>
    </w:p>
    <w:p w:rsidR="00A70D26" w:rsidRPr="00394F1F" w:rsidRDefault="00A70D26" w:rsidP="004D163A">
      <w:pPr>
        <w:spacing w:after="0" w:line="240" w:lineRule="auto"/>
        <w:jc w:val="both"/>
        <w:rPr>
          <w:rFonts w:ascii="Times New Roman" w:hAnsi="Times New Roman" w:cs="Times New Roman"/>
          <w:sz w:val="28"/>
          <w:szCs w:val="28"/>
        </w:rPr>
      </w:pPr>
    </w:p>
    <w:p w:rsidR="00A70D26" w:rsidRPr="00394F1F" w:rsidRDefault="00A70D26" w:rsidP="004D163A">
      <w:pPr>
        <w:spacing w:after="0" w:line="240" w:lineRule="auto"/>
        <w:jc w:val="both"/>
        <w:rPr>
          <w:rFonts w:ascii="Times New Roman" w:hAnsi="Times New Roman" w:cs="Times New Roman"/>
          <w:sz w:val="28"/>
          <w:szCs w:val="28"/>
        </w:rPr>
      </w:pPr>
    </w:p>
    <w:p w:rsidR="00734210" w:rsidRPr="00394F1F" w:rsidRDefault="00734210" w:rsidP="004D163A">
      <w:pPr>
        <w:spacing w:after="0" w:line="240" w:lineRule="auto"/>
        <w:jc w:val="both"/>
        <w:rPr>
          <w:rFonts w:ascii="Times New Roman" w:hAnsi="Times New Roman" w:cs="Times New Roman"/>
          <w:sz w:val="28"/>
          <w:szCs w:val="28"/>
        </w:rPr>
      </w:pPr>
    </w:p>
    <w:p w:rsidR="00734210" w:rsidRPr="00394F1F" w:rsidRDefault="00734210" w:rsidP="004D163A">
      <w:pPr>
        <w:spacing w:after="0" w:line="240" w:lineRule="auto"/>
        <w:jc w:val="both"/>
        <w:rPr>
          <w:rFonts w:ascii="Times New Roman" w:hAnsi="Times New Roman" w:cs="Times New Roman"/>
          <w:sz w:val="28"/>
          <w:szCs w:val="28"/>
        </w:rPr>
      </w:pPr>
    </w:p>
    <w:p w:rsidR="00E47966" w:rsidRPr="00394F1F" w:rsidRDefault="00E47966" w:rsidP="004D163A">
      <w:pPr>
        <w:spacing w:after="0" w:line="240" w:lineRule="auto"/>
        <w:jc w:val="both"/>
        <w:rPr>
          <w:rFonts w:ascii="Times New Roman" w:hAnsi="Times New Roman" w:cs="Times New Roman"/>
          <w:sz w:val="28"/>
          <w:szCs w:val="28"/>
        </w:rPr>
      </w:pPr>
    </w:p>
    <w:p w:rsidR="00E47966" w:rsidRDefault="00E47966" w:rsidP="004D163A">
      <w:pPr>
        <w:spacing w:after="0" w:line="240" w:lineRule="auto"/>
        <w:jc w:val="both"/>
        <w:rPr>
          <w:rFonts w:ascii="Times New Roman" w:hAnsi="Times New Roman" w:cs="Times New Roman"/>
          <w:sz w:val="28"/>
          <w:szCs w:val="28"/>
        </w:rPr>
      </w:pPr>
    </w:p>
    <w:p w:rsidR="00E47966" w:rsidRPr="00394F1F" w:rsidRDefault="00E47966" w:rsidP="004D163A">
      <w:pPr>
        <w:spacing w:after="0" w:line="240" w:lineRule="auto"/>
        <w:jc w:val="both"/>
        <w:rPr>
          <w:rFonts w:ascii="Times New Roman" w:hAnsi="Times New Roman" w:cs="Times New Roman"/>
          <w:sz w:val="28"/>
          <w:szCs w:val="28"/>
        </w:rPr>
      </w:pPr>
    </w:p>
    <w:p w:rsidR="00E47966" w:rsidRPr="00394F1F" w:rsidRDefault="00E47966" w:rsidP="004D163A">
      <w:pPr>
        <w:spacing w:after="0" w:line="240" w:lineRule="auto"/>
        <w:jc w:val="both"/>
        <w:rPr>
          <w:rFonts w:ascii="Times New Roman" w:hAnsi="Times New Roman" w:cs="Times New Roman"/>
          <w:sz w:val="28"/>
          <w:szCs w:val="28"/>
        </w:rPr>
      </w:pPr>
    </w:p>
    <w:p w:rsidR="00E47966" w:rsidRPr="00394F1F" w:rsidRDefault="00E47966" w:rsidP="004D163A">
      <w:pPr>
        <w:spacing w:after="0" w:line="240" w:lineRule="auto"/>
        <w:jc w:val="both"/>
        <w:rPr>
          <w:rFonts w:ascii="Times New Roman" w:hAnsi="Times New Roman" w:cs="Times New Roman"/>
          <w:sz w:val="28"/>
          <w:szCs w:val="28"/>
        </w:rPr>
      </w:pPr>
    </w:p>
    <w:p w:rsidR="002361F3" w:rsidRPr="00394F1F" w:rsidRDefault="002361F3" w:rsidP="004D163A">
      <w:pPr>
        <w:spacing w:after="0" w:line="240" w:lineRule="auto"/>
        <w:jc w:val="right"/>
        <w:rPr>
          <w:rFonts w:ascii="Times New Roman" w:hAnsi="Times New Roman" w:cs="Times New Roman"/>
          <w:sz w:val="28"/>
          <w:szCs w:val="28"/>
        </w:rPr>
      </w:pPr>
    </w:p>
    <w:p w:rsidR="00B05F91" w:rsidRPr="006D4007" w:rsidRDefault="00B05F91" w:rsidP="00B05F91">
      <w:pPr>
        <w:tabs>
          <w:tab w:val="left" w:pos="5103"/>
        </w:tabs>
        <w:ind w:hanging="284"/>
        <w:jc w:val="center"/>
        <w:rPr>
          <w:color w:val="FF0000"/>
        </w:rPr>
      </w:pPr>
    </w:p>
    <w:p w:rsidR="00B05F91" w:rsidRPr="00651A83" w:rsidRDefault="00B05F91" w:rsidP="00B05F91">
      <w:pPr>
        <w:suppressAutoHyphens/>
        <w:jc w:val="both"/>
        <w:rPr>
          <w:sz w:val="28"/>
          <w:szCs w:val="28"/>
        </w:rPr>
      </w:pPr>
    </w:p>
    <w:p w:rsidR="00B05F91" w:rsidRPr="00651A83" w:rsidRDefault="00B05F91" w:rsidP="00B05F91">
      <w:pPr>
        <w:suppressAutoHyphens/>
        <w:jc w:val="both"/>
        <w:rPr>
          <w:sz w:val="28"/>
          <w:szCs w:val="28"/>
        </w:rPr>
      </w:pPr>
    </w:p>
    <w:p w:rsidR="00B05F91" w:rsidRPr="00651A83" w:rsidRDefault="00B05F91" w:rsidP="00B05F91">
      <w:pPr>
        <w:suppressAutoHyphens/>
        <w:rPr>
          <w:b/>
          <w:sz w:val="28"/>
          <w:szCs w:val="28"/>
        </w:rPr>
      </w:pPr>
    </w:p>
    <w:p w:rsidR="004B035C" w:rsidRPr="00394F1F" w:rsidRDefault="004B035C" w:rsidP="004B035C">
      <w:pPr>
        <w:pStyle w:val="11"/>
        <w:spacing w:before="0" w:line="240" w:lineRule="auto"/>
        <w:jc w:val="center"/>
        <w:rPr>
          <w:rFonts w:ascii="Times New Roman" w:hAnsi="Times New Roman" w:cs="Times New Roman"/>
          <w:color w:val="auto"/>
        </w:rPr>
      </w:pPr>
      <w:bookmarkStart w:id="0" w:name="_Toc496019114"/>
      <w:bookmarkStart w:id="1" w:name="_Toc525555767"/>
      <w:r w:rsidRPr="00394F1F">
        <w:rPr>
          <w:rFonts w:ascii="Times New Roman" w:hAnsi="Times New Roman" w:cs="Times New Roman"/>
          <w:color w:val="auto"/>
        </w:rPr>
        <w:lastRenderedPageBreak/>
        <w:t>ОГЛАВЛЕНИЕ</w:t>
      </w:r>
      <w:bookmarkEnd w:id="0"/>
      <w:bookmarkEnd w:id="1"/>
    </w:p>
    <w:sdt>
      <w:sdtPr>
        <w:rPr>
          <w:rFonts w:ascii="Times New Roman" w:hAnsi="Times New Roman" w:cs="Times New Roman"/>
          <w:bCs/>
          <w:color w:val="FF0000"/>
          <w:sz w:val="28"/>
          <w:szCs w:val="28"/>
        </w:rPr>
        <w:id w:val="38165330"/>
        <w:docPartObj>
          <w:docPartGallery w:val="Table of Contents"/>
          <w:docPartUnique/>
        </w:docPartObj>
      </w:sdtPr>
      <w:sdtEndPr>
        <w:rPr>
          <w:bCs w:val="0"/>
        </w:rPr>
      </w:sdtEndPr>
      <w:sdtContent>
        <w:p w:rsidR="00D557A7" w:rsidRPr="00D557A7" w:rsidRDefault="00157E70" w:rsidP="00D557A7">
          <w:pPr>
            <w:pStyle w:val="13"/>
            <w:tabs>
              <w:tab w:val="right" w:leader="dot" w:pos="10195"/>
            </w:tabs>
            <w:jc w:val="both"/>
            <w:rPr>
              <w:rFonts w:ascii="Times New Roman" w:eastAsiaTheme="minorEastAsia" w:hAnsi="Times New Roman" w:cs="Times New Roman"/>
              <w:noProof/>
              <w:sz w:val="28"/>
              <w:szCs w:val="28"/>
              <w:lang w:eastAsia="ru-RU"/>
            </w:rPr>
          </w:pPr>
          <w:r w:rsidRPr="002D3EB5">
            <w:rPr>
              <w:rFonts w:ascii="Times New Roman" w:hAnsi="Times New Roman" w:cs="Times New Roman"/>
              <w:color w:val="FF0000"/>
              <w:sz w:val="28"/>
              <w:szCs w:val="28"/>
            </w:rPr>
            <w:fldChar w:fldCharType="begin"/>
          </w:r>
          <w:r w:rsidR="004B035C" w:rsidRPr="002D3EB5">
            <w:rPr>
              <w:rFonts w:ascii="Times New Roman" w:hAnsi="Times New Roman" w:cs="Times New Roman"/>
              <w:color w:val="FF0000"/>
              <w:sz w:val="28"/>
              <w:szCs w:val="28"/>
            </w:rPr>
            <w:instrText xml:space="preserve"> TOC \o "1-4" \h \z \u </w:instrText>
          </w:r>
          <w:r w:rsidRPr="002D3EB5">
            <w:rPr>
              <w:rFonts w:ascii="Times New Roman" w:hAnsi="Times New Roman" w:cs="Times New Roman"/>
              <w:color w:val="FF0000"/>
              <w:sz w:val="28"/>
              <w:szCs w:val="28"/>
            </w:rPr>
            <w:fldChar w:fldCharType="separate"/>
          </w:r>
          <w:hyperlink w:anchor="_Toc525555767" w:history="1">
            <w:r w:rsidR="00D557A7" w:rsidRPr="00D557A7">
              <w:rPr>
                <w:rStyle w:val="af4"/>
                <w:rFonts w:ascii="Times New Roman" w:hAnsi="Times New Roman" w:cs="Times New Roman"/>
                <w:noProof/>
                <w:sz w:val="28"/>
                <w:szCs w:val="28"/>
              </w:rPr>
              <w:t>ОГЛАВЛЕНИЕ</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_Toc525555767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2</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13"/>
            <w:tabs>
              <w:tab w:val="right" w:leader="dot" w:pos="10195"/>
            </w:tabs>
            <w:jc w:val="both"/>
            <w:rPr>
              <w:rFonts w:ascii="Times New Roman" w:eastAsiaTheme="minorEastAsia" w:hAnsi="Times New Roman" w:cs="Times New Roman"/>
              <w:noProof/>
              <w:sz w:val="28"/>
              <w:szCs w:val="28"/>
              <w:lang w:eastAsia="ru-RU"/>
            </w:rPr>
          </w:pPr>
          <w:hyperlink w:anchor="_Toc525555768" w:history="1">
            <w:r w:rsidR="00D557A7" w:rsidRPr="00D557A7">
              <w:rPr>
                <w:rStyle w:val="af4"/>
                <w:rFonts w:ascii="Times New Roman" w:hAnsi="Times New Roman" w:cs="Times New Roman"/>
                <w:noProof/>
                <w:sz w:val="28"/>
                <w:szCs w:val="28"/>
              </w:rPr>
              <w:t>Введение</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_Toc525555768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6</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13"/>
            <w:tabs>
              <w:tab w:val="left" w:pos="660"/>
              <w:tab w:val="right" w:leader="dot" w:pos="10195"/>
            </w:tabs>
            <w:jc w:val="both"/>
            <w:rPr>
              <w:rFonts w:ascii="Times New Roman" w:eastAsiaTheme="minorEastAsia" w:hAnsi="Times New Roman" w:cs="Times New Roman"/>
              <w:noProof/>
              <w:sz w:val="28"/>
              <w:szCs w:val="28"/>
              <w:lang w:eastAsia="ru-RU"/>
            </w:rPr>
          </w:pPr>
          <w:hyperlink w:anchor="_Toc525555769" w:history="1">
            <w:r w:rsidR="00D557A7" w:rsidRPr="00D557A7">
              <w:rPr>
                <w:rStyle w:val="af4"/>
                <w:rFonts w:ascii="Times New Roman" w:hAnsi="Times New Roman" w:cs="Times New Roman"/>
                <w:noProof/>
                <w:sz w:val="28"/>
                <w:szCs w:val="28"/>
              </w:rPr>
              <w:t>1.</w:t>
            </w:r>
            <w:r w:rsidR="00D557A7">
              <w:rPr>
                <w:rFonts w:ascii="Times New Roman" w:eastAsiaTheme="minorEastAsia" w:hAnsi="Times New Roman" w:cs="Times New Roman"/>
                <w:noProof/>
                <w:sz w:val="28"/>
                <w:szCs w:val="28"/>
                <w:lang w:eastAsia="ru-RU"/>
              </w:rPr>
              <w:t xml:space="preserve"> </w:t>
            </w:r>
            <w:r w:rsidR="00D557A7" w:rsidRPr="00D557A7">
              <w:rPr>
                <w:rStyle w:val="af4"/>
                <w:rFonts w:ascii="Times New Roman" w:hAnsi="Times New Roman" w:cs="Times New Roman"/>
                <w:noProof/>
                <w:sz w:val="28"/>
                <w:szCs w:val="28"/>
              </w:rPr>
              <w:t>ОСНОВНАЯ ЧАСТЬ</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_Toc525555769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9</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13"/>
            <w:tabs>
              <w:tab w:val="right" w:leader="dot" w:pos="10195"/>
            </w:tabs>
            <w:jc w:val="both"/>
            <w:rPr>
              <w:rFonts w:ascii="Times New Roman" w:eastAsiaTheme="minorEastAsia" w:hAnsi="Times New Roman" w:cs="Times New Roman"/>
              <w:noProof/>
              <w:sz w:val="28"/>
              <w:szCs w:val="28"/>
              <w:lang w:eastAsia="ru-RU"/>
            </w:rPr>
          </w:pPr>
          <w:hyperlink w:anchor="_Toc525555770" w:history="1">
            <w:r w:rsidR="00D557A7" w:rsidRPr="00D557A7">
              <w:rPr>
                <w:rStyle w:val="af4"/>
                <w:rFonts w:ascii="Times New Roman" w:hAnsi="Times New Roman" w:cs="Times New Roman"/>
                <w:noProof/>
                <w:sz w:val="28"/>
                <w:szCs w:val="28"/>
              </w:rPr>
              <w:t>Расчетные показатели минимально допустимого уровня обеспеченности объектами местного значения городского поселения и максимально допустимого уровня территориальной доступности таких объектов для населения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_Toc525555770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9</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71" w:history="1">
            <w:r w:rsidR="00D557A7" w:rsidRPr="00D557A7">
              <w:rPr>
                <w:rStyle w:val="af4"/>
                <w:rFonts w:ascii="Times New Roman" w:hAnsi="Times New Roman" w:cs="Times New Roman"/>
                <w:noProof/>
                <w:sz w:val="28"/>
                <w:szCs w:val="28"/>
              </w:rPr>
              <w:t>1.1.</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местного значения городского поселения, относящиеся к области электро-, газо-, тепло- и водоснабжения населения, водоотведения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_Toc525555771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9</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72" w:history="1">
            <w:r w:rsidR="00D557A7" w:rsidRPr="00D557A7">
              <w:rPr>
                <w:rStyle w:val="af4"/>
                <w:noProof/>
              </w:rPr>
              <w:t>1.1.1.</w:t>
            </w:r>
            <w:r w:rsidR="00D557A7" w:rsidRPr="00D557A7">
              <w:rPr>
                <w:rFonts w:eastAsiaTheme="minorEastAsia"/>
                <w:noProof/>
                <w:lang w:eastAsia="ru-RU"/>
              </w:rPr>
              <w:tab/>
            </w:r>
            <w:r w:rsidR="00D557A7" w:rsidRPr="00D557A7">
              <w:rPr>
                <w:rStyle w:val="af4"/>
                <w:noProof/>
              </w:rPr>
              <w:t>Объекты местного значения городского поселения, относящиеся к области электроснабжения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_Toc525555772 \h </w:instrText>
            </w:r>
            <w:r w:rsidRPr="00D557A7">
              <w:rPr>
                <w:noProof/>
                <w:webHidden/>
              </w:rPr>
            </w:r>
            <w:r w:rsidRPr="00D557A7">
              <w:rPr>
                <w:noProof/>
                <w:webHidden/>
              </w:rPr>
              <w:fldChar w:fldCharType="separate"/>
            </w:r>
            <w:r w:rsidR="00953F8E">
              <w:rPr>
                <w:noProof/>
                <w:webHidden/>
              </w:rPr>
              <w:t>9</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73" w:history="1">
            <w:r w:rsidR="00D557A7" w:rsidRPr="00D557A7">
              <w:rPr>
                <w:rStyle w:val="af4"/>
                <w:noProof/>
              </w:rPr>
              <w:t>1.1.2.</w:t>
            </w:r>
            <w:r w:rsidR="00D557A7" w:rsidRPr="00D557A7">
              <w:rPr>
                <w:rFonts w:eastAsiaTheme="minorEastAsia"/>
                <w:noProof/>
                <w:lang w:eastAsia="ru-RU"/>
              </w:rPr>
              <w:tab/>
            </w:r>
            <w:r w:rsidR="00D557A7" w:rsidRPr="00D557A7">
              <w:rPr>
                <w:rStyle w:val="af4"/>
                <w:noProof/>
              </w:rPr>
              <w:t>Объекты местного значения городского поселения, относящиеся к области газоснабжения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_Toc525555773 \h </w:instrText>
            </w:r>
            <w:r w:rsidRPr="00D557A7">
              <w:rPr>
                <w:noProof/>
                <w:webHidden/>
              </w:rPr>
            </w:r>
            <w:r w:rsidRPr="00D557A7">
              <w:rPr>
                <w:noProof/>
                <w:webHidden/>
              </w:rPr>
              <w:fldChar w:fldCharType="separate"/>
            </w:r>
            <w:r w:rsidR="00953F8E">
              <w:rPr>
                <w:noProof/>
                <w:webHidden/>
              </w:rPr>
              <w:t>17</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74" w:history="1">
            <w:r w:rsidR="00D557A7" w:rsidRPr="00D557A7">
              <w:rPr>
                <w:rStyle w:val="af4"/>
                <w:noProof/>
              </w:rPr>
              <w:t>1.1.3.</w:t>
            </w:r>
            <w:r w:rsidR="00D557A7" w:rsidRPr="00D557A7">
              <w:rPr>
                <w:rFonts w:eastAsiaTheme="minorEastAsia"/>
                <w:noProof/>
                <w:lang w:eastAsia="ru-RU"/>
              </w:rPr>
              <w:tab/>
            </w:r>
            <w:r w:rsidR="00D557A7" w:rsidRPr="00D557A7">
              <w:rPr>
                <w:rStyle w:val="af4"/>
                <w:noProof/>
              </w:rPr>
              <w:t>Объекты местного значения городского поселения, относящиеся к области теплоснабжения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_Toc525555774 \h </w:instrText>
            </w:r>
            <w:r w:rsidRPr="00D557A7">
              <w:rPr>
                <w:noProof/>
                <w:webHidden/>
              </w:rPr>
            </w:r>
            <w:r w:rsidRPr="00D557A7">
              <w:rPr>
                <w:noProof/>
                <w:webHidden/>
              </w:rPr>
              <w:fldChar w:fldCharType="separate"/>
            </w:r>
            <w:r w:rsidR="00953F8E">
              <w:rPr>
                <w:noProof/>
                <w:webHidden/>
              </w:rPr>
              <w:t>22</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75" w:history="1">
            <w:r w:rsidR="00D557A7" w:rsidRPr="00D557A7">
              <w:rPr>
                <w:rStyle w:val="af4"/>
                <w:noProof/>
              </w:rPr>
              <w:t>1.1.4.</w:t>
            </w:r>
            <w:r w:rsidR="00D557A7" w:rsidRPr="00D557A7">
              <w:rPr>
                <w:rFonts w:eastAsiaTheme="minorEastAsia"/>
                <w:noProof/>
                <w:lang w:eastAsia="ru-RU"/>
              </w:rPr>
              <w:tab/>
            </w:r>
            <w:r w:rsidR="00D557A7" w:rsidRPr="00D557A7">
              <w:rPr>
                <w:rStyle w:val="af4"/>
                <w:noProof/>
              </w:rPr>
              <w:t>Объекты местного значения городского поселения, относящиеся к области водоснабжения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_Toc525555775 \h </w:instrText>
            </w:r>
            <w:r w:rsidRPr="00D557A7">
              <w:rPr>
                <w:noProof/>
                <w:webHidden/>
              </w:rPr>
            </w:r>
            <w:r w:rsidRPr="00D557A7">
              <w:rPr>
                <w:noProof/>
                <w:webHidden/>
              </w:rPr>
              <w:fldChar w:fldCharType="separate"/>
            </w:r>
            <w:r w:rsidR="00953F8E">
              <w:rPr>
                <w:noProof/>
                <w:webHidden/>
              </w:rPr>
              <w:t>26</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76" w:history="1">
            <w:r w:rsidR="00D557A7" w:rsidRPr="00D557A7">
              <w:rPr>
                <w:rStyle w:val="af4"/>
                <w:noProof/>
              </w:rPr>
              <w:t>1.1.5.</w:t>
            </w:r>
            <w:r w:rsidR="00D557A7" w:rsidRPr="00D557A7">
              <w:rPr>
                <w:rFonts w:eastAsiaTheme="minorEastAsia"/>
                <w:noProof/>
                <w:lang w:eastAsia="ru-RU"/>
              </w:rPr>
              <w:tab/>
            </w:r>
            <w:r w:rsidR="00D557A7" w:rsidRPr="00D557A7">
              <w:rPr>
                <w:rStyle w:val="af4"/>
                <w:noProof/>
              </w:rPr>
              <w:t>Объекты местного значения городского поселения, относящиеся к области водоотведения</w:t>
            </w:r>
            <w:r w:rsidR="00D557A7" w:rsidRPr="00D557A7">
              <w:rPr>
                <w:noProof/>
                <w:webHidden/>
              </w:rPr>
              <w:tab/>
            </w:r>
            <w:r w:rsidRPr="00D557A7">
              <w:rPr>
                <w:noProof/>
                <w:webHidden/>
              </w:rPr>
              <w:fldChar w:fldCharType="begin"/>
            </w:r>
            <w:r w:rsidR="00D557A7" w:rsidRPr="00D557A7">
              <w:rPr>
                <w:noProof/>
                <w:webHidden/>
              </w:rPr>
              <w:instrText xml:space="preserve"> PAGEREF _Toc525555776 \h </w:instrText>
            </w:r>
            <w:r w:rsidRPr="00D557A7">
              <w:rPr>
                <w:noProof/>
                <w:webHidden/>
              </w:rPr>
            </w:r>
            <w:r w:rsidRPr="00D557A7">
              <w:rPr>
                <w:noProof/>
                <w:webHidden/>
              </w:rPr>
              <w:fldChar w:fldCharType="separate"/>
            </w:r>
            <w:r w:rsidR="00953F8E">
              <w:rPr>
                <w:noProof/>
                <w:webHidden/>
              </w:rPr>
              <w:t>30</w:t>
            </w:r>
            <w:r w:rsidRPr="00D557A7">
              <w:rPr>
                <w:noProof/>
                <w:webHidden/>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77" w:history="1">
            <w:r w:rsidR="00D557A7" w:rsidRPr="00D557A7">
              <w:rPr>
                <w:rStyle w:val="af4"/>
                <w:rFonts w:ascii="Times New Roman" w:eastAsia="Times New Roman" w:hAnsi="Times New Roman" w:cs="Times New Roman"/>
                <w:bCs/>
                <w:noProof/>
                <w:sz w:val="28"/>
                <w:szCs w:val="28"/>
                <w:lang w:eastAsia="ru-RU"/>
              </w:rPr>
              <w:t>1.2.</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местного значения городского поселения, относящиеся к области автомобильных дорог местного значения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_Toc525555777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33</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78" w:history="1">
            <w:r w:rsidR="00D557A7" w:rsidRPr="00D557A7">
              <w:rPr>
                <w:rStyle w:val="af4"/>
                <w:rFonts w:ascii="Times New Roman" w:eastAsia="Times New Roman" w:hAnsi="Times New Roman" w:cs="Times New Roman"/>
                <w:bCs/>
                <w:noProof/>
                <w:sz w:val="28"/>
                <w:szCs w:val="28"/>
                <w:lang w:eastAsia="ru-RU"/>
              </w:rPr>
              <w:t>1.3.</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местного значения городского поселения, относящиеся к области культуры, досуга, физической культуры и массового спорта, финансируемые за счет средств местного бюджета</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_Toc525555778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78</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79" w:history="1">
            <w:r w:rsidR="00D557A7" w:rsidRPr="00D557A7">
              <w:rPr>
                <w:rStyle w:val="af4"/>
                <w:noProof/>
                <w:spacing w:val="2"/>
              </w:rPr>
              <w:t>1.3.1.</w:t>
            </w:r>
            <w:r w:rsidR="00D557A7" w:rsidRPr="00D557A7">
              <w:rPr>
                <w:rFonts w:eastAsiaTheme="minorEastAsia"/>
                <w:noProof/>
                <w:lang w:eastAsia="ru-RU"/>
              </w:rPr>
              <w:tab/>
            </w:r>
            <w:r w:rsidR="00D557A7" w:rsidRPr="00D557A7">
              <w:rPr>
                <w:rStyle w:val="af4"/>
                <w:rFonts w:eastAsia="Times New Roman"/>
                <w:bCs/>
                <w:noProof/>
                <w:lang w:eastAsia="ru-RU"/>
              </w:rPr>
              <w:t>Объекты местного значения городского поселения, относящиеся к области культуры, досуга, финансируемые за счет средств местного бюджета</w:t>
            </w:r>
            <w:r w:rsidR="00D557A7" w:rsidRPr="00D557A7">
              <w:rPr>
                <w:noProof/>
                <w:webHidden/>
              </w:rPr>
              <w:tab/>
            </w:r>
            <w:r w:rsidRPr="00D557A7">
              <w:rPr>
                <w:noProof/>
                <w:webHidden/>
              </w:rPr>
              <w:fldChar w:fldCharType="begin"/>
            </w:r>
            <w:r w:rsidR="00D557A7" w:rsidRPr="00D557A7">
              <w:rPr>
                <w:noProof/>
                <w:webHidden/>
              </w:rPr>
              <w:instrText xml:space="preserve"> PAGEREF _Toc525555779 \h </w:instrText>
            </w:r>
            <w:r w:rsidRPr="00D557A7">
              <w:rPr>
                <w:noProof/>
                <w:webHidden/>
              </w:rPr>
            </w:r>
            <w:r w:rsidRPr="00D557A7">
              <w:rPr>
                <w:noProof/>
                <w:webHidden/>
              </w:rPr>
              <w:fldChar w:fldCharType="separate"/>
            </w:r>
            <w:r w:rsidR="00953F8E">
              <w:rPr>
                <w:noProof/>
                <w:webHidden/>
              </w:rPr>
              <w:t>78</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80" w:history="1">
            <w:r w:rsidR="00D557A7" w:rsidRPr="00D557A7">
              <w:rPr>
                <w:rStyle w:val="af4"/>
                <w:rFonts w:eastAsia="Times New Roman"/>
                <w:bCs/>
                <w:noProof/>
                <w:lang w:eastAsia="ru-RU"/>
              </w:rPr>
              <w:t>1.3.2.</w:t>
            </w:r>
            <w:r w:rsidR="00D557A7" w:rsidRPr="00D557A7">
              <w:rPr>
                <w:rFonts w:eastAsiaTheme="minorEastAsia"/>
                <w:noProof/>
                <w:lang w:eastAsia="ru-RU"/>
              </w:rPr>
              <w:tab/>
            </w:r>
            <w:r w:rsidR="00D557A7" w:rsidRPr="00D557A7">
              <w:rPr>
                <w:rStyle w:val="af4"/>
                <w:rFonts w:eastAsia="Times New Roman"/>
                <w:bCs/>
                <w:noProof/>
                <w:lang w:eastAsia="ru-RU"/>
              </w:rPr>
              <w:t>Объекты местного значения городского поселения, относящиеся к области физической культуры и массового спорта, финансируемые за счет средств местного бюджета</w:t>
            </w:r>
            <w:r w:rsidR="00D557A7" w:rsidRPr="00D557A7">
              <w:rPr>
                <w:noProof/>
                <w:webHidden/>
              </w:rPr>
              <w:tab/>
            </w:r>
            <w:r w:rsidRPr="00D557A7">
              <w:rPr>
                <w:noProof/>
                <w:webHidden/>
              </w:rPr>
              <w:fldChar w:fldCharType="begin"/>
            </w:r>
            <w:r w:rsidR="00D557A7" w:rsidRPr="00D557A7">
              <w:rPr>
                <w:noProof/>
                <w:webHidden/>
              </w:rPr>
              <w:instrText xml:space="preserve"> PAGEREF _Toc525555780 \h </w:instrText>
            </w:r>
            <w:r w:rsidRPr="00D557A7">
              <w:rPr>
                <w:noProof/>
                <w:webHidden/>
              </w:rPr>
            </w:r>
            <w:r w:rsidRPr="00D557A7">
              <w:rPr>
                <w:noProof/>
                <w:webHidden/>
              </w:rPr>
              <w:fldChar w:fldCharType="separate"/>
            </w:r>
            <w:r w:rsidR="00953F8E">
              <w:rPr>
                <w:noProof/>
                <w:webHidden/>
              </w:rPr>
              <w:t>79</w:t>
            </w:r>
            <w:r w:rsidRPr="00D557A7">
              <w:rPr>
                <w:noProof/>
                <w:webHidden/>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81" w:history="1">
            <w:r w:rsidR="00D557A7" w:rsidRPr="00D557A7">
              <w:rPr>
                <w:rStyle w:val="af4"/>
                <w:rFonts w:ascii="Times New Roman" w:hAnsi="Times New Roman" w:cs="Times New Roman"/>
                <w:noProof/>
                <w:sz w:val="28"/>
                <w:szCs w:val="28"/>
              </w:rPr>
              <w:t>1.4.</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местного значения городского поселения, относящиеся к области жилищного строительства (объекты муниципального жилищного фонда)</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_Toc525555781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80</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82" w:history="1">
            <w:r w:rsidR="00D557A7" w:rsidRPr="00D557A7">
              <w:rPr>
                <w:rStyle w:val="af4"/>
                <w:rFonts w:ascii="Times New Roman" w:hAnsi="Times New Roman" w:cs="Times New Roman"/>
                <w:noProof/>
                <w:sz w:val="28"/>
                <w:szCs w:val="28"/>
              </w:rPr>
              <w:t>1.5.</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местного значения городского поселения, относящиеся к области организации ритуальных услуг и содержания мест захоронения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_Toc525555782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103</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83" w:history="1">
            <w:r w:rsidR="00D557A7" w:rsidRPr="00D557A7">
              <w:rPr>
                <w:rStyle w:val="af4"/>
                <w:rFonts w:ascii="Times New Roman" w:eastAsia="Times New Roman" w:hAnsi="Times New Roman" w:cs="Times New Roman"/>
                <w:bCs/>
                <w:noProof/>
                <w:sz w:val="28"/>
                <w:szCs w:val="28"/>
                <w:lang w:eastAsia="ru-RU"/>
              </w:rPr>
              <w:t>1.6.</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Иные объекты местного значения, необходимые для осуществления полномочий органов местного самоуправления поселения, определенные документацией по планировке территории в соответствии с генеральными планами городских поселений</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_Toc525555783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103</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84" w:history="1">
            <w:r w:rsidR="00D557A7" w:rsidRPr="00D557A7">
              <w:rPr>
                <w:rStyle w:val="af4"/>
                <w:noProof/>
                <w:spacing w:val="2"/>
              </w:rPr>
              <w:t>1.6.1.</w:t>
            </w:r>
            <w:r w:rsidR="00D557A7" w:rsidRPr="00D557A7">
              <w:rPr>
                <w:rFonts w:eastAsiaTheme="minorEastAsia"/>
                <w:noProof/>
                <w:lang w:eastAsia="ru-RU"/>
              </w:rPr>
              <w:tab/>
            </w:r>
            <w:r w:rsidR="00D557A7" w:rsidRPr="00D557A7">
              <w:rPr>
                <w:rStyle w:val="af4"/>
                <w:noProof/>
                <w:spacing w:val="2"/>
                <w:shd w:val="clear" w:color="auto" w:fill="FFFFFF"/>
              </w:rPr>
              <w:t>Объекты местного значения городского поселения, относящиеся к области обеспечения жителей поселения услугами общественного питания, торговли и бытового обслуживания</w:t>
            </w:r>
            <w:r w:rsidR="00D557A7" w:rsidRPr="00D557A7">
              <w:rPr>
                <w:noProof/>
                <w:webHidden/>
              </w:rPr>
              <w:tab/>
            </w:r>
            <w:r w:rsidRPr="00D557A7">
              <w:rPr>
                <w:noProof/>
                <w:webHidden/>
              </w:rPr>
              <w:fldChar w:fldCharType="begin"/>
            </w:r>
            <w:r w:rsidR="00D557A7" w:rsidRPr="00D557A7">
              <w:rPr>
                <w:noProof/>
                <w:webHidden/>
              </w:rPr>
              <w:instrText xml:space="preserve"> PAGEREF _Toc525555784 \h </w:instrText>
            </w:r>
            <w:r w:rsidRPr="00D557A7">
              <w:rPr>
                <w:noProof/>
                <w:webHidden/>
              </w:rPr>
            </w:r>
            <w:r w:rsidRPr="00D557A7">
              <w:rPr>
                <w:noProof/>
                <w:webHidden/>
              </w:rPr>
              <w:fldChar w:fldCharType="separate"/>
            </w:r>
            <w:r w:rsidR="00953F8E">
              <w:rPr>
                <w:noProof/>
                <w:webHidden/>
              </w:rPr>
              <w:t>103</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85" w:history="1">
            <w:r w:rsidR="00D557A7" w:rsidRPr="00D557A7">
              <w:rPr>
                <w:rStyle w:val="af4"/>
                <w:noProof/>
              </w:rPr>
              <w:t>1.6.2.</w:t>
            </w:r>
            <w:r w:rsidR="00D557A7" w:rsidRPr="00D557A7">
              <w:rPr>
                <w:rFonts w:eastAsiaTheme="minorEastAsia"/>
                <w:noProof/>
                <w:lang w:eastAsia="ru-RU"/>
              </w:rPr>
              <w:tab/>
            </w:r>
            <w:r w:rsidR="00D557A7" w:rsidRPr="00D557A7">
              <w:rPr>
                <w:rStyle w:val="af4"/>
                <w:noProof/>
                <w:spacing w:val="2"/>
                <w:shd w:val="clear" w:color="auto" w:fill="FFFFFF"/>
              </w:rPr>
              <w:t>Объекты местного значения городского поселения, относящиеся к области инвестиционной деятельности</w:t>
            </w:r>
            <w:r w:rsidR="00D557A7" w:rsidRPr="00D557A7">
              <w:rPr>
                <w:noProof/>
                <w:webHidden/>
              </w:rPr>
              <w:tab/>
            </w:r>
            <w:r w:rsidRPr="00D557A7">
              <w:rPr>
                <w:noProof/>
                <w:webHidden/>
              </w:rPr>
              <w:fldChar w:fldCharType="begin"/>
            </w:r>
            <w:r w:rsidR="00D557A7" w:rsidRPr="00D557A7">
              <w:rPr>
                <w:noProof/>
                <w:webHidden/>
              </w:rPr>
              <w:instrText xml:space="preserve"> PAGEREF _Toc525555785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86" w:history="1">
            <w:r w:rsidR="00D557A7" w:rsidRPr="00D557A7">
              <w:rPr>
                <w:rStyle w:val="af4"/>
                <w:noProof/>
                <w:spacing w:val="2"/>
              </w:rPr>
              <w:t>1.6.3.</w:t>
            </w:r>
            <w:r w:rsidR="00D557A7" w:rsidRPr="00D557A7">
              <w:rPr>
                <w:rFonts w:eastAsiaTheme="minorEastAsia"/>
                <w:noProof/>
                <w:lang w:eastAsia="ru-RU"/>
              </w:rPr>
              <w:tab/>
            </w:r>
            <w:r w:rsidR="00D557A7" w:rsidRPr="00D557A7">
              <w:rPr>
                <w:rStyle w:val="af4"/>
                <w:noProof/>
                <w:spacing w:val="2"/>
                <w:shd w:val="clear" w:color="auto" w:fill="FFFFFF"/>
              </w:rPr>
              <w:t>Объекты местного значения городского поселения, относящиеся к области благоустройства и озеленения территории</w:t>
            </w:r>
            <w:r w:rsidR="00D557A7" w:rsidRPr="00D557A7">
              <w:rPr>
                <w:noProof/>
                <w:webHidden/>
              </w:rPr>
              <w:tab/>
            </w:r>
            <w:r w:rsidRPr="00D557A7">
              <w:rPr>
                <w:noProof/>
                <w:webHidden/>
              </w:rPr>
              <w:fldChar w:fldCharType="begin"/>
            </w:r>
            <w:r w:rsidR="00D557A7" w:rsidRPr="00D557A7">
              <w:rPr>
                <w:noProof/>
                <w:webHidden/>
              </w:rPr>
              <w:instrText xml:space="preserve"> PAGEREF _Toc525555786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87" w:history="1">
            <w:r w:rsidR="00D557A7" w:rsidRPr="00D557A7">
              <w:rPr>
                <w:rStyle w:val="af4"/>
                <w:noProof/>
                <w:spacing w:val="2"/>
              </w:rPr>
              <w:t>1.6.4.</w:t>
            </w:r>
            <w:r w:rsidR="00D557A7" w:rsidRPr="00D557A7">
              <w:rPr>
                <w:rFonts w:eastAsiaTheme="minorEastAsia"/>
                <w:noProof/>
                <w:lang w:eastAsia="ru-RU"/>
              </w:rPr>
              <w:tab/>
            </w:r>
            <w:r w:rsidR="00D557A7" w:rsidRPr="00D557A7">
              <w:rPr>
                <w:rStyle w:val="af4"/>
                <w:noProof/>
                <w:spacing w:val="2"/>
                <w:shd w:val="clear" w:color="auto" w:fill="FFFFFF"/>
              </w:rPr>
              <w:t>Объекты местного значения городского поселения, относящиеся к области обработки, утилизации, обезвреживания, размещения твердых коммунальных отходов</w:t>
            </w:r>
            <w:r w:rsidR="00D557A7" w:rsidRPr="00D557A7">
              <w:rPr>
                <w:noProof/>
                <w:webHidden/>
              </w:rPr>
              <w:tab/>
            </w:r>
            <w:r w:rsidRPr="00D557A7">
              <w:rPr>
                <w:noProof/>
                <w:webHidden/>
              </w:rPr>
              <w:fldChar w:fldCharType="begin"/>
            </w:r>
            <w:r w:rsidR="00D557A7" w:rsidRPr="00D557A7">
              <w:rPr>
                <w:noProof/>
                <w:webHidden/>
              </w:rPr>
              <w:instrText xml:space="preserve"> PAGEREF _Toc525555787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88" w:history="1">
            <w:r w:rsidR="00D557A7" w:rsidRPr="00D557A7">
              <w:rPr>
                <w:rStyle w:val="af4"/>
                <w:noProof/>
                <w:spacing w:val="2"/>
              </w:rPr>
              <w:t>1.6.5.</w:t>
            </w:r>
            <w:r w:rsidR="00D557A7" w:rsidRPr="00D557A7">
              <w:rPr>
                <w:rFonts w:eastAsiaTheme="minorEastAsia"/>
                <w:noProof/>
                <w:lang w:eastAsia="ru-RU"/>
              </w:rPr>
              <w:tab/>
            </w:r>
            <w:r w:rsidR="00D557A7" w:rsidRPr="00D557A7">
              <w:rPr>
                <w:rStyle w:val="af4"/>
                <w:noProof/>
                <w:spacing w:val="2"/>
                <w:shd w:val="clear" w:color="auto" w:fill="FFFFFF"/>
              </w:rPr>
              <w:t>Объекты, относящиеся к области организации и осуществления мероприятий по территориальной обороне и гражданской обороне, защиты населения и территории поселения от чрезвычайных ситуаций природного и техногенного характера</w:t>
            </w:r>
            <w:r w:rsidR="00D557A7" w:rsidRPr="00D557A7">
              <w:rPr>
                <w:noProof/>
                <w:webHidden/>
              </w:rPr>
              <w:tab/>
            </w:r>
            <w:r w:rsidRPr="00D557A7">
              <w:rPr>
                <w:noProof/>
                <w:webHidden/>
              </w:rPr>
              <w:fldChar w:fldCharType="begin"/>
            </w:r>
            <w:r w:rsidR="00D557A7" w:rsidRPr="00D557A7">
              <w:rPr>
                <w:noProof/>
                <w:webHidden/>
              </w:rPr>
              <w:instrText xml:space="preserve"> PAGEREF _Toc525555788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22"/>
            <w:tabs>
              <w:tab w:val="right" w:leader="dot" w:pos="10195"/>
            </w:tabs>
            <w:jc w:val="both"/>
            <w:rPr>
              <w:rFonts w:ascii="Times New Roman" w:eastAsiaTheme="minorEastAsia" w:hAnsi="Times New Roman" w:cs="Times New Roman"/>
              <w:noProof/>
              <w:sz w:val="28"/>
              <w:szCs w:val="28"/>
              <w:lang w:eastAsia="ru-RU"/>
            </w:rPr>
          </w:pPr>
          <w:hyperlink w:anchor="_Toc525555789" w:history="1">
            <w:r w:rsidR="00D557A7" w:rsidRPr="00D557A7">
              <w:rPr>
                <w:rStyle w:val="af4"/>
                <w:rFonts w:ascii="Times New Roman" w:hAnsi="Times New Roman" w:cs="Times New Roman"/>
                <w:noProof/>
                <w:sz w:val="28"/>
                <w:szCs w:val="28"/>
              </w:rPr>
              <w:t>ПРИЛОЖЕНИЕ 1. Расчетные показатели объектов, не относящихся к объектам местного значения городского поселения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_Toc525555789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90" w:history="1">
            <w:r w:rsidR="00D557A7" w:rsidRPr="00D557A7">
              <w:rPr>
                <w:rStyle w:val="af4"/>
                <w:rFonts w:ascii="Times New Roman" w:eastAsia="Times New Roman" w:hAnsi="Times New Roman" w:cs="Times New Roman"/>
                <w:bCs/>
                <w:noProof/>
                <w:sz w:val="28"/>
                <w:szCs w:val="28"/>
                <w:lang w:eastAsia="ru-RU"/>
              </w:rPr>
              <w:t>1.7.</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социальной инфраструктуры, в том числе учреждения образования, здравоохранения, социального обеспечения, учреждения органов по делам молодежи,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_Toc525555790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91" w:history="1">
            <w:r w:rsidR="00D557A7" w:rsidRPr="00D557A7">
              <w:rPr>
                <w:rStyle w:val="af4"/>
                <w:rFonts w:ascii="Times New Roman" w:hAnsi="Times New Roman" w:cs="Times New Roman"/>
                <w:noProof/>
                <w:spacing w:val="2"/>
                <w:sz w:val="28"/>
                <w:szCs w:val="28"/>
              </w:rPr>
              <w:t>1.8.</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Объекты, относящиеся к области почтовой связи</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_Toc525555791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92" w:history="1">
            <w:r w:rsidR="00D557A7" w:rsidRPr="00D557A7">
              <w:rPr>
                <w:rStyle w:val="af4"/>
                <w:rFonts w:ascii="Times New Roman" w:eastAsia="Times New Roman" w:hAnsi="Times New Roman" w:cs="Times New Roman"/>
                <w:bCs/>
                <w:noProof/>
                <w:sz w:val="28"/>
                <w:szCs w:val="28"/>
                <w:lang w:eastAsia="ru-RU"/>
              </w:rPr>
              <w:t>1.9.</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 xml:space="preserve">Объекты, относящиеся к области промышленности и городского </w:t>
            </w:r>
            <w:r w:rsidR="00D557A7">
              <w:rPr>
                <w:rStyle w:val="af4"/>
                <w:rFonts w:ascii="Times New Roman" w:eastAsia="Times New Roman" w:hAnsi="Times New Roman" w:cs="Times New Roman"/>
                <w:bCs/>
                <w:noProof/>
                <w:sz w:val="28"/>
                <w:szCs w:val="28"/>
                <w:lang w:eastAsia="ru-RU"/>
              </w:rPr>
              <w:t xml:space="preserve">                   </w:t>
            </w:r>
            <w:r w:rsidR="00D557A7" w:rsidRPr="00D557A7">
              <w:rPr>
                <w:rStyle w:val="af4"/>
                <w:rFonts w:ascii="Times New Roman" w:eastAsia="Times New Roman" w:hAnsi="Times New Roman" w:cs="Times New Roman"/>
                <w:bCs/>
                <w:noProof/>
                <w:sz w:val="28"/>
                <w:szCs w:val="28"/>
                <w:lang w:eastAsia="ru-RU"/>
              </w:rPr>
              <w:t>хозяйства</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_Toc525555792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13"/>
            <w:tabs>
              <w:tab w:val="left" w:pos="660"/>
              <w:tab w:val="right" w:leader="dot" w:pos="10195"/>
            </w:tabs>
            <w:jc w:val="both"/>
            <w:rPr>
              <w:rFonts w:ascii="Times New Roman" w:eastAsiaTheme="minorEastAsia" w:hAnsi="Times New Roman" w:cs="Times New Roman"/>
              <w:noProof/>
              <w:sz w:val="28"/>
              <w:szCs w:val="28"/>
              <w:lang w:eastAsia="ru-RU"/>
            </w:rPr>
          </w:pPr>
          <w:hyperlink w:anchor="_Toc525555793" w:history="1">
            <w:r w:rsidR="00D557A7" w:rsidRPr="00D557A7">
              <w:rPr>
                <w:rStyle w:val="af4"/>
                <w:rFonts w:ascii="Times New Roman" w:hAnsi="Times New Roman" w:cs="Times New Roman"/>
                <w:noProof/>
                <w:sz w:val="28"/>
                <w:szCs w:val="28"/>
              </w:rPr>
              <w:t>2.</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hAnsi="Times New Roman" w:cs="Times New Roman"/>
                <w:noProof/>
                <w:sz w:val="28"/>
                <w:szCs w:val="28"/>
              </w:rPr>
              <w:t>МАТЕРИАЛЫ ПО ОБОСНОВАНИЮ РАСЧЕТНЫХ ПОКАЗАТЕЛЕЙ, СОДЕРЖАЩИХСЯ В ОСНОВНОЙ ЧАСТИ НОРМАТИВОВ ГРАДОСТРОИТЕЛЬНОГО ПРОЕКТИРОВАНИЯ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_Toc525555793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94" w:history="1">
            <w:r w:rsidR="00D557A7" w:rsidRPr="00D557A7">
              <w:rPr>
                <w:rStyle w:val="af4"/>
                <w:rFonts w:ascii="Times New Roman" w:eastAsia="Times New Roman" w:hAnsi="Times New Roman" w:cs="Times New Roman"/>
                <w:bCs/>
                <w:noProof/>
                <w:sz w:val="28"/>
                <w:szCs w:val="28"/>
                <w:lang w:eastAsia="ru-RU"/>
              </w:rPr>
              <w:t>2.1.</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Нормативно-правовая база</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_Toc525555794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95" w:history="1">
            <w:r w:rsidR="00D557A7" w:rsidRPr="00D557A7">
              <w:rPr>
                <w:rStyle w:val="af4"/>
                <w:rFonts w:ascii="Times New Roman" w:eastAsia="Times New Roman" w:hAnsi="Times New Roman" w:cs="Times New Roman"/>
                <w:bCs/>
                <w:noProof/>
                <w:sz w:val="28"/>
                <w:szCs w:val="28"/>
                <w:lang w:eastAsia="ru-RU"/>
              </w:rPr>
              <w:t>2.2.</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Дифференциация проектируемой территории для целей разработки местных нормативов градостроительного проектирования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_Toc525555795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796" w:history="1">
            <w:r w:rsidR="00D557A7" w:rsidRPr="00D557A7">
              <w:rPr>
                <w:rStyle w:val="af4"/>
                <w:rFonts w:ascii="Times New Roman" w:eastAsia="Times New Roman" w:hAnsi="Times New Roman" w:cs="Times New Roman"/>
                <w:bCs/>
                <w:noProof/>
                <w:sz w:val="28"/>
                <w:szCs w:val="28"/>
                <w:lang w:eastAsia="ru-RU"/>
              </w:rPr>
              <w:t>2.3.</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объектов местного значения городского поселения, относящихся к области электро-, газо-, тепло- и водоснабжения населения, водоотведения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_Toc525555796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97" w:history="1">
            <w:r w:rsidR="00D557A7" w:rsidRPr="00D557A7">
              <w:rPr>
                <w:rStyle w:val="af4"/>
                <w:noProof/>
                <w:spacing w:val="2"/>
              </w:rPr>
              <w:t>2.3.1.</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области </w:t>
            </w:r>
            <w:r w:rsidR="00D557A7">
              <w:rPr>
                <w:rStyle w:val="af4"/>
                <w:rFonts w:eastAsia="Times New Roman"/>
                <w:bCs/>
                <w:noProof/>
                <w:lang w:eastAsia="ru-RU"/>
              </w:rPr>
              <w:t xml:space="preserve"> </w:t>
            </w:r>
            <w:r w:rsidR="00D557A7" w:rsidRPr="00D557A7">
              <w:rPr>
                <w:rStyle w:val="af4"/>
                <w:noProof/>
                <w:spacing w:val="2"/>
                <w:shd w:val="clear" w:color="auto" w:fill="FFFFFF"/>
              </w:rPr>
              <w:t>электроснабжения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_Toc525555797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98" w:history="1">
            <w:r w:rsidR="00D557A7" w:rsidRPr="00D557A7">
              <w:rPr>
                <w:rStyle w:val="af4"/>
                <w:noProof/>
                <w:spacing w:val="2"/>
              </w:rPr>
              <w:t>2.3.2.</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области </w:t>
            </w:r>
            <w:r w:rsidR="00D557A7" w:rsidRPr="00D557A7">
              <w:rPr>
                <w:rStyle w:val="af4"/>
                <w:noProof/>
                <w:spacing w:val="2"/>
                <w:shd w:val="clear" w:color="auto" w:fill="FFFFFF"/>
              </w:rPr>
              <w:t>газоснабжения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_Toc525555798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799" w:history="1">
            <w:r w:rsidR="00D557A7" w:rsidRPr="00D557A7">
              <w:rPr>
                <w:rStyle w:val="af4"/>
                <w:noProof/>
                <w:spacing w:val="2"/>
              </w:rPr>
              <w:t>2.3.3.</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области </w:t>
            </w:r>
            <w:r w:rsidR="00D557A7">
              <w:rPr>
                <w:rStyle w:val="af4"/>
                <w:rFonts w:eastAsia="Times New Roman"/>
                <w:bCs/>
                <w:noProof/>
                <w:lang w:eastAsia="ru-RU"/>
              </w:rPr>
              <w:t xml:space="preserve">           </w:t>
            </w:r>
            <w:r w:rsidR="00D557A7" w:rsidRPr="00D557A7">
              <w:rPr>
                <w:rStyle w:val="af4"/>
                <w:noProof/>
                <w:spacing w:val="2"/>
                <w:shd w:val="clear" w:color="auto" w:fill="FFFFFF"/>
              </w:rPr>
              <w:t>теплоснабжения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_Toc525555799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00" w:history="1">
            <w:r w:rsidR="00D557A7" w:rsidRPr="00D557A7">
              <w:rPr>
                <w:rStyle w:val="af4"/>
                <w:noProof/>
                <w:spacing w:val="2"/>
              </w:rPr>
              <w:t>2.3.4.</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области </w:t>
            </w:r>
            <w:r w:rsidR="00D557A7">
              <w:rPr>
                <w:rStyle w:val="af4"/>
                <w:rFonts w:eastAsia="Times New Roman"/>
                <w:bCs/>
                <w:noProof/>
                <w:lang w:eastAsia="ru-RU"/>
              </w:rPr>
              <w:t xml:space="preserve">                 </w:t>
            </w:r>
            <w:r w:rsidR="00D557A7" w:rsidRPr="00D557A7">
              <w:rPr>
                <w:rStyle w:val="af4"/>
                <w:noProof/>
                <w:spacing w:val="2"/>
                <w:shd w:val="clear" w:color="auto" w:fill="FFFFFF"/>
              </w:rPr>
              <w:t>водоснабжения</w:t>
            </w:r>
            <w:r w:rsidR="00D557A7" w:rsidRPr="00D557A7">
              <w:rPr>
                <w:noProof/>
                <w:webHidden/>
              </w:rPr>
              <w:tab/>
            </w:r>
            <w:r w:rsidRPr="00D557A7">
              <w:rPr>
                <w:noProof/>
                <w:webHidden/>
              </w:rPr>
              <w:fldChar w:fldCharType="begin"/>
            </w:r>
            <w:r w:rsidR="00D557A7" w:rsidRPr="00D557A7">
              <w:rPr>
                <w:noProof/>
                <w:webHidden/>
              </w:rPr>
              <w:instrText xml:space="preserve"> PAGEREF _Toc525555800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01" w:history="1">
            <w:r w:rsidR="00D557A7" w:rsidRPr="00D557A7">
              <w:rPr>
                <w:rStyle w:val="af4"/>
                <w:noProof/>
                <w:spacing w:val="2"/>
              </w:rPr>
              <w:t>2.3.5.</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области </w:t>
            </w:r>
            <w:r w:rsidR="00D557A7" w:rsidRPr="00D557A7">
              <w:rPr>
                <w:rStyle w:val="af4"/>
                <w:noProof/>
                <w:spacing w:val="2"/>
                <w:shd w:val="clear" w:color="auto" w:fill="FFFFFF"/>
              </w:rPr>
              <w:t>водоотведения</w:t>
            </w:r>
            <w:r w:rsidR="00D557A7" w:rsidRPr="00D557A7">
              <w:rPr>
                <w:noProof/>
                <w:webHidden/>
              </w:rPr>
              <w:tab/>
            </w:r>
            <w:r w:rsidRPr="00D557A7">
              <w:rPr>
                <w:noProof/>
                <w:webHidden/>
              </w:rPr>
              <w:fldChar w:fldCharType="begin"/>
            </w:r>
            <w:r w:rsidR="00D557A7" w:rsidRPr="00D557A7">
              <w:rPr>
                <w:noProof/>
                <w:webHidden/>
              </w:rPr>
              <w:instrText xml:space="preserve"> PAGEREF _Toc525555801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802" w:history="1">
            <w:r w:rsidR="00D557A7" w:rsidRPr="00D557A7">
              <w:rPr>
                <w:rStyle w:val="af4"/>
                <w:rFonts w:ascii="Times New Roman" w:eastAsia="Times New Roman" w:hAnsi="Times New Roman" w:cs="Times New Roman"/>
                <w:bCs/>
                <w:noProof/>
                <w:sz w:val="28"/>
                <w:szCs w:val="28"/>
                <w:lang w:eastAsia="ru-RU"/>
              </w:rPr>
              <w:t>2.4.</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объектов местного значения городского поселения, относящихся к области автомобильных дорог местного значения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_Toc525555802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803" w:history="1">
            <w:r w:rsidR="00D557A7" w:rsidRPr="00D557A7">
              <w:rPr>
                <w:rStyle w:val="af4"/>
                <w:rFonts w:ascii="Times New Roman" w:eastAsia="Times New Roman" w:hAnsi="Times New Roman" w:cs="Times New Roman"/>
                <w:bCs/>
                <w:noProof/>
                <w:sz w:val="28"/>
                <w:szCs w:val="28"/>
                <w:lang w:eastAsia="ru-RU"/>
              </w:rPr>
              <w:t>2.5.</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объектов местного значения городского поселения, относящихся к области культуры, досуга, физической культуры и массового спорта, финансируемых за счет средств местного бюджета</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_Toc525555803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04" w:history="1">
            <w:r w:rsidR="00D557A7" w:rsidRPr="00D557A7">
              <w:rPr>
                <w:rStyle w:val="af4"/>
                <w:noProof/>
                <w:spacing w:val="2"/>
              </w:rPr>
              <w:t>2.5.1.</w:t>
            </w:r>
            <w:r w:rsidR="00D557A7" w:rsidRPr="00D557A7">
              <w:rPr>
                <w:rFonts w:eastAsiaTheme="minorEastAsia"/>
                <w:noProof/>
                <w:lang w:eastAsia="ru-RU"/>
              </w:rPr>
              <w:tab/>
            </w:r>
            <w:r w:rsidR="00D557A7" w:rsidRPr="00D557A7">
              <w:rPr>
                <w:rStyle w:val="af4"/>
                <w:rFonts w:eastAsia="Times New Roman"/>
                <w:bCs/>
                <w:noProof/>
                <w:lang w:eastAsia="ru-RU"/>
              </w:rPr>
              <w:t>Обоснование расчетных показателей, устанавливаемых для объектов местного значения городского поселения, относящихся к области культуры, досуга, финансируемых за счет средств местного бюджета</w:t>
            </w:r>
            <w:r w:rsidR="00D557A7" w:rsidRPr="00D557A7">
              <w:rPr>
                <w:noProof/>
                <w:webHidden/>
              </w:rPr>
              <w:tab/>
            </w:r>
            <w:r w:rsidRPr="00D557A7">
              <w:rPr>
                <w:noProof/>
                <w:webHidden/>
              </w:rPr>
              <w:fldChar w:fldCharType="begin"/>
            </w:r>
            <w:r w:rsidR="00D557A7" w:rsidRPr="00D557A7">
              <w:rPr>
                <w:noProof/>
                <w:webHidden/>
              </w:rPr>
              <w:instrText xml:space="preserve"> PAGEREF _Toc525555804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05" w:history="1">
            <w:r w:rsidR="00D557A7" w:rsidRPr="00D557A7">
              <w:rPr>
                <w:rStyle w:val="af4"/>
                <w:noProof/>
                <w:spacing w:val="2"/>
              </w:rPr>
              <w:t>2.5.2.</w:t>
            </w:r>
            <w:r w:rsidR="00D557A7" w:rsidRPr="00D557A7">
              <w:rPr>
                <w:rFonts w:eastAsiaTheme="minorEastAsia"/>
                <w:noProof/>
                <w:lang w:eastAsia="ru-RU"/>
              </w:rPr>
              <w:tab/>
            </w:r>
            <w:r w:rsidR="00D557A7" w:rsidRPr="00D557A7">
              <w:rPr>
                <w:rStyle w:val="af4"/>
                <w:rFonts w:eastAsia="Times New Roman"/>
                <w:bCs/>
                <w:noProof/>
                <w:lang w:eastAsia="ru-RU"/>
              </w:rPr>
              <w:t>Обоснование расчетных показателей, устанавливаемых для объектов местного значения городского поселения, относящихся к области физической культуры и массового спорта, финансируемых за счет средств местного бюджета</w:t>
            </w:r>
            <w:r w:rsidR="00D557A7" w:rsidRPr="00D557A7">
              <w:rPr>
                <w:noProof/>
                <w:webHidden/>
              </w:rPr>
              <w:tab/>
            </w:r>
            <w:r w:rsidRPr="00D557A7">
              <w:rPr>
                <w:noProof/>
                <w:webHidden/>
              </w:rPr>
              <w:fldChar w:fldCharType="begin"/>
            </w:r>
            <w:r w:rsidR="00D557A7" w:rsidRPr="00D557A7">
              <w:rPr>
                <w:noProof/>
                <w:webHidden/>
              </w:rPr>
              <w:instrText xml:space="preserve"> PAGEREF _Toc525555805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806" w:history="1">
            <w:r w:rsidR="00D557A7" w:rsidRPr="00D557A7">
              <w:rPr>
                <w:rStyle w:val="af4"/>
                <w:rFonts w:ascii="Times New Roman" w:hAnsi="Times New Roman" w:cs="Times New Roman"/>
                <w:noProof/>
                <w:sz w:val="28"/>
                <w:szCs w:val="28"/>
              </w:rPr>
              <w:t>2.6.</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объектов местного значения городского поселения, относящихся к области жилищного строительства (объектов муниципального жилищного фонда)</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_Toc525555806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807" w:history="1">
            <w:r w:rsidR="00D557A7" w:rsidRPr="00D557A7">
              <w:rPr>
                <w:rStyle w:val="af4"/>
                <w:rFonts w:ascii="Times New Roman" w:hAnsi="Times New Roman" w:cs="Times New Roman"/>
                <w:noProof/>
                <w:sz w:val="28"/>
                <w:szCs w:val="28"/>
              </w:rPr>
              <w:t>2.7.</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объектов местного значения городского поселения, относящихся к области организации ритуальных услуг и содержания мест захоронения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_Toc525555807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808" w:history="1">
            <w:r w:rsidR="00D557A7" w:rsidRPr="00D557A7">
              <w:rPr>
                <w:rStyle w:val="af4"/>
                <w:rFonts w:ascii="Times New Roman" w:eastAsia="Times New Roman" w:hAnsi="Times New Roman" w:cs="Times New Roman"/>
                <w:bCs/>
                <w:noProof/>
                <w:sz w:val="28"/>
                <w:szCs w:val="28"/>
                <w:lang w:eastAsia="ru-RU"/>
              </w:rPr>
              <w:t>2.8.</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иных объектов местного значения, необходимых для осуществления полномочий органов местного самоуправления поселения, определенных документацией по планировке территории в соответствии с генеральными планами городских поселений</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_Toc525555808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09" w:history="1">
            <w:r w:rsidR="00D557A7" w:rsidRPr="00D557A7">
              <w:rPr>
                <w:rStyle w:val="af4"/>
                <w:noProof/>
                <w:spacing w:val="2"/>
              </w:rPr>
              <w:t>2.8.1.</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w:t>
            </w:r>
            <w:r w:rsidR="00D557A7" w:rsidRPr="00D557A7">
              <w:rPr>
                <w:rStyle w:val="af4"/>
                <w:noProof/>
                <w:spacing w:val="2"/>
                <w:shd w:val="clear" w:color="auto" w:fill="FFFFFF"/>
              </w:rPr>
              <w:t>области обеспечения жителей поселения услугами общественного питания, торговли и бытового обслуживания</w:t>
            </w:r>
            <w:r w:rsidR="00D557A7" w:rsidRPr="00D557A7">
              <w:rPr>
                <w:rStyle w:val="af4"/>
                <w:noProof/>
                <w:webHidden/>
                <w:spacing w:val="2"/>
                <w:shd w:val="clear" w:color="auto" w:fill="FFFFFF"/>
              </w:rPr>
              <w:tab/>
            </w:r>
            <w:r w:rsidR="00D557A7" w:rsidRPr="00D557A7">
              <w:rPr>
                <w:noProof/>
                <w:webHidden/>
              </w:rPr>
              <w:tab/>
            </w:r>
            <w:r w:rsidRPr="00D557A7">
              <w:rPr>
                <w:noProof/>
                <w:webHidden/>
              </w:rPr>
              <w:fldChar w:fldCharType="begin"/>
            </w:r>
            <w:r w:rsidR="00D557A7" w:rsidRPr="00D557A7">
              <w:rPr>
                <w:noProof/>
                <w:webHidden/>
              </w:rPr>
              <w:instrText xml:space="preserve"> PAGEREF _Toc525555809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0" w:history="1">
            <w:r w:rsidR="00D557A7" w:rsidRPr="00D557A7">
              <w:rPr>
                <w:rStyle w:val="af4"/>
                <w:noProof/>
                <w:spacing w:val="2"/>
              </w:rPr>
              <w:t>2.8.2.</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w:t>
            </w:r>
            <w:r w:rsidR="00D557A7" w:rsidRPr="00D557A7">
              <w:rPr>
                <w:rStyle w:val="af4"/>
                <w:noProof/>
                <w:spacing w:val="2"/>
                <w:shd w:val="clear" w:color="auto" w:fill="FFFFFF"/>
              </w:rPr>
              <w:t>области инвестиционной деятельности</w:t>
            </w:r>
            <w:r w:rsidR="00D557A7" w:rsidRPr="00D557A7">
              <w:rPr>
                <w:noProof/>
                <w:webHidden/>
              </w:rPr>
              <w:tab/>
            </w:r>
            <w:r w:rsidR="00D557A7" w:rsidRPr="00D557A7">
              <w:rPr>
                <w:noProof/>
                <w:webHidden/>
              </w:rPr>
              <w:tab/>
            </w:r>
            <w:r w:rsidRPr="00D557A7">
              <w:rPr>
                <w:noProof/>
                <w:webHidden/>
              </w:rPr>
              <w:fldChar w:fldCharType="begin"/>
            </w:r>
            <w:r w:rsidR="00D557A7" w:rsidRPr="00D557A7">
              <w:rPr>
                <w:noProof/>
                <w:webHidden/>
              </w:rPr>
              <w:instrText xml:space="preserve"> PAGEREF _Toc525555810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1" w:history="1">
            <w:r w:rsidR="00D557A7" w:rsidRPr="00D557A7">
              <w:rPr>
                <w:rStyle w:val="af4"/>
                <w:noProof/>
                <w:spacing w:val="2"/>
              </w:rPr>
              <w:t>2.8.3.</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w:t>
            </w:r>
            <w:r w:rsidR="00D557A7" w:rsidRPr="00D557A7">
              <w:rPr>
                <w:rStyle w:val="af4"/>
                <w:noProof/>
                <w:spacing w:val="2"/>
                <w:shd w:val="clear" w:color="auto" w:fill="FFFFFF"/>
              </w:rPr>
              <w:t>области благоустройства и озеленения территории</w:t>
            </w:r>
            <w:r w:rsidR="00D557A7" w:rsidRPr="00D557A7">
              <w:rPr>
                <w:noProof/>
                <w:webHidden/>
              </w:rPr>
              <w:tab/>
            </w:r>
            <w:r w:rsidRPr="00D557A7">
              <w:rPr>
                <w:noProof/>
                <w:webHidden/>
              </w:rPr>
              <w:fldChar w:fldCharType="begin"/>
            </w:r>
            <w:r w:rsidR="00D557A7" w:rsidRPr="00D557A7">
              <w:rPr>
                <w:noProof/>
                <w:webHidden/>
              </w:rPr>
              <w:instrText xml:space="preserve"> PAGEREF _Toc525555811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2" w:history="1">
            <w:r w:rsidR="00D557A7" w:rsidRPr="00D557A7">
              <w:rPr>
                <w:rStyle w:val="af4"/>
                <w:noProof/>
                <w:spacing w:val="2"/>
              </w:rPr>
              <w:t>2.8.4.</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w:t>
            </w:r>
            <w:r w:rsidR="00D557A7" w:rsidRPr="00D557A7">
              <w:rPr>
                <w:rStyle w:val="af4"/>
                <w:noProof/>
                <w:spacing w:val="2"/>
                <w:shd w:val="clear" w:color="auto" w:fill="FFFFFF"/>
              </w:rPr>
              <w:t>области обработки, утилизации, обезвреживания, размещения твердых коммунальных отходов</w:t>
            </w:r>
            <w:r w:rsidR="00D557A7" w:rsidRPr="00D557A7">
              <w:rPr>
                <w:noProof/>
                <w:webHidden/>
              </w:rPr>
              <w:tab/>
            </w:r>
            <w:r w:rsidRPr="00D557A7">
              <w:rPr>
                <w:noProof/>
                <w:webHidden/>
              </w:rPr>
              <w:fldChar w:fldCharType="begin"/>
            </w:r>
            <w:r w:rsidR="00D557A7" w:rsidRPr="00D557A7">
              <w:rPr>
                <w:noProof/>
                <w:webHidden/>
              </w:rPr>
              <w:instrText xml:space="preserve"> PAGEREF _Toc525555812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3" w:history="1">
            <w:r w:rsidR="00D557A7" w:rsidRPr="00D557A7">
              <w:rPr>
                <w:rStyle w:val="af4"/>
                <w:noProof/>
                <w:spacing w:val="2"/>
              </w:rPr>
              <w:t>2.8.5.</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местного значения городского поселения, относящихся к </w:t>
            </w:r>
            <w:r w:rsidR="00D557A7" w:rsidRPr="00D557A7">
              <w:rPr>
                <w:rStyle w:val="af4"/>
                <w:noProof/>
                <w:spacing w:val="2"/>
                <w:shd w:val="clear" w:color="auto" w:fill="FFFFFF"/>
              </w:rPr>
              <w:t>области организации и осуществления мероприятий по территориальной обороне и гражданской обороне, защиты населения и территории поселения от чрезвычайных ситуаций природного и техногенного характера</w:t>
            </w:r>
            <w:r w:rsidR="00D557A7" w:rsidRPr="00D557A7">
              <w:rPr>
                <w:noProof/>
                <w:webHidden/>
              </w:rPr>
              <w:tab/>
            </w:r>
            <w:r w:rsidRPr="00D557A7">
              <w:rPr>
                <w:noProof/>
                <w:webHidden/>
              </w:rPr>
              <w:fldChar w:fldCharType="begin"/>
            </w:r>
            <w:r w:rsidR="00D557A7" w:rsidRPr="00D557A7">
              <w:rPr>
                <w:noProof/>
                <w:webHidden/>
              </w:rPr>
              <w:instrText xml:space="preserve"> PAGEREF _Toc525555813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22"/>
            <w:tabs>
              <w:tab w:val="left" w:pos="880"/>
              <w:tab w:val="right" w:leader="dot" w:pos="10195"/>
            </w:tabs>
            <w:jc w:val="both"/>
            <w:rPr>
              <w:rFonts w:ascii="Times New Roman" w:eastAsiaTheme="minorEastAsia" w:hAnsi="Times New Roman" w:cs="Times New Roman"/>
              <w:noProof/>
              <w:sz w:val="28"/>
              <w:szCs w:val="28"/>
              <w:lang w:eastAsia="ru-RU"/>
            </w:rPr>
          </w:pPr>
          <w:hyperlink w:anchor="_Toc525555814" w:history="1">
            <w:r w:rsidR="00D557A7" w:rsidRPr="00D557A7">
              <w:rPr>
                <w:rStyle w:val="af4"/>
                <w:rFonts w:ascii="Times New Roman" w:eastAsia="Times New Roman" w:hAnsi="Times New Roman" w:cs="Times New Roman"/>
                <w:bCs/>
                <w:noProof/>
                <w:sz w:val="28"/>
                <w:szCs w:val="28"/>
                <w:lang w:eastAsia="ru-RU"/>
              </w:rPr>
              <w:t>2.9.</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Обоснование расчетных показателей, устанавливаемых для объектов, не относящихся к объектам местного значения городского поселения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_Toc525555814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5" w:history="1">
            <w:r w:rsidR="00D557A7" w:rsidRPr="00D557A7">
              <w:rPr>
                <w:rStyle w:val="af4"/>
                <w:rFonts w:eastAsia="Times New Roman"/>
                <w:bCs/>
                <w:noProof/>
                <w:lang w:eastAsia="ru-RU"/>
              </w:rPr>
              <w:t>2.9.1.</w:t>
            </w:r>
            <w:r w:rsidR="00D557A7" w:rsidRPr="00D557A7">
              <w:rPr>
                <w:rFonts w:eastAsiaTheme="minorEastAsia"/>
                <w:noProof/>
                <w:lang w:eastAsia="ru-RU"/>
              </w:rPr>
              <w:tab/>
            </w:r>
            <w:r w:rsidR="00D557A7" w:rsidRPr="00D557A7">
              <w:rPr>
                <w:rStyle w:val="af4"/>
                <w:rFonts w:eastAsia="Times New Roman"/>
                <w:bCs/>
                <w:noProof/>
                <w:lang w:eastAsia="ru-RU"/>
              </w:rPr>
              <w:t>Обоснование расчетных показателей, устанавливаемых для объектов социальной инфраструктуры, в том числе учреждений образования, здравоохранения, социального обеспечения, учреждений органов по делам молодежи, спортивных и физкультурно-оздоровительных учреждений, учреждений культуры и искусства, предприятий торговли, общественного питания и бытового обслуживания, организаций и учреждений управления, проектных организаций, кредитно-финансовых учреждений и предприятий связи, научных и административных организаций</w:t>
            </w:r>
            <w:r w:rsidR="00D557A7" w:rsidRPr="00D557A7">
              <w:rPr>
                <w:noProof/>
                <w:webHidden/>
              </w:rPr>
              <w:tab/>
            </w:r>
            <w:r w:rsidRPr="00D557A7">
              <w:rPr>
                <w:noProof/>
                <w:webHidden/>
              </w:rPr>
              <w:fldChar w:fldCharType="begin"/>
            </w:r>
            <w:r w:rsidR="00D557A7" w:rsidRPr="00D557A7">
              <w:rPr>
                <w:noProof/>
                <w:webHidden/>
              </w:rPr>
              <w:instrText xml:space="preserve"> PAGEREF _Toc525555815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6" w:history="1">
            <w:r w:rsidR="00D557A7" w:rsidRPr="00D557A7">
              <w:rPr>
                <w:rStyle w:val="af4"/>
                <w:noProof/>
                <w:spacing w:val="2"/>
              </w:rPr>
              <w:t>2.9.2.</w:t>
            </w:r>
            <w:r w:rsidR="00D557A7" w:rsidRPr="00D557A7">
              <w:rPr>
                <w:rFonts w:eastAsiaTheme="minorEastAsia"/>
                <w:noProof/>
                <w:lang w:eastAsia="ru-RU"/>
              </w:rPr>
              <w:tab/>
            </w:r>
            <w:r w:rsidR="00D557A7" w:rsidRPr="00D557A7">
              <w:rPr>
                <w:rStyle w:val="af4"/>
                <w:rFonts w:eastAsia="Times New Roman"/>
                <w:bCs/>
                <w:noProof/>
                <w:lang w:eastAsia="ru-RU"/>
              </w:rPr>
              <w:t xml:space="preserve">Обоснование расчетных показателей, устанавливаемых для объектов, относящихся к </w:t>
            </w:r>
            <w:r w:rsidR="00D557A7" w:rsidRPr="00D557A7">
              <w:rPr>
                <w:rStyle w:val="af4"/>
                <w:noProof/>
                <w:spacing w:val="2"/>
                <w:shd w:val="clear" w:color="auto" w:fill="FFFFFF"/>
              </w:rPr>
              <w:t>области почтовой связи</w:t>
            </w:r>
            <w:r w:rsidR="00D557A7" w:rsidRPr="00D557A7">
              <w:rPr>
                <w:noProof/>
                <w:webHidden/>
              </w:rPr>
              <w:tab/>
            </w:r>
            <w:r w:rsidRPr="00D557A7">
              <w:rPr>
                <w:noProof/>
                <w:webHidden/>
              </w:rPr>
              <w:fldChar w:fldCharType="begin"/>
            </w:r>
            <w:r w:rsidR="00D557A7" w:rsidRPr="00D557A7">
              <w:rPr>
                <w:noProof/>
                <w:webHidden/>
              </w:rPr>
              <w:instrText xml:space="preserve"> PAGEREF _Toc525555816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7" w:history="1">
            <w:r w:rsidR="00D557A7" w:rsidRPr="00D557A7">
              <w:rPr>
                <w:rStyle w:val="af4"/>
                <w:noProof/>
                <w:spacing w:val="2"/>
              </w:rPr>
              <w:t>2.9.3.</w:t>
            </w:r>
            <w:r w:rsidR="00D557A7" w:rsidRPr="00D557A7">
              <w:rPr>
                <w:rFonts w:eastAsiaTheme="minorEastAsia"/>
                <w:noProof/>
                <w:lang w:eastAsia="ru-RU"/>
              </w:rPr>
              <w:tab/>
            </w:r>
            <w:r w:rsidR="00D557A7" w:rsidRPr="00D557A7">
              <w:rPr>
                <w:rStyle w:val="af4"/>
                <w:rFonts w:eastAsia="Times New Roman"/>
                <w:bCs/>
                <w:noProof/>
                <w:lang w:eastAsia="ru-RU"/>
              </w:rPr>
              <w:t>Обоснование расчетных показателей, устанавливаемых для объектов, относящихся к области промышленности и городского хозяйства</w:t>
            </w:r>
            <w:r w:rsidR="00D557A7" w:rsidRPr="00D557A7">
              <w:rPr>
                <w:noProof/>
                <w:webHidden/>
              </w:rPr>
              <w:tab/>
            </w:r>
            <w:r w:rsidRPr="00D557A7">
              <w:rPr>
                <w:noProof/>
                <w:webHidden/>
              </w:rPr>
              <w:fldChar w:fldCharType="begin"/>
            </w:r>
            <w:r w:rsidR="00D557A7" w:rsidRPr="00D557A7">
              <w:rPr>
                <w:noProof/>
                <w:webHidden/>
              </w:rPr>
              <w:instrText xml:space="preserve"> PAGEREF _Toc525555817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22"/>
            <w:tabs>
              <w:tab w:val="left" w:pos="1100"/>
              <w:tab w:val="right" w:leader="dot" w:pos="10195"/>
            </w:tabs>
            <w:jc w:val="both"/>
            <w:rPr>
              <w:rFonts w:ascii="Times New Roman" w:eastAsiaTheme="minorEastAsia" w:hAnsi="Times New Roman" w:cs="Times New Roman"/>
              <w:noProof/>
              <w:sz w:val="28"/>
              <w:szCs w:val="28"/>
              <w:lang w:eastAsia="ru-RU"/>
            </w:rPr>
          </w:pPr>
          <w:hyperlink w:anchor="_Toc525555818" w:history="1">
            <w:r w:rsidR="00D557A7" w:rsidRPr="00D557A7">
              <w:rPr>
                <w:rStyle w:val="af4"/>
                <w:rFonts w:ascii="Times New Roman" w:eastAsia="Times New Roman" w:hAnsi="Times New Roman" w:cs="Times New Roman"/>
                <w:bCs/>
                <w:noProof/>
                <w:sz w:val="28"/>
                <w:szCs w:val="28"/>
                <w:lang w:eastAsia="ru-RU"/>
              </w:rPr>
              <w:t>2.10.</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_Toc525555818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19" w:history="1">
            <w:r w:rsidR="00D557A7" w:rsidRPr="00D557A7">
              <w:rPr>
                <w:rStyle w:val="af4"/>
                <w:rFonts w:eastAsia="Times New Roman"/>
                <w:bCs/>
                <w:noProof/>
                <w:lang w:eastAsia="ru-RU"/>
              </w:rPr>
              <w:t>2.10.1.</w:t>
            </w:r>
            <w:r w:rsidR="00D557A7" w:rsidRPr="00D557A7">
              <w:rPr>
                <w:rFonts w:eastAsiaTheme="minorEastAsia"/>
                <w:noProof/>
                <w:lang w:eastAsia="ru-RU"/>
              </w:rPr>
              <w:tab/>
            </w:r>
            <w:r w:rsidR="00D557A7" w:rsidRPr="00D557A7">
              <w:rPr>
                <w:rStyle w:val="af4"/>
                <w:rFonts w:eastAsia="Times New Roman"/>
                <w:bCs/>
                <w:noProof/>
                <w:lang w:eastAsia="ru-RU"/>
              </w:rPr>
              <w:t>Требования по обеспечению охраны окружающей среды</w:t>
            </w:r>
            <w:r w:rsidR="00D557A7" w:rsidRPr="00D557A7">
              <w:rPr>
                <w:noProof/>
                <w:webHidden/>
              </w:rPr>
              <w:tab/>
            </w:r>
            <w:r w:rsidRPr="00D557A7">
              <w:rPr>
                <w:noProof/>
                <w:webHidden/>
              </w:rPr>
              <w:fldChar w:fldCharType="begin"/>
            </w:r>
            <w:r w:rsidR="00D557A7" w:rsidRPr="00D557A7">
              <w:rPr>
                <w:noProof/>
                <w:webHidden/>
              </w:rPr>
              <w:instrText xml:space="preserve"> PAGEREF _Toc525555819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31"/>
            <w:tabs>
              <w:tab w:val="left" w:pos="1760"/>
              <w:tab w:val="right" w:leader="dot" w:pos="10195"/>
            </w:tabs>
            <w:rPr>
              <w:rFonts w:eastAsiaTheme="minorEastAsia"/>
              <w:noProof/>
              <w:lang w:eastAsia="ru-RU"/>
            </w:rPr>
          </w:pPr>
          <w:hyperlink w:anchor="_Toc525555820" w:history="1">
            <w:r w:rsidR="00D557A7" w:rsidRPr="00D557A7">
              <w:rPr>
                <w:rStyle w:val="af4"/>
                <w:rFonts w:eastAsia="Times New Roman"/>
                <w:bCs/>
                <w:noProof/>
                <w:lang w:eastAsia="ru-RU"/>
              </w:rPr>
              <w:t>2.10.2.</w:t>
            </w:r>
            <w:r w:rsidR="00D557A7" w:rsidRPr="00D557A7">
              <w:rPr>
                <w:rFonts w:eastAsiaTheme="minorEastAsia"/>
                <w:noProof/>
                <w:lang w:eastAsia="ru-RU"/>
              </w:rPr>
              <w:tab/>
            </w:r>
            <w:r w:rsidR="00D557A7" w:rsidRPr="00D557A7">
              <w:rPr>
                <w:rStyle w:val="af4"/>
                <w:rFonts w:eastAsia="Times New Roman"/>
                <w:bCs/>
                <w:noProof/>
                <w:lang w:eastAsia="ru-RU"/>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r w:rsidR="00D557A7" w:rsidRPr="00D557A7">
              <w:rPr>
                <w:noProof/>
                <w:webHidden/>
              </w:rPr>
              <w:tab/>
            </w:r>
            <w:r w:rsidRPr="00D557A7">
              <w:rPr>
                <w:noProof/>
                <w:webHidden/>
              </w:rPr>
              <w:fldChar w:fldCharType="begin"/>
            </w:r>
            <w:r w:rsidR="00D557A7" w:rsidRPr="00D557A7">
              <w:rPr>
                <w:noProof/>
                <w:webHidden/>
              </w:rPr>
              <w:instrText xml:space="preserve"> PAGEREF _Toc525555820 \h </w:instrText>
            </w:r>
            <w:r w:rsidRPr="00D557A7">
              <w:rPr>
                <w:noProof/>
                <w:webHidden/>
              </w:rPr>
            </w:r>
            <w:r w:rsidRPr="00D557A7">
              <w:rPr>
                <w:noProof/>
                <w:webHidden/>
              </w:rPr>
              <w:fldChar w:fldCharType="separate"/>
            </w:r>
            <w:r w:rsidR="00953F8E">
              <w:rPr>
                <w:noProof/>
                <w:webHidden/>
              </w:rPr>
              <w:t>104</w:t>
            </w:r>
            <w:r w:rsidRPr="00D557A7">
              <w:rPr>
                <w:noProof/>
                <w:webHidden/>
              </w:rPr>
              <w:fldChar w:fldCharType="end"/>
            </w:r>
          </w:hyperlink>
        </w:p>
        <w:p w:rsidR="00D557A7" w:rsidRPr="00D557A7" w:rsidRDefault="00157E70" w:rsidP="00D557A7">
          <w:pPr>
            <w:pStyle w:val="22"/>
            <w:tabs>
              <w:tab w:val="left" w:pos="1100"/>
              <w:tab w:val="right" w:leader="dot" w:pos="10195"/>
            </w:tabs>
            <w:jc w:val="both"/>
            <w:rPr>
              <w:rFonts w:ascii="Times New Roman" w:eastAsiaTheme="minorEastAsia" w:hAnsi="Times New Roman" w:cs="Times New Roman"/>
              <w:noProof/>
              <w:sz w:val="28"/>
              <w:szCs w:val="28"/>
              <w:lang w:eastAsia="ru-RU"/>
            </w:rPr>
          </w:pPr>
          <w:hyperlink w:anchor="_Toc525555821" w:history="1">
            <w:r w:rsidR="00D557A7" w:rsidRPr="00D557A7">
              <w:rPr>
                <w:rStyle w:val="af4"/>
                <w:rFonts w:ascii="Times New Roman" w:eastAsia="Times New Roman" w:hAnsi="Times New Roman" w:cs="Times New Roman"/>
                <w:bCs/>
                <w:noProof/>
                <w:sz w:val="28"/>
                <w:szCs w:val="28"/>
                <w:lang w:eastAsia="ru-RU"/>
              </w:rPr>
              <w:t>2.11.</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Требования к охране объектов культурного наследия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_Toc525555821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22"/>
            <w:tabs>
              <w:tab w:val="left" w:pos="1100"/>
              <w:tab w:val="right" w:leader="dot" w:pos="10195"/>
            </w:tabs>
            <w:jc w:val="both"/>
            <w:rPr>
              <w:rFonts w:ascii="Times New Roman" w:eastAsiaTheme="minorEastAsia" w:hAnsi="Times New Roman" w:cs="Times New Roman"/>
              <w:noProof/>
              <w:sz w:val="28"/>
              <w:szCs w:val="28"/>
              <w:lang w:eastAsia="ru-RU"/>
            </w:rPr>
          </w:pPr>
          <w:hyperlink w:anchor="_Toc525555822" w:history="1">
            <w:r w:rsidR="00D557A7" w:rsidRPr="00D557A7">
              <w:rPr>
                <w:rStyle w:val="af4"/>
                <w:rFonts w:ascii="Times New Roman" w:eastAsia="Times New Roman" w:hAnsi="Times New Roman" w:cs="Times New Roman"/>
                <w:bCs/>
                <w:noProof/>
                <w:sz w:val="28"/>
                <w:szCs w:val="28"/>
                <w:lang w:eastAsia="ru-RU"/>
              </w:rPr>
              <w:t>2.12.</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eastAsia="Times New Roman" w:hAnsi="Times New Roman" w:cs="Times New Roman"/>
                <w:bCs/>
                <w:noProof/>
                <w:sz w:val="28"/>
                <w:szCs w:val="28"/>
                <w:lang w:eastAsia="ru-RU"/>
              </w:rPr>
              <w:t>Требования и рекомендации по установлению красных линий и линий отступа от красных линий в целях определения допустимого размещения зданий, строений, сооружений</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_Toc525555822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D557A7" w:rsidRPr="00D557A7" w:rsidRDefault="00157E70" w:rsidP="00D557A7">
          <w:pPr>
            <w:pStyle w:val="13"/>
            <w:tabs>
              <w:tab w:val="left" w:pos="660"/>
              <w:tab w:val="right" w:leader="dot" w:pos="10195"/>
            </w:tabs>
            <w:jc w:val="both"/>
            <w:rPr>
              <w:rFonts w:ascii="Times New Roman" w:eastAsiaTheme="minorEastAsia" w:hAnsi="Times New Roman" w:cs="Times New Roman"/>
              <w:noProof/>
              <w:sz w:val="28"/>
              <w:szCs w:val="28"/>
              <w:lang w:eastAsia="ru-RU"/>
            </w:rPr>
          </w:pPr>
          <w:hyperlink w:anchor="_Toc525555823" w:history="1">
            <w:r w:rsidR="00D557A7" w:rsidRPr="00D557A7">
              <w:rPr>
                <w:rStyle w:val="af4"/>
                <w:rFonts w:ascii="Times New Roman" w:hAnsi="Times New Roman" w:cs="Times New Roman"/>
                <w:noProof/>
                <w:sz w:val="28"/>
                <w:szCs w:val="28"/>
              </w:rPr>
              <w:t>3.</w:t>
            </w:r>
            <w:r w:rsidR="00D557A7" w:rsidRPr="00D557A7">
              <w:rPr>
                <w:rFonts w:ascii="Times New Roman" w:eastAsiaTheme="minorEastAsia" w:hAnsi="Times New Roman" w:cs="Times New Roman"/>
                <w:noProof/>
                <w:sz w:val="28"/>
                <w:szCs w:val="28"/>
                <w:lang w:eastAsia="ru-RU"/>
              </w:rPr>
              <w:tab/>
            </w:r>
            <w:r w:rsidR="00D557A7" w:rsidRPr="00D557A7">
              <w:rPr>
                <w:rStyle w:val="af4"/>
                <w:rFonts w:ascii="Times New Roman" w:hAnsi="Times New Roman" w:cs="Times New Roman"/>
                <w:noProof/>
                <w:sz w:val="28"/>
                <w:szCs w:val="28"/>
              </w:rPr>
              <w:t>ПРАВИЛА И ОБЛАСТЬ ПРИМЕНЕНИЯ РАСЧЕТНЫХ ПОКАЗАТЕЛЕЙ, СОДЕРЖАЩИХСЯ В ОСНОВНОЙ ЧАСТИ НОРМАТИВОВ ГРАДОСТРОИТЕЛЬНОГО ПРОЕКТИРОВАНИЯ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_Toc525555823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p>
        <w:p w:rsidR="004B035C" w:rsidRPr="00394F1F" w:rsidRDefault="00157E70" w:rsidP="00885497">
          <w:pPr>
            <w:pStyle w:val="22"/>
            <w:tabs>
              <w:tab w:val="right" w:leader="dot" w:pos="10195"/>
            </w:tabs>
            <w:jc w:val="both"/>
            <w:rPr>
              <w:rFonts w:ascii="Times New Roman" w:hAnsi="Times New Roman" w:cs="Times New Roman"/>
              <w:color w:val="FF0000"/>
              <w:sz w:val="28"/>
              <w:szCs w:val="28"/>
            </w:rPr>
            <w:sectPr w:rsidR="004B035C" w:rsidRPr="00394F1F" w:rsidSect="007A72D3">
              <w:headerReference w:type="default" r:id="rId8"/>
              <w:footerReference w:type="default" r:id="rId9"/>
              <w:footerReference w:type="first" r:id="rId10"/>
              <w:pgSz w:w="11906" w:h="16838"/>
              <w:pgMar w:top="567" w:right="567" w:bottom="567" w:left="1134" w:header="425" w:footer="363" w:gutter="0"/>
              <w:cols w:space="708"/>
              <w:docGrid w:linePitch="360"/>
            </w:sectPr>
          </w:pPr>
          <w:hyperlink w:anchor="_Toc525555824" w:history="1">
            <w:r w:rsidR="00D557A7" w:rsidRPr="00D557A7">
              <w:rPr>
                <w:rStyle w:val="af4"/>
                <w:rFonts w:ascii="Times New Roman" w:hAnsi="Times New Roman" w:cs="Times New Roman"/>
                <w:noProof/>
                <w:sz w:val="28"/>
                <w:szCs w:val="28"/>
              </w:rPr>
              <w:t>ПРИЛОЖЕНИЕ 2. Перечень объектов местного значения поселения</w:t>
            </w:r>
            <w:r w:rsidR="00D557A7" w:rsidRPr="00D557A7">
              <w:rPr>
                <w:rFonts w:ascii="Times New Roman" w:hAnsi="Times New Roman" w:cs="Times New Roman"/>
                <w:noProof/>
                <w:webHidden/>
                <w:sz w:val="28"/>
                <w:szCs w:val="28"/>
              </w:rPr>
              <w:tab/>
            </w:r>
            <w:r w:rsidRPr="00D557A7">
              <w:rPr>
                <w:rFonts w:ascii="Times New Roman" w:hAnsi="Times New Roman" w:cs="Times New Roman"/>
                <w:noProof/>
                <w:webHidden/>
                <w:sz w:val="28"/>
                <w:szCs w:val="28"/>
              </w:rPr>
              <w:fldChar w:fldCharType="begin"/>
            </w:r>
            <w:r w:rsidR="00D557A7" w:rsidRPr="00D557A7">
              <w:rPr>
                <w:rFonts w:ascii="Times New Roman" w:hAnsi="Times New Roman" w:cs="Times New Roman"/>
                <w:noProof/>
                <w:webHidden/>
                <w:sz w:val="28"/>
                <w:szCs w:val="28"/>
              </w:rPr>
              <w:instrText xml:space="preserve"> PAGEREF _Toc525555824 \h </w:instrText>
            </w:r>
            <w:r w:rsidRPr="00D557A7">
              <w:rPr>
                <w:rFonts w:ascii="Times New Roman" w:hAnsi="Times New Roman" w:cs="Times New Roman"/>
                <w:noProof/>
                <w:webHidden/>
                <w:sz w:val="28"/>
                <w:szCs w:val="28"/>
              </w:rPr>
            </w:r>
            <w:r w:rsidRPr="00D557A7">
              <w:rPr>
                <w:rFonts w:ascii="Times New Roman" w:hAnsi="Times New Roman" w:cs="Times New Roman"/>
                <w:noProof/>
                <w:webHidden/>
                <w:sz w:val="28"/>
                <w:szCs w:val="28"/>
              </w:rPr>
              <w:fldChar w:fldCharType="separate"/>
            </w:r>
            <w:r w:rsidR="00953F8E">
              <w:rPr>
                <w:rFonts w:ascii="Times New Roman" w:hAnsi="Times New Roman" w:cs="Times New Roman"/>
                <w:noProof/>
                <w:webHidden/>
                <w:sz w:val="28"/>
                <w:szCs w:val="28"/>
              </w:rPr>
              <w:t>104</w:t>
            </w:r>
            <w:r w:rsidRPr="00D557A7">
              <w:rPr>
                <w:rFonts w:ascii="Times New Roman" w:hAnsi="Times New Roman" w:cs="Times New Roman"/>
                <w:noProof/>
                <w:webHidden/>
                <w:sz w:val="28"/>
                <w:szCs w:val="28"/>
              </w:rPr>
              <w:fldChar w:fldCharType="end"/>
            </w:r>
          </w:hyperlink>
          <w:r w:rsidRPr="002D3EB5">
            <w:rPr>
              <w:rFonts w:ascii="Times New Roman" w:hAnsi="Times New Roman" w:cs="Times New Roman"/>
              <w:color w:val="FF0000"/>
              <w:sz w:val="28"/>
              <w:szCs w:val="28"/>
            </w:rPr>
            <w:fldChar w:fldCharType="end"/>
          </w:r>
        </w:p>
      </w:sdtContent>
    </w:sdt>
    <w:p w:rsidR="00FC483D" w:rsidRPr="00F1274C" w:rsidRDefault="004B035C" w:rsidP="00F1274C">
      <w:pPr>
        <w:pStyle w:val="11"/>
        <w:spacing w:before="0" w:line="240" w:lineRule="auto"/>
        <w:jc w:val="center"/>
        <w:rPr>
          <w:rFonts w:ascii="Times New Roman" w:hAnsi="Times New Roman" w:cs="Times New Roman"/>
          <w:color w:val="auto"/>
        </w:rPr>
      </w:pPr>
      <w:r w:rsidRPr="00F1274C">
        <w:rPr>
          <w:rFonts w:ascii="Times New Roman" w:hAnsi="Times New Roman" w:cs="Times New Roman"/>
          <w:color w:val="auto"/>
        </w:rPr>
        <w:lastRenderedPageBreak/>
        <w:t xml:space="preserve"> </w:t>
      </w:r>
      <w:bookmarkStart w:id="2" w:name="_Toc502048381"/>
      <w:bookmarkStart w:id="3" w:name="_Toc525555768"/>
      <w:r w:rsidR="009F26EE" w:rsidRPr="00F1274C">
        <w:rPr>
          <w:rFonts w:ascii="Times New Roman" w:hAnsi="Times New Roman" w:cs="Times New Roman"/>
          <w:color w:val="auto"/>
        </w:rPr>
        <w:t>Введение</w:t>
      </w:r>
      <w:bookmarkEnd w:id="2"/>
      <w:bookmarkEnd w:id="3"/>
    </w:p>
    <w:p w:rsidR="009F26EE" w:rsidRPr="00394F1F" w:rsidRDefault="009F26EE" w:rsidP="004D163A">
      <w:pPr>
        <w:spacing w:after="0" w:line="240" w:lineRule="auto"/>
        <w:rPr>
          <w:rFonts w:ascii="Times New Roman" w:hAnsi="Times New Roman" w:cs="Times New Roman"/>
          <w:sz w:val="28"/>
          <w:szCs w:val="28"/>
        </w:rPr>
      </w:pPr>
    </w:p>
    <w:p w:rsidR="009B17A9" w:rsidRPr="00394F1F" w:rsidRDefault="005E053D" w:rsidP="009B17A9">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Настоящие местные нормативы градостроительного проектирования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w:t>
      </w:r>
      <w:r w:rsidR="00D90F7D">
        <w:rPr>
          <w:rFonts w:ascii="Times New Roman" w:hAnsi="Times New Roman" w:cs="Times New Roman"/>
          <w:sz w:val="28"/>
          <w:szCs w:val="28"/>
        </w:rPr>
        <w:t>Дубровского</w:t>
      </w:r>
      <w:r w:rsidR="00423CE7">
        <w:rPr>
          <w:rFonts w:ascii="Times New Roman" w:hAnsi="Times New Roman" w:cs="Times New Roman"/>
          <w:sz w:val="28"/>
          <w:szCs w:val="28"/>
        </w:rPr>
        <w:t xml:space="preserve"> района</w:t>
      </w:r>
      <w:r w:rsidRPr="00394F1F">
        <w:rPr>
          <w:rFonts w:ascii="Times New Roman" w:hAnsi="Times New Roman" w:cs="Times New Roman"/>
          <w:sz w:val="28"/>
          <w:szCs w:val="28"/>
        </w:rPr>
        <w:t xml:space="preserve"> разработаны на основании п</w:t>
      </w:r>
      <w:r w:rsidR="006B5DE3" w:rsidRPr="00394F1F">
        <w:rPr>
          <w:rFonts w:ascii="Times New Roman" w:hAnsi="Times New Roman" w:cs="Times New Roman"/>
          <w:sz w:val="28"/>
          <w:szCs w:val="28"/>
        </w:rPr>
        <w:t>.</w:t>
      </w:r>
      <w:r w:rsidRPr="00394F1F">
        <w:rPr>
          <w:rFonts w:ascii="Times New Roman" w:hAnsi="Times New Roman" w:cs="Times New Roman"/>
          <w:sz w:val="28"/>
          <w:szCs w:val="28"/>
        </w:rPr>
        <w:t xml:space="preserve"> 2 ч. 3 ст. 8</w:t>
      </w:r>
      <w:r w:rsidR="006B5DE3" w:rsidRPr="00394F1F">
        <w:rPr>
          <w:rFonts w:ascii="Times New Roman" w:hAnsi="Times New Roman" w:cs="Times New Roman"/>
          <w:sz w:val="28"/>
          <w:szCs w:val="28"/>
        </w:rPr>
        <w:t xml:space="preserve"> гл. 2</w:t>
      </w:r>
      <w:r w:rsidRPr="00394F1F">
        <w:rPr>
          <w:rFonts w:ascii="Times New Roman" w:hAnsi="Times New Roman" w:cs="Times New Roman"/>
          <w:sz w:val="28"/>
          <w:szCs w:val="28"/>
        </w:rPr>
        <w:t xml:space="preserve">, </w:t>
      </w:r>
      <w:r w:rsidR="006B5DE3" w:rsidRPr="00394F1F">
        <w:rPr>
          <w:rFonts w:ascii="Times New Roman" w:hAnsi="Times New Roman" w:cs="Times New Roman"/>
          <w:sz w:val="28"/>
          <w:szCs w:val="28"/>
        </w:rPr>
        <w:t>гл. 3.1</w:t>
      </w:r>
      <w:r w:rsidRPr="00394F1F">
        <w:rPr>
          <w:rFonts w:ascii="Times New Roman" w:hAnsi="Times New Roman" w:cs="Times New Roman"/>
          <w:sz w:val="28"/>
          <w:szCs w:val="28"/>
        </w:rPr>
        <w:t xml:space="preserve"> Градостроительного кодекса Российской Федерации, пункта 26 ч. 1 ст. 16 Федерального закона от 06.10.2003 №131-ФЗ </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394F1F">
        <w:rPr>
          <w:rFonts w:ascii="Times New Roman" w:hAnsi="Times New Roman" w:cs="Times New Roman"/>
          <w:sz w:val="28"/>
          <w:szCs w:val="28"/>
        </w:rPr>
        <w:t>»</w:t>
      </w:r>
      <w:r w:rsidR="009B17A9">
        <w:rPr>
          <w:rFonts w:ascii="Times New Roman" w:hAnsi="Times New Roman" w:cs="Times New Roman"/>
          <w:sz w:val="28"/>
          <w:szCs w:val="28"/>
        </w:rPr>
        <w:t>.</w:t>
      </w:r>
    </w:p>
    <w:p w:rsidR="009F26EE" w:rsidRPr="00394F1F" w:rsidRDefault="009F26EE" w:rsidP="004D163A">
      <w:pPr>
        <w:spacing w:after="0" w:line="240" w:lineRule="auto"/>
        <w:jc w:val="both"/>
        <w:rPr>
          <w:rFonts w:ascii="Times New Roman" w:hAnsi="Times New Roman" w:cs="Times New Roman"/>
          <w:sz w:val="28"/>
          <w:szCs w:val="28"/>
        </w:rPr>
      </w:pPr>
    </w:p>
    <w:p w:rsidR="000E7B2E" w:rsidRPr="00394F1F" w:rsidRDefault="000E7B2E" w:rsidP="00F1274C">
      <w:pPr>
        <w:spacing w:after="0" w:line="240" w:lineRule="auto"/>
        <w:jc w:val="center"/>
        <w:rPr>
          <w:rFonts w:ascii="Times New Roman" w:hAnsi="Times New Roman" w:cs="Times New Roman"/>
          <w:sz w:val="28"/>
          <w:szCs w:val="28"/>
        </w:rPr>
      </w:pPr>
      <w:r w:rsidRPr="00394F1F">
        <w:rPr>
          <w:rFonts w:ascii="Times New Roman" w:eastAsia="Times New Roman" w:hAnsi="Times New Roman" w:cs="Times New Roman"/>
          <w:b/>
          <w:sz w:val="28"/>
          <w:szCs w:val="28"/>
          <w:lang w:eastAsia="ru-RU"/>
        </w:rPr>
        <w:t>Цели и задачи разработки местных нормативов градостроительного проектирования</w:t>
      </w:r>
    </w:p>
    <w:p w:rsidR="000E7B2E" w:rsidRPr="00394F1F" w:rsidRDefault="000E7B2E" w:rsidP="004D163A">
      <w:pPr>
        <w:spacing w:after="0" w:line="240" w:lineRule="auto"/>
        <w:ind w:firstLine="709"/>
        <w:jc w:val="both"/>
        <w:rPr>
          <w:rFonts w:ascii="Times New Roman" w:hAnsi="Times New Roman" w:cs="Times New Roman"/>
          <w:sz w:val="28"/>
          <w:szCs w:val="28"/>
        </w:rPr>
      </w:pPr>
    </w:p>
    <w:p w:rsidR="00F9542D" w:rsidRPr="00394F1F" w:rsidRDefault="00F9542D"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i/>
          <w:sz w:val="28"/>
          <w:szCs w:val="28"/>
        </w:rPr>
        <w:t>Цель разработки местных нормативов градостроительного проектирования</w:t>
      </w:r>
      <w:r w:rsidR="000E7B2E" w:rsidRPr="00394F1F">
        <w:rPr>
          <w:rFonts w:ascii="Times New Roman" w:hAnsi="Times New Roman" w:cs="Times New Roman"/>
          <w:sz w:val="28"/>
          <w:szCs w:val="28"/>
        </w:rPr>
        <w:t> </w:t>
      </w:r>
      <w:r w:rsidRPr="00394F1F">
        <w:rPr>
          <w:rFonts w:ascii="Times New Roman" w:hAnsi="Times New Roman" w:cs="Times New Roman"/>
          <w:sz w:val="28"/>
          <w:szCs w:val="28"/>
        </w:rPr>
        <w:t xml:space="preserve">– установить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 которые должны учитываться, в том числе, при подготовке, согласовании и утверждении документов территориального планирования, а также документации по планировке территории поселений </w:t>
      </w:r>
      <w:r w:rsidR="00D90F7D">
        <w:rPr>
          <w:rFonts w:ascii="Times New Roman" w:hAnsi="Times New Roman" w:cs="Times New Roman"/>
          <w:sz w:val="28"/>
          <w:szCs w:val="28"/>
        </w:rPr>
        <w:t>Дубровского</w:t>
      </w:r>
      <w:r w:rsidR="00423CE7">
        <w:rPr>
          <w:rFonts w:ascii="Times New Roman" w:hAnsi="Times New Roman" w:cs="Times New Roman"/>
          <w:sz w:val="28"/>
          <w:szCs w:val="28"/>
        </w:rPr>
        <w:t xml:space="preserve"> района</w:t>
      </w:r>
      <w:r w:rsidRPr="00394F1F">
        <w:rPr>
          <w:rFonts w:ascii="Times New Roman" w:hAnsi="Times New Roman" w:cs="Times New Roman"/>
          <w:sz w:val="28"/>
          <w:szCs w:val="28"/>
        </w:rPr>
        <w:t xml:space="preserve"> </w:t>
      </w:r>
      <w:r w:rsidR="00423CE7">
        <w:rPr>
          <w:rFonts w:ascii="Times New Roman" w:hAnsi="Times New Roman" w:cs="Times New Roman"/>
          <w:sz w:val="28"/>
          <w:szCs w:val="28"/>
        </w:rPr>
        <w:t>Брянской</w:t>
      </w:r>
      <w:r w:rsidRPr="00394F1F">
        <w:rPr>
          <w:rFonts w:ascii="Times New Roman" w:hAnsi="Times New Roman" w:cs="Times New Roman"/>
          <w:sz w:val="28"/>
          <w:szCs w:val="28"/>
        </w:rPr>
        <w:t xml:space="preserve"> области. </w:t>
      </w:r>
    </w:p>
    <w:p w:rsidR="00AF2C7D" w:rsidRPr="00394F1F" w:rsidRDefault="00AF2C7D" w:rsidP="004D163A">
      <w:pPr>
        <w:spacing w:after="0" w:line="240" w:lineRule="auto"/>
        <w:ind w:firstLine="709"/>
        <w:jc w:val="both"/>
        <w:rPr>
          <w:rFonts w:ascii="Times New Roman" w:hAnsi="Times New Roman" w:cs="Times New Roman"/>
          <w:sz w:val="28"/>
          <w:szCs w:val="28"/>
        </w:rPr>
      </w:pPr>
    </w:p>
    <w:p w:rsidR="00F9542D" w:rsidRPr="00394F1F" w:rsidRDefault="00F9542D" w:rsidP="004D163A">
      <w:pPr>
        <w:spacing w:after="0" w:line="240" w:lineRule="auto"/>
        <w:ind w:firstLine="709"/>
        <w:jc w:val="both"/>
        <w:rPr>
          <w:rFonts w:ascii="Times New Roman" w:hAnsi="Times New Roman" w:cs="Times New Roman"/>
          <w:i/>
          <w:sz w:val="28"/>
          <w:szCs w:val="28"/>
        </w:rPr>
      </w:pPr>
      <w:r w:rsidRPr="00394F1F">
        <w:rPr>
          <w:rFonts w:ascii="Times New Roman" w:hAnsi="Times New Roman" w:cs="Times New Roman"/>
          <w:i/>
          <w:sz w:val="28"/>
          <w:szCs w:val="28"/>
        </w:rPr>
        <w:t>Нормативы градостроительного проектирования решают следующие основные задачи:</w:t>
      </w:r>
    </w:p>
    <w:p w:rsidR="00F9542D" w:rsidRPr="00394F1F" w:rsidRDefault="00F9542D" w:rsidP="00A12687">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систематизация в одном документе разнообразных требований к пространственному развитию территории поселений </w:t>
      </w:r>
      <w:r w:rsidR="00D90F7D">
        <w:rPr>
          <w:rFonts w:ascii="Times New Roman" w:hAnsi="Times New Roman" w:cs="Times New Roman"/>
          <w:sz w:val="28"/>
          <w:szCs w:val="28"/>
        </w:rPr>
        <w:t>Дубровского</w:t>
      </w:r>
      <w:r w:rsidR="00423CE7">
        <w:rPr>
          <w:rFonts w:ascii="Times New Roman" w:hAnsi="Times New Roman" w:cs="Times New Roman"/>
          <w:sz w:val="28"/>
          <w:szCs w:val="28"/>
        </w:rPr>
        <w:t xml:space="preserve"> района</w:t>
      </w:r>
      <w:r w:rsidR="004578C2" w:rsidRPr="00394F1F">
        <w:rPr>
          <w:rFonts w:ascii="Times New Roman" w:hAnsi="Times New Roman" w:cs="Times New Roman"/>
          <w:sz w:val="28"/>
          <w:szCs w:val="28"/>
        </w:rPr>
        <w:t>, содержащихся в различных нормативно-правовых и нормативно-технических актах; актуализация терминологии, использованной в формально действующих, но морально устаревших нормативно-технических документах бывшего СССР и РСФСР;</w:t>
      </w:r>
    </w:p>
    <w:p w:rsidR="004578C2" w:rsidRPr="00394F1F" w:rsidRDefault="009D4D03" w:rsidP="00A12687">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установление минимального набора показателей, расчет которых необходим при разработке градостроительной документации (генерального плана</w:t>
      </w:r>
      <w:r w:rsidR="009B17A9">
        <w:rPr>
          <w:rFonts w:ascii="Times New Roman" w:hAnsi="Times New Roman" w:cs="Times New Roman"/>
          <w:sz w:val="28"/>
          <w:szCs w:val="28"/>
        </w:rPr>
        <w:t>,</w:t>
      </w:r>
      <w:r w:rsidRPr="00394F1F">
        <w:rPr>
          <w:rFonts w:ascii="Times New Roman" w:hAnsi="Times New Roman" w:cs="Times New Roman"/>
          <w:sz w:val="28"/>
          <w:szCs w:val="28"/>
        </w:rPr>
        <w:t xml:space="preserve"> Правил землепользования и застройки, документации по планировки территории) на основе документов планирования социально-экономического развития территории;</w:t>
      </w:r>
    </w:p>
    <w:p w:rsidR="009D4D03" w:rsidRDefault="009D4D03" w:rsidP="00A12687">
      <w:pPr>
        <w:pStyle w:val="ac"/>
        <w:numPr>
          <w:ilvl w:val="0"/>
          <w:numId w:val="18"/>
        </w:numPr>
        <w:tabs>
          <w:tab w:val="left" w:pos="993"/>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обеспечение постоянного контроля соответствия проектных решений градостроительной документации изменяющимся социально-экономическим условиям.</w:t>
      </w:r>
    </w:p>
    <w:p w:rsidR="00D035C3" w:rsidRPr="00394F1F" w:rsidRDefault="00D035C3" w:rsidP="004D163A">
      <w:pPr>
        <w:spacing w:after="0" w:line="240" w:lineRule="auto"/>
        <w:jc w:val="both"/>
        <w:rPr>
          <w:rFonts w:ascii="Times New Roman" w:hAnsi="Times New Roman" w:cs="Times New Roman"/>
          <w:sz w:val="28"/>
          <w:szCs w:val="28"/>
        </w:rPr>
      </w:pPr>
    </w:p>
    <w:p w:rsidR="000E7B2E" w:rsidRPr="00394F1F" w:rsidRDefault="000E7B2E" w:rsidP="004D163A">
      <w:pPr>
        <w:spacing w:after="0" w:line="240" w:lineRule="auto"/>
        <w:ind w:firstLine="709"/>
        <w:jc w:val="center"/>
        <w:rPr>
          <w:rFonts w:ascii="Times New Roman" w:eastAsia="Times New Roman" w:hAnsi="Times New Roman" w:cs="Times New Roman"/>
          <w:b/>
          <w:sz w:val="28"/>
          <w:szCs w:val="28"/>
          <w:lang w:eastAsia="ru-RU"/>
        </w:rPr>
      </w:pPr>
      <w:r w:rsidRPr="00394F1F">
        <w:rPr>
          <w:rFonts w:ascii="Times New Roman" w:eastAsia="Times New Roman" w:hAnsi="Times New Roman" w:cs="Times New Roman"/>
          <w:b/>
          <w:sz w:val="28"/>
          <w:szCs w:val="28"/>
          <w:lang w:eastAsia="ru-RU"/>
        </w:rPr>
        <w:t>Общая характеристика состава и содержания местных нормативов градостроительного проектирования</w:t>
      </w:r>
    </w:p>
    <w:p w:rsidR="000E7B2E" w:rsidRPr="00394F1F" w:rsidRDefault="000E7B2E" w:rsidP="004D163A">
      <w:pPr>
        <w:spacing w:after="0" w:line="240" w:lineRule="auto"/>
        <w:ind w:firstLine="709"/>
        <w:jc w:val="both"/>
        <w:rPr>
          <w:rFonts w:ascii="Times New Roman" w:hAnsi="Times New Roman" w:cs="Times New Roman"/>
          <w:sz w:val="28"/>
          <w:szCs w:val="28"/>
        </w:rPr>
      </w:pPr>
    </w:p>
    <w:p w:rsidR="006B5DE3" w:rsidRPr="00394F1F" w:rsidRDefault="006B5DE3" w:rsidP="004D163A">
      <w:pPr>
        <w:spacing w:after="0" w:line="240" w:lineRule="auto"/>
        <w:ind w:firstLine="709"/>
        <w:jc w:val="both"/>
        <w:rPr>
          <w:rFonts w:ascii="Times New Roman" w:hAnsi="Times New Roman" w:cs="Times New Roman"/>
          <w:i/>
          <w:sz w:val="28"/>
          <w:szCs w:val="28"/>
        </w:rPr>
      </w:pPr>
      <w:r w:rsidRPr="00394F1F">
        <w:rPr>
          <w:rFonts w:ascii="Times New Roman" w:hAnsi="Times New Roman" w:cs="Times New Roman"/>
          <w:i/>
          <w:sz w:val="28"/>
          <w:szCs w:val="28"/>
        </w:rPr>
        <w:t xml:space="preserve">Нормативы градостроительного проектирования включают в себя: </w:t>
      </w:r>
    </w:p>
    <w:p w:rsidR="006B5DE3" w:rsidRPr="00394F1F" w:rsidRDefault="006B5DE3" w:rsidP="00A12687">
      <w:pPr>
        <w:pStyle w:val="ac"/>
        <w:numPr>
          <w:ilvl w:val="0"/>
          <w:numId w:val="8"/>
        </w:numPr>
        <w:tabs>
          <w:tab w:val="left" w:pos="1134"/>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lastRenderedPageBreak/>
        <w:t>основную часть (расчетные показатели минимально допустимого уровня обеспеченности объектами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w:t>
      </w:r>
    </w:p>
    <w:p w:rsidR="006B5DE3" w:rsidRPr="00394F1F" w:rsidRDefault="006B5DE3" w:rsidP="00A12687">
      <w:pPr>
        <w:pStyle w:val="ac"/>
        <w:numPr>
          <w:ilvl w:val="0"/>
          <w:numId w:val="8"/>
        </w:numPr>
        <w:tabs>
          <w:tab w:val="left" w:pos="1134"/>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материалы по обоснованию расчетных показателей, содержащихся в основной части нормативов градостроительного проектирования;</w:t>
      </w:r>
    </w:p>
    <w:p w:rsidR="009F26EE" w:rsidRPr="00394F1F" w:rsidRDefault="006B5DE3" w:rsidP="00A12687">
      <w:pPr>
        <w:pStyle w:val="ac"/>
        <w:numPr>
          <w:ilvl w:val="0"/>
          <w:numId w:val="8"/>
        </w:numPr>
        <w:tabs>
          <w:tab w:val="left" w:pos="1134"/>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rsidR="00D035C3" w:rsidRPr="00285159" w:rsidRDefault="00D035C3" w:rsidP="00F5596A">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Нормативы градостроительного проектирования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устанавливают совокупность расчетных показателей минимально допустимого уровня обеспеченности объектами местного значения поселения, </w:t>
      </w:r>
      <w:r w:rsidR="00423CE7">
        <w:rPr>
          <w:rFonts w:ascii="Times New Roman" w:hAnsi="Times New Roman" w:cs="Times New Roman"/>
          <w:sz w:val="28"/>
          <w:szCs w:val="28"/>
        </w:rPr>
        <w:t>а именно</w:t>
      </w:r>
      <w:r w:rsidRPr="00394F1F">
        <w:rPr>
          <w:rFonts w:ascii="Times New Roman" w:hAnsi="Times New Roman" w:cs="Times New Roman"/>
          <w:sz w:val="28"/>
          <w:szCs w:val="28"/>
        </w:rPr>
        <w:t>:</w:t>
      </w:r>
    </w:p>
    <w:p w:rsidR="00285159" w:rsidRPr="00394F1F" w:rsidRDefault="00423CE7" w:rsidP="00F5596A">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объект</w:t>
      </w:r>
      <w:r>
        <w:rPr>
          <w:rFonts w:ascii="Times New Roman" w:hAnsi="Times New Roman" w:cs="Times New Roman"/>
          <w:sz w:val="28"/>
          <w:szCs w:val="28"/>
        </w:rPr>
        <w:t>ами</w:t>
      </w:r>
      <w:r w:rsidRPr="00423CE7">
        <w:rPr>
          <w:rFonts w:ascii="Times New Roman" w:hAnsi="Times New Roman" w:cs="Times New Roman"/>
          <w:sz w:val="28"/>
          <w:szCs w:val="28"/>
        </w:rPr>
        <w:t xml:space="preserve"> инженерной инфраструктуры, в том числе </w:t>
      </w:r>
      <w:proofErr w:type="spellStart"/>
      <w:r w:rsidRPr="00423CE7">
        <w:rPr>
          <w:rFonts w:ascii="Times New Roman" w:hAnsi="Times New Roman" w:cs="Times New Roman"/>
          <w:sz w:val="28"/>
          <w:szCs w:val="28"/>
        </w:rPr>
        <w:t>электро</w:t>
      </w:r>
      <w:proofErr w:type="spellEnd"/>
      <w:r w:rsidRPr="00423CE7">
        <w:rPr>
          <w:rFonts w:ascii="Times New Roman" w:hAnsi="Times New Roman" w:cs="Times New Roman"/>
          <w:sz w:val="28"/>
          <w:szCs w:val="28"/>
        </w:rPr>
        <w:t xml:space="preserve">-, </w:t>
      </w:r>
      <w:proofErr w:type="spellStart"/>
      <w:r w:rsidRPr="00423CE7">
        <w:rPr>
          <w:rFonts w:ascii="Times New Roman" w:hAnsi="Times New Roman" w:cs="Times New Roman"/>
          <w:sz w:val="28"/>
          <w:szCs w:val="28"/>
        </w:rPr>
        <w:t>газо</w:t>
      </w:r>
      <w:proofErr w:type="spellEnd"/>
      <w:r w:rsidRPr="00423CE7">
        <w:rPr>
          <w:rFonts w:ascii="Times New Roman" w:hAnsi="Times New Roman" w:cs="Times New Roman"/>
          <w:sz w:val="28"/>
          <w:szCs w:val="28"/>
        </w:rPr>
        <w:t>-, тепло- и водоснабжения населения, водоотведения</w:t>
      </w:r>
      <w:r w:rsidR="00285159">
        <w:rPr>
          <w:rFonts w:ascii="Times New Roman" w:hAnsi="Times New Roman" w:cs="Times New Roman"/>
          <w:sz w:val="28"/>
          <w:szCs w:val="28"/>
        </w:rPr>
        <w:t>;</w:t>
      </w:r>
    </w:p>
    <w:p w:rsidR="00D035C3" w:rsidRDefault="00423CE7" w:rsidP="00A12687">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автомобильных дорог местного значения</w:t>
      </w:r>
      <w:r w:rsidR="00D035C3" w:rsidRPr="00394F1F">
        <w:rPr>
          <w:rFonts w:ascii="Times New Roman" w:hAnsi="Times New Roman" w:cs="Times New Roman"/>
          <w:sz w:val="28"/>
          <w:szCs w:val="28"/>
        </w:rPr>
        <w:t>;</w:t>
      </w:r>
    </w:p>
    <w:p w:rsidR="00285159" w:rsidRDefault="00423CE7" w:rsidP="00A12687">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объекты культуры, досуга, физической культуры и массового спорта, финансируемые за счет средств местного бюджета</w:t>
      </w:r>
      <w:r>
        <w:rPr>
          <w:rFonts w:ascii="Times New Roman" w:hAnsi="Times New Roman" w:cs="Times New Roman"/>
          <w:sz w:val="28"/>
          <w:szCs w:val="28"/>
        </w:rPr>
        <w:t>;</w:t>
      </w:r>
    </w:p>
    <w:p w:rsidR="00423CE7" w:rsidRDefault="00423CE7" w:rsidP="00A12687">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объекты муниципального жилищного фонда</w:t>
      </w:r>
      <w:r>
        <w:rPr>
          <w:rFonts w:ascii="Times New Roman" w:hAnsi="Times New Roman" w:cs="Times New Roman"/>
          <w:sz w:val="28"/>
          <w:szCs w:val="28"/>
        </w:rPr>
        <w:t>;</w:t>
      </w:r>
    </w:p>
    <w:p w:rsidR="00423CE7" w:rsidRDefault="00423CE7" w:rsidP="00A12687">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объекты культурного наследия местного (муниципального) значения поселения</w:t>
      </w:r>
      <w:r>
        <w:rPr>
          <w:rFonts w:ascii="Times New Roman" w:hAnsi="Times New Roman" w:cs="Times New Roman"/>
          <w:sz w:val="28"/>
          <w:szCs w:val="28"/>
        </w:rPr>
        <w:t>;</w:t>
      </w:r>
    </w:p>
    <w:p w:rsidR="00423CE7" w:rsidRPr="00394F1F" w:rsidRDefault="00423CE7" w:rsidP="00A12687">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объекты для организации ритуальных услуг и содержания мест захоронения</w:t>
      </w:r>
      <w:r>
        <w:rPr>
          <w:rFonts w:ascii="Times New Roman" w:hAnsi="Times New Roman" w:cs="Times New Roman"/>
          <w:sz w:val="28"/>
          <w:szCs w:val="28"/>
        </w:rPr>
        <w:t>;</w:t>
      </w:r>
    </w:p>
    <w:p w:rsidR="00D035C3" w:rsidRPr="00394F1F" w:rsidRDefault="00423CE7" w:rsidP="00A12687">
      <w:pPr>
        <w:pStyle w:val="ac"/>
        <w:numPr>
          <w:ilvl w:val="0"/>
          <w:numId w:val="9"/>
        </w:numPr>
        <w:tabs>
          <w:tab w:val="left" w:pos="993"/>
        </w:tabs>
        <w:spacing w:after="0" w:line="240" w:lineRule="auto"/>
        <w:ind w:left="0" w:firstLine="709"/>
        <w:jc w:val="both"/>
        <w:rPr>
          <w:rFonts w:ascii="Times New Roman" w:hAnsi="Times New Roman" w:cs="Times New Roman"/>
          <w:sz w:val="28"/>
          <w:szCs w:val="28"/>
        </w:rPr>
      </w:pPr>
      <w:r w:rsidRPr="00423CE7">
        <w:rPr>
          <w:rFonts w:ascii="Times New Roman" w:hAnsi="Times New Roman" w:cs="Times New Roman"/>
          <w:sz w:val="28"/>
          <w:szCs w:val="28"/>
        </w:rPr>
        <w:t xml:space="preserve">иные объекты местного значения, необходимые для осуществления полномочий органов местного самоуправления поселения, определенные документацией по планировке территории в соответствии с генеральными планами </w:t>
      </w:r>
      <w:r w:rsidR="00110055">
        <w:rPr>
          <w:rFonts w:ascii="Times New Roman" w:hAnsi="Times New Roman" w:cs="Times New Roman"/>
          <w:sz w:val="28"/>
          <w:szCs w:val="28"/>
        </w:rPr>
        <w:t>городских</w:t>
      </w:r>
      <w:r w:rsidRPr="00423CE7">
        <w:rPr>
          <w:rFonts w:ascii="Times New Roman" w:hAnsi="Times New Roman" w:cs="Times New Roman"/>
          <w:sz w:val="28"/>
          <w:szCs w:val="28"/>
        </w:rPr>
        <w:t xml:space="preserve"> поселений</w:t>
      </w:r>
      <w:r w:rsidR="00D035C3" w:rsidRPr="00394F1F">
        <w:rPr>
          <w:rFonts w:ascii="Times New Roman" w:hAnsi="Times New Roman" w:cs="Times New Roman"/>
          <w:sz w:val="28"/>
          <w:szCs w:val="28"/>
        </w:rPr>
        <w:t>.</w:t>
      </w:r>
    </w:p>
    <w:p w:rsidR="00CB6D18" w:rsidRPr="00394F1F" w:rsidRDefault="00CB6D18" w:rsidP="004D163A">
      <w:pPr>
        <w:spacing w:after="0" w:line="240" w:lineRule="auto"/>
        <w:rPr>
          <w:rFonts w:ascii="Times New Roman" w:hAnsi="Times New Roman" w:cs="Times New Roman"/>
          <w:sz w:val="28"/>
          <w:szCs w:val="28"/>
        </w:rPr>
      </w:pPr>
    </w:p>
    <w:p w:rsidR="00CB6D18" w:rsidRPr="00394F1F" w:rsidRDefault="00CB6D18" w:rsidP="009B17A9">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Настоящие нормативы применяются при подготовке проекта генерального плана поселения, проекта правил землепользования и застройки поселения и документации по планировке территории пос</w:t>
      </w:r>
      <w:r w:rsidR="00E57FB5" w:rsidRPr="00394F1F">
        <w:rPr>
          <w:rFonts w:ascii="Times New Roman" w:hAnsi="Times New Roman" w:cs="Times New Roman"/>
          <w:sz w:val="28"/>
          <w:szCs w:val="28"/>
        </w:rPr>
        <w:t>е</w:t>
      </w:r>
      <w:r w:rsidRPr="00394F1F">
        <w:rPr>
          <w:rFonts w:ascii="Times New Roman" w:hAnsi="Times New Roman" w:cs="Times New Roman"/>
          <w:sz w:val="28"/>
          <w:szCs w:val="28"/>
        </w:rPr>
        <w:t>ления, а также используются при согласовании проектов документов территориального планирования для принятия решений органами местного самоуправления, должностными лицами, осуществляющими контроль за градостроительной (строительной) деятельностью на территории муниципального образования,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EA36A9" w:rsidRDefault="00EA36A9" w:rsidP="009B17A9">
      <w:pPr>
        <w:spacing w:after="0" w:line="240" w:lineRule="auto"/>
        <w:rPr>
          <w:rFonts w:ascii="Times New Roman" w:hAnsi="Times New Roman" w:cs="Times New Roman"/>
          <w:sz w:val="28"/>
          <w:szCs w:val="28"/>
        </w:rPr>
      </w:pPr>
    </w:p>
    <w:p w:rsidR="00B1635E" w:rsidRPr="00B1635E" w:rsidRDefault="00B1635E" w:rsidP="009B17A9">
      <w:pPr>
        <w:spacing w:line="240" w:lineRule="auto"/>
        <w:ind w:firstLine="720"/>
        <w:jc w:val="both"/>
        <w:rPr>
          <w:rFonts w:ascii="Times New Roman" w:hAnsi="Times New Roman" w:cs="Times New Roman"/>
          <w:sz w:val="28"/>
          <w:szCs w:val="28"/>
        </w:rPr>
      </w:pPr>
      <w:r w:rsidRPr="00B1635E">
        <w:rPr>
          <w:rFonts w:ascii="Times New Roman" w:hAnsi="Times New Roman" w:cs="Times New Roman"/>
          <w:sz w:val="28"/>
          <w:szCs w:val="28"/>
        </w:rPr>
        <w:t xml:space="preserve">По вопросам, не рассматриваемым в нормативах, следует руководствоваться законами и нормативно-техническими документами, действующими на территории </w:t>
      </w:r>
      <w:r w:rsidR="00423CE7">
        <w:rPr>
          <w:rFonts w:ascii="Times New Roman" w:hAnsi="Times New Roman" w:cs="Times New Roman"/>
          <w:sz w:val="28"/>
          <w:szCs w:val="28"/>
        </w:rPr>
        <w:t>Брянской</w:t>
      </w:r>
      <w:r w:rsidRPr="00B1635E">
        <w:rPr>
          <w:rFonts w:ascii="Times New Roman" w:hAnsi="Times New Roman" w:cs="Times New Roman"/>
          <w:sz w:val="28"/>
          <w:szCs w:val="28"/>
        </w:rPr>
        <w:t xml:space="preserve"> области. При отмене и/или изменении действующих нормативных документов, на которые дается ссылка в настоящих нормах, следует руководствоваться нормами, вводимыми взамен отмененных.</w:t>
      </w:r>
    </w:p>
    <w:p w:rsidR="00B1635E" w:rsidRPr="00B1635E" w:rsidRDefault="00B1635E" w:rsidP="009B17A9">
      <w:pPr>
        <w:widowControl w:val="0"/>
        <w:shd w:val="clear" w:color="auto" w:fill="FFFFFF"/>
        <w:tabs>
          <w:tab w:val="left" w:pos="1022"/>
        </w:tabs>
        <w:spacing w:line="240" w:lineRule="auto"/>
        <w:ind w:right="5" w:firstLine="720"/>
        <w:jc w:val="both"/>
        <w:rPr>
          <w:rFonts w:ascii="Times New Roman" w:hAnsi="Times New Roman" w:cs="Times New Roman"/>
          <w:sz w:val="28"/>
          <w:szCs w:val="28"/>
        </w:rPr>
      </w:pPr>
      <w:r w:rsidRPr="00B1635E">
        <w:rPr>
          <w:rFonts w:ascii="Times New Roman" w:hAnsi="Times New Roman" w:cs="Times New Roman"/>
          <w:sz w:val="28"/>
          <w:szCs w:val="28"/>
        </w:rPr>
        <w:lastRenderedPageBreak/>
        <w:t>Нормативы не распространяются на документы территориального планирования, правила землепользования и застройки, планировки территорий, которые утверждены или подготовка которых начата до вступления в силу настоящих нормативов.</w:t>
      </w:r>
    </w:p>
    <w:p w:rsidR="00B1635E" w:rsidRPr="00394F1F" w:rsidRDefault="00B1635E" w:rsidP="004D163A">
      <w:pPr>
        <w:spacing w:after="0" w:line="240" w:lineRule="auto"/>
        <w:rPr>
          <w:rFonts w:ascii="Times New Roman" w:hAnsi="Times New Roman" w:cs="Times New Roman"/>
          <w:sz w:val="28"/>
          <w:szCs w:val="28"/>
        </w:rPr>
        <w:sectPr w:rsidR="00B1635E" w:rsidRPr="00394F1F" w:rsidSect="00C347A8">
          <w:pgSz w:w="11906" w:h="16838"/>
          <w:pgMar w:top="567" w:right="567" w:bottom="567" w:left="1134" w:header="425" w:footer="723" w:gutter="0"/>
          <w:cols w:space="708"/>
          <w:docGrid w:linePitch="360"/>
        </w:sectPr>
      </w:pPr>
    </w:p>
    <w:p w:rsidR="00CB6D18" w:rsidRPr="00394F1F" w:rsidRDefault="009342FF" w:rsidP="00A12687">
      <w:pPr>
        <w:pStyle w:val="ac"/>
        <w:numPr>
          <w:ilvl w:val="0"/>
          <w:numId w:val="10"/>
        </w:numPr>
        <w:spacing w:after="0" w:line="240" w:lineRule="auto"/>
        <w:ind w:left="0" w:firstLine="0"/>
        <w:jc w:val="center"/>
        <w:outlineLvl w:val="0"/>
        <w:rPr>
          <w:rFonts w:ascii="Times New Roman" w:hAnsi="Times New Roman" w:cs="Times New Roman"/>
          <w:b/>
          <w:sz w:val="28"/>
          <w:szCs w:val="28"/>
        </w:rPr>
      </w:pPr>
      <w:bookmarkStart w:id="4" w:name="_Toc502048382"/>
      <w:bookmarkStart w:id="5" w:name="_Toc525555769"/>
      <w:r w:rsidRPr="00394F1F">
        <w:rPr>
          <w:rFonts w:ascii="Times New Roman" w:hAnsi="Times New Roman" w:cs="Times New Roman"/>
          <w:b/>
          <w:sz w:val="28"/>
          <w:szCs w:val="28"/>
        </w:rPr>
        <w:lastRenderedPageBreak/>
        <w:t>ОСНОВНАЯ ЧАСТЬ</w:t>
      </w:r>
      <w:bookmarkEnd w:id="4"/>
      <w:bookmarkEnd w:id="5"/>
    </w:p>
    <w:p w:rsidR="00CB6D18" w:rsidRPr="00394F1F" w:rsidRDefault="00CB6D18" w:rsidP="004D163A">
      <w:pPr>
        <w:spacing w:after="0" w:line="240" w:lineRule="auto"/>
        <w:rPr>
          <w:rFonts w:ascii="Times New Roman" w:hAnsi="Times New Roman" w:cs="Times New Roman"/>
          <w:sz w:val="28"/>
          <w:szCs w:val="28"/>
        </w:rPr>
      </w:pPr>
    </w:p>
    <w:p w:rsidR="00F027E5" w:rsidRPr="00394F1F" w:rsidRDefault="00F027E5" w:rsidP="006326E5">
      <w:pPr>
        <w:spacing w:after="0" w:line="240" w:lineRule="auto"/>
        <w:jc w:val="center"/>
        <w:outlineLvl w:val="0"/>
        <w:rPr>
          <w:rFonts w:ascii="Times New Roman" w:hAnsi="Times New Roman" w:cs="Times New Roman"/>
          <w:b/>
          <w:sz w:val="28"/>
          <w:szCs w:val="28"/>
        </w:rPr>
      </w:pPr>
      <w:bookmarkStart w:id="6" w:name="_Toc491876291"/>
      <w:bookmarkStart w:id="7" w:name="_Toc525555770"/>
      <w:r w:rsidRPr="00394F1F">
        <w:rPr>
          <w:rFonts w:ascii="Times New Roman" w:hAnsi="Times New Roman" w:cs="Times New Roman"/>
          <w:b/>
          <w:sz w:val="28"/>
          <w:szCs w:val="28"/>
        </w:rPr>
        <w:t xml:space="preserve">Расчетные показатели минимально допустимого уровня обеспеченности объектами местного значения </w:t>
      </w:r>
      <w:r w:rsidR="004B4737">
        <w:rPr>
          <w:rFonts w:ascii="Times New Roman" w:hAnsi="Times New Roman" w:cs="Times New Roman"/>
          <w:b/>
          <w:sz w:val="28"/>
          <w:szCs w:val="28"/>
        </w:rPr>
        <w:t>городского</w:t>
      </w:r>
      <w:r w:rsidRPr="00394F1F">
        <w:rPr>
          <w:rFonts w:ascii="Times New Roman" w:hAnsi="Times New Roman" w:cs="Times New Roman"/>
          <w:b/>
          <w:sz w:val="28"/>
          <w:szCs w:val="28"/>
        </w:rPr>
        <w:t xml:space="preserve"> поселения и максимально допустимого уровня территориальной доступности таких объектов для населения</w:t>
      </w:r>
      <w:bookmarkEnd w:id="6"/>
      <w:bookmarkEnd w:id="7"/>
    </w:p>
    <w:p w:rsidR="00E631D4" w:rsidRDefault="00E631D4" w:rsidP="004D163A">
      <w:pPr>
        <w:spacing w:after="0" w:line="240" w:lineRule="auto"/>
        <w:jc w:val="center"/>
        <w:rPr>
          <w:rFonts w:ascii="Times New Roman" w:hAnsi="Times New Roman" w:cs="Times New Roman"/>
          <w:sz w:val="28"/>
          <w:szCs w:val="28"/>
        </w:rPr>
      </w:pPr>
    </w:p>
    <w:p w:rsidR="00A3643D" w:rsidRPr="00394F1F" w:rsidRDefault="00A3643D" w:rsidP="00A12687">
      <w:pPr>
        <w:pStyle w:val="ac"/>
        <w:numPr>
          <w:ilvl w:val="1"/>
          <w:numId w:val="10"/>
        </w:numPr>
        <w:spacing w:after="0" w:line="240" w:lineRule="auto"/>
        <w:ind w:left="0" w:hanging="11"/>
        <w:jc w:val="center"/>
        <w:outlineLvl w:val="1"/>
        <w:rPr>
          <w:rFonts w:ascii="Times New Roman" w:hAnsi="Times New Roman" w:cs="Times New Roman"/>
          <w:sz w:val="28"/>
          <w:szCs w:val="28"/>
        </w:rPr>
      </w:pPr>
      <w:bookmarkStart w:id="8" w:name="_Toc502048383"/>
      <w:bookmarkStart w:id="9" w:name="_Toc525555771"/>
      <w:r w:rsidRPr="00394F1F">
        <w:rPr>
          <w:rFonts w:ascii="Times New Roman" w:eastAsia="Times New Roman" w:hAnsi="Times New Roman" w:cs="Times New Roman"/>
          <w:b/>
          <w:bCs/>
          <w:sz w:val="28"/>
          <w:szCs w:val="28"/>
          <w:lang w:eastAsia="ru-RU"/>
        </w:rPr>
        <w:t xml:space="preserve">Объекты местного значения </w:t>
      </w:r>
      <w:bookmarkEnd w:id="8"/>
      <w:r w:rsidR="004B4737">
        <w:rPr>
          <w:rFonts w:ascii="Times New Roman" w:eastAsia="Times New Roman" w:hAnsi="Times New Roman" w:cs="Times New Roman"/>
          <w:b/>
          <w:bCs/>
          <w:sz w:val="28"/>
          <w:szCs w:val="28"/>
          <w:lang w:eastAsia="ru-RU"/>
        </w:rPr>
        <w:t>городского</w:t>
      </w:r>
      <w:r w:rsidR="006326E5" w:rsidRPr="006326E5">
        <w:rPr>
          <w:rFonts w:ascii="Times New Roman" w:eastAsia="Times New Roman" w:hAnsi="Times New Roman" w:cs="Times New Roman"/>
          <w:b/>
          <w:bCs/>
          <w:sz w:val="28"/>
          <w:szCs w:val="28"/>
          <w:lang w:eastAsia="ru-RU"/>
        </w:rPr>
        <w:t xml:space="preserve"> поселения, относящиеся к области </w:t>
      </w:r>
      <w:proofErr w:type="spellStart"/>
      <w:r w:rsidR="00DA5B86" w:rsidRPr="00DA5B86">
        <w:rPr>
          <w:rFonts w:ascii="Times New Roman" w:eastAsia="Times New Roman" w:hAnsi="Times New Roman" w:cs="Times New Roman"/>
          <w:b/>
          <w:bCs/>
          <w:sz w:val="28"/>
          <w:szCs w:val="28"/>
          <w:lang w:eastAsia="ru-RU"/>
        </w:rPr>
        <w:t>электро</w:t>
      </w:r>
      <w:proofErr w:type="spellEnd"/>
      <w:r w:rsidR="00DA5B86" w:rsidRPr="00DA5B86">
        <w:rPr>
          <w:rFonts w:ascii="Times New Roman" w:eastAsia="Times New Roman" w:hAnsi="Times New Roman" w:cs="Times New Roman"/>
          <w:b/>
          <w:bCs/>
          <w:sz w:val="28"/>
          <w:szCs w:val="28"/>
          <w:lang w:eastAsia="ru-RU"/>
        </w:rPr>
        <w:t xml:space="preserve">-, </w:t>
      </w:r>
      <w:proofErr w:type="spellStart"/>
      <w:r w:rsidR="00DA5B86" w:rsidRPr="00DA5B86">
        <w:rPr>
          <w:rFonts w:ascii="Times New Roman" w:eastAsia="Times New Roman" w:hAnsi="Times New Roman" w:cs="Times New Roman"/>
          <w:b/>
          <w:bCs/>
          <w:sz w:val="28"/>
          <w:szCs w:val="28"/>
          <w:lang w:eastAsia="ru-RU"/>
        </w:rPr>
        <w:t>газо</w:t>
      </w:r>
      <w:proofErr w:type="spellEnd"/>
      <w:r w:rsidR="00DA5B86" w:rsidRPr="00DA5B86">
        <w:rPr>
          <w:rFonts w:ascii="Times New Roman" w:eastAsia="Times New Roman" w:hAnsi="Times New Roman" w:cs="Times New Roman"/>
          <w:b/>
          <w:bCs/>
          <w:sz w:val="28"/>
          <w:szCs w:val="28"/>
          <w:lang w:eastAsia="ru-RU"/>
        </w:rPr>
        <w:t>-, тепло- и водоснабжения населения, водоотведения</w:t>
      </w:r>
      <w:bookmarkEnd w:id="9"/>
    </w:p>
    <w:p w:rsidR="00A3643D" w:rsidRPr="00BA51E4" w:rsidRDefault="00A3643D" w:rsidP="004D163A">
      <w:pPr>
        <w:spacing w:after="0" w:line="240" w:lineRule="auto"/>
        <w:rPr>
          <w:rFonts w:ascii="Times New Roman" w:hAnsi="Times New Roman" w:cs="Times New Roman"/>
          <w:sz w:val="28"/>
          <w:szCs w:val="28"/>
        </w:rPr>
      </w:pPr>
    </w:p>
    <w:p w:rsidR="00745688" w:rsidRDefault="00745688" w:rsidP="004D163A">
      <w:pPr>
        <w:spacing w:after="0" w:line="240" w:lineRule="auto"/>
        <w:ind w:firstLine="709"/>
        <w:rPr>
          <w:rFonts w:ascii="Times New Roman" w:hAnsi="Times New Roman" w:cs="Times New Roman"/>
          <w:sz w:val="28"/>
          <w:szCs w:val="28"/>
        </w:rPr>
      </w:pPr>
      <w:r w:rsidRPr="00745688">
        <w:rPr>
          <w:rFonts w:ascii="Times New Roman" w:hAnsi="Times New Roman" w:cs="Times New Roman"/>
          <w:sz w:val="28"/>
          <w:szCs w:val="28"/>
        </w:rPr>
        <w:t>Проектирование инженерных систем водоснабжения, канализации, теплоснабжения, газоснабжения, электроснабжения и связи следует осуществлять на основе схем водоснабжения, канализации, теплоснабжения, газоснабжения и энергоснабжения, водоотведения, разработанных и утвержденных в установленном порядке.</w:t>
      </w:r>
    </w:p>
    <w:p w:rsidR="00745688" w:rsidRPr="00394F1F" w:rsidRDefault="00745688" w:rsidP="004D163A">
      <w:pPr>
        <w:spacing w:after="0" w:line="240" w:lineRule="auto"/>
        <w:rPr>
          <w:rFonts w:ascii="Times New Roman" w:hAnsi="Times New Roman" w:cs="Times New Roman"/>
          <w:sz w:val="28"/>
          <w:szCs w:val="28"/>
        </w:rPr>
      </w:pPr>
    </w:p>
    <w:p w:rsidR="00A3643D" w:rsidRPr="00394F1F" w:rsidRDefault="00A3643D" w:rsidP="00A12687">
      <w:pPr>
        <w:pStyle w:val="ac"/>
        <w:numPr>
          <w:ilvl w:val="2"/>
          <w:numId w:val="10"/>
        </w:numPr>
        <w:spacing w:after="0" w:line="240" w:lineRule="auto"/>
        <w:ind w:left="0" w:right="1146" w:firstLine="0"/>
        <w:jc w:val="center"/>
        <w:outlineLvl w:val="2"/>
        <w:rPr>
          <w:rFonts w:ascii="Times New Roman" w:hAnsi="Times New Roman" w:cs="Times New Roman"/>
          <w:b/>
          <w:sz w:val="28"/>
          <w:szCs w:val="28"/>
        </w:rPr>
      </w:pPr>
      <w:bookmarkStart w:id="10" w:name="_Toc502048384"/>
      <w:bookmarkStart w:id="11" w:name="_Toc525555772"/>
      <w:r w:rsidRPr="00394F1F">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394F1F">
        <w:rPr>
          <w:rFonts w:ascii="Times New Roman" w:hAnsi="Times New Roman" w:cs="Times New Roman"/>
          <w:b/>
          <w:sz w:val="28"/>
          <w:szCs w:val="28"/>
        </w:rPr>
        <w:t xml:space="preserve"> поселения</w:t>
      </w:r>
      <w:r w:rsidR="006326E5">
        <w:rPr>
          <w:rFonts w:ascii="Times New Roman" w:hAnsi="Times New Roman" w:cs="Times New Roman"/>
          <w:b/>
          <w:sz w:val="28"/>
          <w:szCs w:val="28"/>
        </w:rPr>
        <w:t>,</w:t>
      </w:r>
      <w:r w:rsidRPr="00394F1F">
        <w:rPr>
          <w:rFonts w:ascii="Times New Roman" w:hAnsi="Times New Roman" w:cs="Times New Roman"/>
          <w:b/>
          <w:sz w:val="28"/>
          <w:szCs w:val="28"/>
        </w:rPr>
        <w:t xml:space="preserve"> </w:t>
      </w:r>
      <w:r w:rsidR="006326E5" w:rsidRPr="006326E5">
        <w:rPr>
          <w:rFonts w:ascii="Times New Roman" w:hAnsi="Times New Roman" w:cs="Times New Roman"/>
          <w:b/>
          <w:sz w:val="28"/>
          <w:szCs w:val="28"/>
        </w:rPr>
        <w:t>относящиеся к области электро</w:t>
      </w:r>
      <w:r w:rsidRPr="00394F1F">
        <w:rPr>
          <w:rFonts w:ascii="Times New Roman" w:hAnsi="Times New Roman" w:cs="Times New Roman"/>
          <w:b/>
          <w:sz w:val="28"/>
          <w:szCs w:val="28"/>
        </w:rPr>
        <w:t>снабжения</w:t>
      </w:r>
      <w:bookmarkEnd w:id="10"/>
      <w:bookmarkEnd w:id="11"/>
    </w:p>
    <w:p w:rsidR="00A3643D" w:rsidRDefault="00A3643D" w:rsidP="004D163A">
      <w:pPr>
        <w:pStyle w:val="afd"/>
        <w:spacing w:after="0"/>
        <w:rPr>
          <w:b/>
          <w:sz w:val="28"/>
          <w:szCs w:val="28"/>
        </w:rPr>
      </w:pPr>
    </w:p>
    <w:p w:rsidR="00FF5213" w:rsidRPr="00FF5213" w:rsidRDefault="00FF5213" w:rsidP="004D163A">
      <w:pPr>
        <w:pStyle w:val="afd"/>
        <w:spacing w:after="0"/>
        <w:ind w:firstLine="709"/>
        <w:jc w:val="both"/>
        <w:rPr>
          <w:sz w:val="28"/>
          <w:szCs w:val="28"/>
        </w:rPr>
      </w:pPr>
      <w:r w:rsidRPr="00FF5213">
        <w:rPr>
          <w:sz w:val="28"/>
          <w:szCs w:val="28"/>
        </w:rPr>
        <w:t>Расход энергоносителей и потребность в мощности источников следует определять:</w:t>
      </w:r>
    </w:p>
    <w:p w:rsidR="00FF5213" w:rsidRPr="00FF5213" w:rsidRDefault="00FF5213" w:rsidP="00686153">
      <w:pPr>
        <w:pStyle w:val="afd"/>
        <w:numPr>
          <w:ilvl w:val="0"/>
          <w:numId w:val="46"/>
        </w:numPr>
        <w:tabs>
          <w:tab w:val="left" w:pos="993"/>
        </w:tabs>
        <w:spacing w:after="0"/>
        <w:ind w:left="0" w:firstLine="709"/>
        <w:jc w:val="both"/>
        <w:rPr>
          <w:sz w:val="28"/>
          <w:szCs w:val="28"/>
        </w:rPr>
      </w:pPr>
      <w:r w:rsidRPr="00FF5213">
        <w:rPr>
          <w:sz w:val="28"/>
          <w:szCs w:val="28"/>
        </w:rPr>
        <w:t>для промышленных и сельскохозяйственных предприятий по заявкам действующих предприятий, проектам новых, реконструируемых или аналогичных предприятий, а также по укрупненным отраслевым показателям с учетом местных особенностей;</w:t>
      </w:r>
    </w:p>
    <w:p w:rsidR="00FF5213" w:rsidRPr="00FF5213" w:rsidRDefault="00FF5213" w:rsidP="00686153">
      <w:pPr>
        <w:pStyle w:val="afd"/>
        <w:numPr>
          <w:ilvl w:val="0"/>
          <w:numId w:val="46"/>
        </w:numPr>
        <w:tabs>
          <w:tab w:val="left" w:pos="993"/>
        </w:tabs>
        <w:spacing w:after="0"/>
        <w:ind w:left="0" w:firstLine="709"/>
        <w:jc w:val="both"/>
        <w:rPr>
          <w:sz w:val="28"/>
          <w:szCs w:val="28"/>
        </w:rPr>
      </w:pPr>
      <w:r w:rsidRPr="00FF5213">
        <w:rPr>
          <w:sz w:val="28"/>
          <w:szCs w:val="28"/>
        </w:rPr>
        <w:t xml:space="preserve">для хозяйственно-бытовых и коммунальных нужд в соответствии с действующими отраслевыми нормами по </w:t>
      </w:r>
      <w:proofErr w:type="spellStart"/>
      <w:r w:rsidRPr="00FF5213">
        <w:rPr>
          <w:sz w:val="28"/>
          <w:szCs w:val="28"/>
        </w:rPr>
        <w:t>электро</w:t>
      </w:r>
      <w:proofErr w:type="spellEnd"/>
      <w:r w:rsidRPr="00FF5213">
        <w:rPr>
          <w:sz w:val="28"/>
          <w:szCs w:val="28"/>
        </w:rPr>
        <w:t>-, тепло- и газоснабжению.</w:t>
      </w:r>
    </w:p>
    <w:p w:rsidR="00FF5213" w:rsidRPr="00FF5213" w:rsidRDefault="00FF5213" w:rsidP="004D163A">
      <w:pPr>
        <w:pStyle w:val="afd"/>
        <w:spacing w:after="0"/>
        <w:ind w:firstLine="709"/>
        <w:rPr>
          <w:rFonts w:eastAsiaTheme="minorHAnsi"/>
          <w:sz w:val="28"/>
          <w:szCs w:val="28"/>
          <w:lang w:eastAsia="en-US"/>
        </w:rPr>
      </w:pPr>
      <w:r w:rsidRPr="00FF5213">
        <w:rPr>
          <w:rFonts w:eastAsiaTheme="minorHAnsi"/>
          <w:sz w:val="28"/>
          <w:szCs w:val="28"/>
          <w:lang w:eastAsia="en-US"/>
        </w:rPr>
        <w:t>Укрупненные показатели электропотребления приведены в таблице.</w:t>
      </w:r>
    </w:p>
    <w:p w:rsidR="00FF5213" w:rsidRPr="00394F1F" w:rsidRDefault="00FF5213" w:rsidP="004D163A">
      <w:pPr>
        <w:pStyle w:val="afd"/>
        <w:spacing w:after="0"/>
        <w:rPr>
          <w:b/>
          <w:sz w:val="28"/>
          <w:szCs w:val="28"/>
        </w:rPr>
      </w:pPr>
    </w:p>
    <w:tbl>
      <w:tblPr>
        <w:tblStyle w:val="ae"/>
        <w:tblW w:w="0" w:type="auto"/>
        <w:tblInd w:w="534" w:type="dxa"/>
        <w:tblLayout w:type="fixed"/>
        <w:tblLook w:val="04A0"/>
      </w:tblPr>
      <w:tblGrid>
        <w:gridCol w:w="708"/>
        <w:gridCol w:w="3261"/>
        <w:gridCol w:w="3118"/>
        <w:gridCol w:w="2552"/>
        <w:gridCol w:w="1275"/>
        <w:gridCol w:w="1276"/>
        <w:gridCol w:w="2984"/>
      </w:tblGrid>
      <w:tr w:rsidR="00A3643D" w:rsidRPr="00394F1F" w:rsidTr="005D3846">
        <w:trPr>
          <w:tblHeader/>
        </w:trPr>
        <w:tc>
          <w:tcPr>
            <w:tcW w:w="708" w:type="dxa"/>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3261" w:type="dxa"/>
          </w:tcPr>
          <w:p w:rsidR="00A3643D" w:rsidRPr="00394F1F" w:rsidRDefault="00A3643D"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3118" w:type="dxa"/>
          </w:tcPr>
          <w:p w:rsidR="00A3643D" w:rsidRPr="00394F1F" w:rsidRDefault="00A3643D"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8087" w:type="dxa"/>
            <w:gridSpan w:val="4"/>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1B1945" w:rsidRPr="00394F1F" w:rsidTr="005D3846">
        <w:tc>
          <w:tcPr>
            <w:tcW w:w="708" w:type="dxa"/>
            <w:vMerge w:val="restart"/>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3261" w:type="dxa"/>
            <w:vMerge w:val="restart"/>
          </w:tcPr>
          <w:p w:rsidR="001B1945" w:rsidRPr="00394F1F" w:rsidRDefault="001B1945" w:rsidP="004D163A">
            <w:pPr>
              <w:pStyle w:val="TableParagraph"/>
              <w:ind w:left="34" w:right="33"/>
              <w:jc w:val="both"/>
              <w:rPr>
                <w:sz w:val="28"/>
                <w:szCs w:val="28"/>
                <w:lang w:val="ru-RU"/>
              </w:rPr>
            </w:pPr>
            <w:r w:rsidRPr="00394F1F">
              <w:rPr>
                <w:sz w:val="28"/>
                <w:szCs w:val="28"/>
                <w:lang w:val="ru-RU"/>
              </w:rPr>
              <w:t xml:space="preserve">Электростанции (в том числе солнечные, </w:t>
            </w:r>
            <w:r w:rsidRPr="00394F1F">
              <w:rPr>
                <w:sz w:val="28"/>
                <w:szCs w:val="28"/>
                <w:lang w:val="ru-RU"/>
              </w:rPr>
              <w:lastRenderedPageBreak/>
              <w:t>ветровые и иные электростанции на основе нетрадиционных возобновляемых источников энергии) мощностью менее 5 МВт.</w:t>
            </w:r>
          </w:p>
          <w:p w:rsidR="001B1945" w:rsidRPr="00394F1F" w:rsidRDefault="001B1945" w:rsidP="004D163A">
            <w:pPr>
              <w:pStyle w:val="TableParagraph"/>
              <w:ind w:left="34" w:right="33"/>
              <w:jc w:val="both"/>
              <w:rPr>
                <w:sz w:val="28"/>
                <w:szCs w:val="28"/>
                <w:lang w:val="ru-RU"/>
              </w:rPr>
            </w:pPr>
            <w:r w:rsidRPr="00394F1F">
              <w:rPr>
                <w:sz w:val="28"/>
                <w:szCs w:val="28"/>
                <w:lang w:val="ru-RU"/>
              </w:rPr>
              <w:t>Понизительные подстанции, переключательные пункты номинальным напряжением до 35 кВ включительно.</w:t>
            </w:r>
          </w:p>
          <w:p w:rsidR="001B1945" w:rsidRPr="00394F1F" w:rsidRDefault="001B1945" w:rsidP="004D163A">
            <w:pPr>
              <w:pStyle w:val="TableParagraph"/>
              <w:ind w:left="34" w:right="33"/>
              <w:jc w:val="both"/>
              <w:rPr>
                <w:sz w:val="28"/>
                <w:szCs w:val="28"/>
                <w:lang w:val="ru-RU"/>
              </w:rPr>
            </w:pPr>
            <w:r w:rsidRPr="00394F1F">
              <w:rPr>
                <w:sz w:val="28"/>
                <w:szCs w:val="28"/>
                <w:lang w:val="ru-RU"/>
              </w:rPr>
              <w:t>Трансформаторные подстанции, распределительные пункты номинальным напряжением от 10(6) до 20 кВ включительно.</w:t>
            </w:r>
          </w:p>
          <w:p w:rsidR="001B1945" w:rsidRPr="00394F1F" w:rsidRDefault="001B1945" w:rsidP="004D163A">
            <w:pPr>
              <w:pStyle w:val="TableParagraph"/>
              <w:ind w:left="34" w:right="33"/>
              <w:jc w:val="both"/>
              <w:rPr>
                <w:sz w:val="28"/>
                <w:szCs w:val="28"/>
                <w:lang w:val="ru-RU"/>
              </w:rPr>
            </w:pPr>
            <w:r w:rsidRPr="00394F1F">
              <w:rPr>
                <w:sz w:val="28"/>
                <w:szCs w:val="28"/>
                <w:lang w:val="ru-RU"/>
              </w:rPr>
              <w:t>Линии электропередачи напряжением от 10(6) до 35 кВ включительно.</w:t>
            </w:r>
          </w:p>
        </w:tc>
        <w:tc>
          <w:tcPr>
            <w:tcW w:w="3118" w:type="dxa"/>
          </w:tcPr>
          <w:p w:rsidR="001B1945" w:rsidRPr="00394F1F" w:rsidRDefault="001B1945" w:rsidP="004D163A">
            <w:pPr>
              <w:pStyle w:val="TableParagraph"/>
              <w:ind w:left="34" w:right="-108"/>
              <w:rPr>
                <w:color w:val="000000" w:themeColor="text1"/>
                <w:sz w:val="28"/>
                <w:szCs w:val="28"/>
                <w:lang w:val="ru-RU"/>
              </w:rPr>
            </w:pPr>
            <w:r w:rsidRPr="00394F1F">
              <w:rPr>
                <w:color w:val="000000" w:themeColor="text1"/>
                <w:sz w:val="28"/>
                <w:szCs w:val="28"/>
                <w:lang w:val="ru-RU"/>
              </w:rPr>
              <w:lastRenderedPageBreak/>
              <w:t xml:space="preserve">Размер земельного участка, отводимого для </w:t>
            </w:r>
            <w:r w:rsidRPr="00394F1F">
              <w:rPr>
                <w:color w:val="000000" w:themeColor="text1"/>
                <w:sz w:val="28"/>
                <w:szCs w:val="28"/>
                <w:lang w:val="ru-RU"/>
              </w:rPr>
              <w:lastRenderedPageBreak/>
              <w:t>понизительных подстанций и переключательных пунктов напряжением до 35 кВ включительно, [1] кв.м</w:t>
            </w:r>
          </w:p>
        </w:tc>
        <w:tc>
          <w:tcPr>
            <w:tcW w:w="8087" w:type="dxa"/>
            <w:gridSpan w:val="4"/>
          </w:tcPr>
          <w:p w:rsidR="001B1945" w:rsidRPr="00394F1F" w:rsidRDefault="001B1945" w:rsidP="004D163A">
            <w:pPr>
              <w:pStyle w:val="af5"/>
              <w:jc w:val="center"/>
              <w:rPr>
                <w:rFonts w:ascii="Times New Roman" w:hAnsi="Times New Roman" w:cs="Times New Roman"/>
                <w:sz w:val="28"/>
                <w:szCs w:val="28"/>
              </w:rPr>
            </w:pPr>
            <w:r w:rsidRPr="00394F1F">
              <w:rPr>
                <w:rFonts w:ascii="Times New Roman" w:hAnsi="Times New Roman" w:cs="Times New Roman"/>
                <w:sz w:val="28"/>
                <w:szCs w:val="28"/>
              </w:rPr>
              <w:lastRenderedPageBreak/>
              <w:t>5000</w:t>
            </w:r>
          </w:p>
        </w:tc>
      </w:tr>
      <w:tr w:rsidR="001B1945" w:rsidRPr="00394F1F" w:rsidTr="005D3846">
        <w:trPr>
          <w:trHeight w:val="123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pStyle w:val="TableParagraph"/>
              <w:ind w:right="297"/>
              <w:rPr>
                <w:sz w:val="28"/>
                <w:szCs w:val="28"/>
                <w:lang w:val="ru-RU"/>
              </w:rPr>
            </w:pPr>
          </w:p>
        </w:tc>
        <w:tc>
          <w:tcPr>
            <w:tcW w:w="3118" w:type="dxa"/>
            <w:vMerge w:val="restart"/>
          </w:tcPr>
          <w:p w:rsidR="001B1945" w:rsidRPr="00394F1F" w:rsidRDefault="001B1945" w:rsidP="004D163A">
            <w:pPr>
              <w:pStyle w:val="TableParagraph"/>
              <w:ind w:left="34" w:right="-108"/>
              <w:rPr>
                <w:color w:val="000000" w:themeColor="text1"/>
                <w:sz w:val="28"/>
                <w:szCs w:val="28"/>
                <w:lang w:val="ru-RU"/>
              </w:rPr>
            </w:pPr>
            <w:r w:rsidRPr="00394F1F">
              <w:rPr>
                <w:color w:val="000000" w:themeColor="text1"/>
                <w:sz w:val="28"/>
                <w:szCs w:val="28"/>
                <w:lang w:val="ru-RU"/>
              </w:rPr>
              <w:t>Размер земельного участка, отводимого для трансформаторных подстанций и распределительных пунктов напряжением 10 кВ, [1] кв.м</w:t>
            </w: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 xml:space="preserve">Мачтовые подстанции мощностью от 25 до 250 </w:t>
            </w:r>
            <w:proofErr w:type="spellStart"/>
            <w:r w:rsidRPr="00394F1F">
              <w:rPr>
                <w:sz w:val="28"/>
                <w:szCs w:val="28"/>
                <w:lang w:val="ru-RU"/>
              </w:rPr>
              <w:t>кВА</w:t>
            </w:r>
            <w:proofErr w:type="spellEnd"/>
          </w:p>
        </w:tc>
        <w:tc>
          <w:tcPr>
            <w:tcW w:w="4260" w:type="dxa"/>
            <w:gridSpan w:val="2"/>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50</w:t>
            </w:r>
          </w:p>
        </w:tc>
      </w:tr>
      <w:tr w:rsidR="001B1945" w:rsidRPr="00394F1F" w:rsidTr="005D3846">
        <w:trPr>
          <w:trHeight w:val="15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pStyle w:val="TableParagraph"/>
              <w:ind w:right="297"/>
              <w:rPr>
                <w:sz w:val="28"/>
                <w:szCs w:val="28"/>
                <w:lang w:val="ru-RU"/>
              </w:rPr>
            </w:pPr>
          </w:p>
        </w:tc>
        <w:tc>
          <w:tcPr>
            <w:tcW w:w="3118" w:type="dxa"/>
            <w:vMerge/>
          </w:tcPr>
          <w:p w:rsidR="001B1945" w:rsidRPr="00394F1F" w:rsidRDefault="001B1945" w:rsidP="004D163A">
            <w:pPr>
              <w:pStyle w:val="TableParagraph"/>
              <w:ind w:left="34" w:right="-108"/>
              <w:rPr>
                <w:color w:val="000000" w:themeColor="text1"/>
                <w:sz w:val="28"/>
                <w:szCs w:val="28"/>
                <w:lang w:val="ru-RU"/>
              </w:rPr>
            </w:pP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 xml:space="preserve">Комплектные подстанции с одним трансформатором мощностью от 25 до 630 </w:t>
            </w:r>
            <w:proofErr w:type="spellStart"/>
            <w:r w:rsidRPr="00394F1F">
              <w:rPr>
                <w:sz w:val="28"/>
                <w:szCs w:val="28"/>
                <w:lang w:val="ru-RU"/>
              </w:rPr>
              <w:t>кВА</w:t>
            </w:r>
            <w:proofErr w:type="spellEnd"/>
          </w:p>
        </w:tc>
        <w:tc>
          <w:tcPr>
            <w:tcW w:w="4260" w:type="dxa"/>
            <w:gridSpan w:val="2"/>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50</w:t>
            </w:r>
          </w:p>
        </w:tc>
      </w:tr>
      <w:tr w:rsidR="001B1945" w:rsidRPr="00394F1F" w:rsidTr="005D3846">
        <w:trPr>
          <w:trHeight w:val="142"/>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pStyle w:val="TableParagraph"/>
              <w:ind w:right="297"/>
              <w:rPr>
                <w:sz w:val="28"/>
                <w:szCs w:val="28"/>
                <w:lang w:val="ru-RU"/>
              </w:rPr>
            </w:pPr>
          </w:p>
        </w:tc>
        <w:tc>
          <w:tcPr>
            <w:tcW w:w="3118" w:type="dxa"/>
            <w:vMerge/>
          </w:tcPr>
          <w:p w:rsidR="001B1945" w:rsidRPr="00394F1F" w:rsidRDefault="001B1945" w:rsidP="004D163A">
            <w:pPr>
              <w:pStyle w:val="TableParagraph"/>
              <w:ind w:left="34" w:right="-108"/>
              <w:rPr>
                <w:color w:val="000000" w:themeColor="text1"/>
                <w:sz w:val="28"/>
                <w:szCs w:val="28"/>
                <w:lang w:val="ru-RU"/>
              </w:rPr>
            </w:pP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 xml:space="preserve">Комплектные подстанции с двумя трансформаторами мощностью от 160 до </w:t>
            </w:r>
            <w:r w:rsidR="001322AC">
              <w:rPr>
                <w:sz w:val="28"/>
                <w:szCs w:val="28"/>
                <w:lang w:val="ru-RU"/>
              </w:rPr>
              <w:t xml:space="preserve">                 </w:t>
            </w:r>
            <w:r w:rsidRPr="00394F1F">
              <w:rPr>
                <w:sz w:val="28"/>
                <w:szCs w:val="28"/>
                <w:lang w:val="ru-RU"/>
              </w:rPr>
              <w:t xml:space="preserve">630 </w:t>
            </w:r>
            <w:proofErr w:type="spellStart"/>
            <w:r w:rsidRPr="00394F1F">
              <w:rPr>
                <w:sz w:val="28"/>
                <w:szCs w:val="28"/>
                <w:lang w:val="ru-RU"/>
              </w:rPr>
              <w:t>кВА</w:t>
            </w:r>
            <w:proofErr w:type="spellEnd"/>
          </w:p>
        </w:tc>
        <w:tc>
          <w:tcPr>
            <w:tcW w:w="4260" w:type="dxa"/>
            <w:gridSpan w:val="2"/>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80</w:t>
            </w:r>
          </w:p>
        </w:tc>
      </w:tr>
      <w:tr w:rsidR="001B1945" w:rsidRPr="00394F1F" w:rsidTr="005D3846">
        <w:trPr>
          <w:trHeight w:val="165"/>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pStyle w:val="TableParagraph"/>
              <w:ind w:right="297"/>
              <w:rPr>
                <w:sz w:val="28"/>
                <w:szCs w:val="28"/>
                <w:lang w:val="ru-RU"/>
              </w:rPr>
            </w:pPr>
          </w:p>
        </w:tc>
        <w:tc>
          <w:tcPr>
            <w:tcW w:w="3118" w:type="dxa"/>
            <w:vMerge/>
          </w:tcPr>
          <w:p w:rsidR="001B1945" w:rsidRPr="00394F1F" w:rsidRDefault="001B1945" w:rsidP="004D163A">
            <w:pPr>
              <w:pStyle w:val="TableParagraph"/>
              <w:ind w:left="34" w:right="-108"/>
              <w:rPr>
                <w:color w:val="000000" w:themeColor="text1"/>
                <w:sz w:val="28"/>
                <w:szCs w:val="28"/>
                <w:lang w:val="ru-RU"/>
              </w:rPr>
            </w:pP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 xml:space="preserve">Подстанции с двумя трансформаторами закрытого типа мощностью от 160 до 630 </w:t>
            </w:r>
            <w:proofErr w:type="spellStart"/>
            <w:r w:rsidRPr="00394F1F">
              <w:rPr>
                <w:sz w:val="28"/>
                <w:szCs w:val="28"/>
                <w:lang w:val="ru-RU"/>
              </w:rPr>
              <w:t>кВА</w:t>
            </w:r>
            <w:proofErr w:type="spellEnd"/>
          </w:p>
        </w:tc>
        <w:tc>
          <w:tcPr>
            <w:tcW w:w="4260" w:type="dxa"/>
            <w:gridSpan w:val="2"/>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150</w:t>
            </w:r>
          </w:p>
        </w:tc>
      </w:tr>
      <w:tr w:rsidR="001B1945" w:rsidRPr="00394F1F" w:rsidTr="005D3846">
        <w:trPr>
          <w:trHeight w:val="825"/>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pStyle w:val="TableParagraph"/>
              <w:ind w:right="297"/>
              <w:rPr>
                <w:sz w:val="28"/>
                <w:szCs w:val="28"/>
                <w:lang w:val="ru-RU"/>
              </w:rPr>
            </w:pPr>
          </w:p>
        </w:tc>
        <w:tc>
          <w:tcPr>
            <w:tcW w:w="3118" w:type="dxa"/>
            <w:vMerge/>
          </w:tcPr>
          <w:p w:rsidR="001B1945" w:rsidRPr="00394F1F" w:rsidRDefault="001B1945" w:rsidP="004D163A">
            <w:pPr>
              <w:pStyle w:val="TableParagraph"/>
              <w:ind w:left="34" w:right="-108"/>
              <w:rPr>
                <w:color w:val="000000" w:themeColor="text1"/>
                <w:sz w:val="28"/>
                <w:szCs w:val="28"/>
                <w:lang w:val="ru-RU"/>
              </w:rPr>
            </w:pP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Распределительные пункты наружной установки</w:t>
            </w:r>
          </w:p>
        </w:tc>
        <w:tc>
          <w:tcPr>
            <w:tcW w:w="4260" w:type="dxa"/>
            <w:gridSpan w:val="2"/>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250</w:t>
            </w:r>
          </w:p>
        </w:tc>
      </w:tr>
      <w:tr w:rsidR="001B1945" w:rsidRPr="00394F1F" w:rsidTr="005D3846">
        <w:trPr>
          <w:trHeight w:val="448"/>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pStyle w:val="TableParagraph"/>
              <w:ind w:right="297"/>
              <w:rPr>
                <w:sz w:val="28"/>
                <w:szCs w:val="28"/>
                <w:lang w:val="ru-RU"/>
              </w:rPr>
            </w:pPr>
          </w:p>
        </w:tc>
        <w:tc>
          <w:tcPr>
            <w:tcW w:w="3118" w:type="dxa"/>
            <w:vMerge/>
          </w:tcPr>
          <w:p w:rsidR="001B1945" w:rsidRPr="00394F1F" w:rsidRDefault="001B1945" w:rsidP="004D163A">
            <w:pPr>
              <w:pStyle w:val="TableParagraph"/>
              <w:ind w:left="34" w:right="-108"/>
              <w:rPr>
                <w:color w:val="000000" w:themeColor="text1"/>
                <w:sz w:val="28"/>
                <w:szCs w:val="28"/>
                <w:lang w:val="ru-RU"/>
              </w:rPr>
            </w:pP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Распределительные пункты закрытого типа</w:t>
            </w:r>
          </w:p>
        </w:tc>
        <w:tc>
          <w:tcPr>
            <w:tcW w:w="4260" w:type="dxa"/>
            <w:gridSpan w:val="2"/>
          </w:tcPr>
          <w:p w:rsidR="001B1945" w:rsidRPr="00394F1F" w:rsidRDefault="001B1945" w:rsidP="004D163A">
            <w:pPr>
              <w:jc w:val="center"/>
              <w:rPr>
                <w:rFonts w:ascii="Times New Roman" w:hAnsi="Times New Roman" w:cs="Times New Roman"/>
                <w:sz w:val="28"/>
                <w:szCs w:val="28"/>
              </w:rPr>
            </w:pPr>
            <w:r w:rsidRPr="00394F1F">
              <w:rPr>
                <w:rFonts w:ascii="Times New Roman" w:hAnsi="Times New Roman" w:cs="Times New Roman"/>
                <w:sz w:val="28"/>
                <w:szCs w:val="28"/>
              </w:rPr>
              <w:t>200</w:t>
            </w:r>
          </w:p>
        </w:tc>
      </w:tr>
      <w:tr w:rsidR="001B1945" w:rsidRPr="00394F1F" w:rsidTr="005D3846">
        <w:trPr>
          <w:trHeight w:val="465"/>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val="restart"/>
          </w:tcPr>
          <w:p w:rsidR="001B1945" w:rsidRPr="00394F1F" w:rsidRDefault="001B1945" w:rsidP="004D163A">
            <w:pPr>
              <w:pStyle w:val="af5"/>
              <w:ind w:left="34" w:right="-108"/>
              <w:rPr>
                <w:rFonts w:ascii="Times New Roman" w:hAnsi="Times New Roman" w:cs="Times New Roman"/>
                <w:color w:val="000000" w:themeColor="text1"/>
                <w:sz w:val="28"/>
                <w:szCs w:val="28"/>
              </w:rPr>
            </w:pPr>
            <w:r w:rsidRPr="00394F1F">
              <w:rPr>
                <w:rFonts w:ascii="Times New Roman" w:hAnsi="Times New Roman" w:cs="Times New Roman"/>
                <w:color w:val="000000" w:themeColor="text1"/>
                <w:sz w:val="28"/>
                <w:szCs w:val="28"/>
              </w:rPr>
              <w:t>Укрупненные показатели расхода электроэнергии [2], кВт*ч/ чел. в год</w:t>
            </w:r>
          </w:p>
        </w:tc>
        <w:tc>
          <w:tcPr>
            <w:tcW w:w="3827" w:type="dxa"/>
            <w:gridSpan w:val="2"/>
          </w:tcPr>
          <w:p w:rsidR="001B1945" w:rsidRPr="00394F1F" w:rsidRDefault="001B1945" w:rsidP="004D163A">
            <w:pPr>
              <w:pStyle w:val="TableParagraph"/>
              <w:ind w:left="34"/>
              <w:jc w:val="both"/>
              <w:rPr>
                <w:sz w:val="28"/>
                <w:szCs w:val="28"/>
                <w:lang w:val="ru-RU"/>
              </w:rPr>
            </w:pPr>
            <w:r w:rsidRPr="00394F1F">
              <w:rPr>
                <w:sz w:val="28"/>
                <w:szCs w:val="28"/>
                <w:lang w:val="ru-RU"/>
              </w:rPr>
              <w:t>Без стационарных электроплит</w:t>
            </w:r>
          </w:p>
        </w:tc>
        <w:tc>
          <w:tcPr>
            <w:tcW w:w="4260" w:type="dxa"/>
            <w:gridSpan w:val="2"/>
          </w:tcPr>
          <w:p w:rsidR="001B1945" w:rsidRPr="00394F1F" w:rsidRDefault="001B1945" w:rsidP="004D163A">
            <w:pPr>
              <w:ind w:left="34"/>
              <w:jc w:val="both"/>
              <w:rPr>
                <w:rFonts w:ascii="Times New Roman" w:hAnsi="Times New Roman" w:cs="Times New Roman"/>
                <w:sz w:val="28"/>
                <w:szCs w:val="28"/>
              </w:rPr>
            </w:pPr>
            <w:r w:rsidRPr="00394F1F">
              <w:rPr>
                <w:rFonts w:ascii="Times New Roman" w:hAnsi="Times New Roman" w:cs="Times New Roman"/>
                <w:sz w:val="28"/>
                <w:szCs w:val="28"/>
              </w:rPr>
              <w:t>Со стационарными электроплитами</w:t>
            </w:r>
          </w:p>
        </w:tc>
      </w:tr>
      <w:tr w:rsidR="001B1945" w:rsidRPr="00394F1F" w:rsidTr="005D3846">
        <w:trPr>
          <w:trHeight w:val="495"/>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pStyle w:val="af5"/>
              <w:ind w:left="34" w:right="-108"/>
              <w:rPr>
                <w:rFonts w:ascii="Times New Roman" w:hAnsi="Times New Roman" w:cs="Times New Roman"/>
                <w:color w:val="000000" w:themeColor="text1"/>
                <w:sz w:val="28"/>
                <w:szCs w:val="28"/>
              </w:rPr>
            </w:pPr>
          </w:p>
        </w:tc>
        <w:tc>
          <w:tcPr>
            <w:tcW w:w="3827" w:type="dxa"/>
            <w:gridSpan w:val="2"/>
          </w:tcPr>
          <w:p w:rsidR="001B1945" w:rsidRPr="00394F1F" w:rsidRDefault="001B1945" w:rsidP="004D163A">
            <w:pPr>
              <w:pStyle w:val="TableParagraph"/>
              <w:ind w:left="34" w:right="34"/>
              <w:jc w:val="center"/>
              <w:rPr>
                <w:sz w:val="28"/>
                <w:szCs w:val="28"/>
                <w:lang w:val="ru-RU"/>
              </w:rPr>
            </w:pPr>
            <w:r>
              <w:rPr>
                <w:sz w:val="28"/>
                <w:szCs w:val="28"/>
                <w:lang w:val="ru-RU"/>
              </w:rPr>
              <w:t>950</w:t>
            </w:r>
          </w:p>
        </w:tc>
        <w:tc>
          <w:tcPr>
            <w:tcW w:w="4260" w:type="dxa"/>
            <w:gridSpan w:val="2"/>
          </w:tcPr>
          <w:p w:rsidR="001B1945" w:rsidRPr="00394F1F" w:rsidRDefault="001B1945" w:rsidP="004D163A">
            <w:pPr>
              <w:ind w:left="34" w:right="34"/>
              <w:jc w:val="center"/>
              <w:rPr>
                <w:rFonts w:ascii="Times New Roman" w:hAnsi="Times New Roman" w:cs="Times New Roman"/>
                <w:sz w:val="28"/>
                <w:szCs w:val="28"/>
              </w:rPr>
            </w:pPr>
            <w:r>
              <w:rPr>
                <w:rFonts w:ascii="Times New Roman" w:hAnsi="Times New Roman" w:cs="Times New Roman"/>
                <w:sz w:val="28"/>
                <w:szCs w:val="28"/>
              </w:rPr>
              <w:t>1350</w:t>
            </w:r>
          </w:p>
        </w:tc>
      </w:tr>
      <w:tr w:rsidR="001B1945" w:rsidRPr="00394F1F" w:rsidTr="005D3846">
        <w:trPr>
          <w:trHeight w:val="60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val="restart"/>
          </w:tcPr>
          <w:p w:rsidR="001B1945" w:rsidRPr="00394F1F" w:rsidRDefault="001B1945" w:rsidP="004D163A">
            <w:pPr>
              <w:ind w:left="34" w:right="-108"/>
              <w:rPr>
                <w:rFonts w:ascii="Times New Roman" w:hAnsi="Times New Roman" w:cs="Times New Roman"/>
                <w:sz w:val="28"/>
                <w:szCs w:val="28"/>
              </w:rPr>
            </w:pPr>
            <w:r w:rsidRPr="00394F1F">
              <w:rPr>
                <w:rFonts w:ascii="Times New Roman" w:hAnsi="Times New Roman" w:cs="Times New Roman"/>
                <w:sz w:val="28"/>
                <w:szCs w:val="28"/>
              </w:rPr>
              <w:t>Годовое число часов использования максимума электрической нагрузки [2], ч</w:t>
            </w:r>
          </w:p>
        </w:tc>
        <w:tc>
          <w:tcPr>
            <w:tcW w:w="3827" w:type="dxa"/>
            <w:gridSpan w:val="2"/>
          </w:tcPr>
          <w:p w:rsidR="001B1945" w:rsidRPr="00394F1F" w:rsidRDefault="001B1945" w:rsidP="004D163A">
            <w:pPr>
              <w:pStyle w:val="TableParagraph"/>
              <w:ind w:left="0"/>
              <w:jc w:val="both"/>
              <w:rPr>
                <w:sz w:val="28"/>
                <w:szCs w:val="28"/>
                <w:lang w:val="ru-RU"/>
              </w:rPr>
            </w:pPr>
            <w:r w:rsidRPr="00394F1F">
              <w:rPr>
                <w:sz w:val="28"/>
                <w:szCs w:val="28"/>
                <w:lang w:val="ru-RU"/>
              </w:rPr>
              <w:t>Без стационарных электроплит</w:t>
            </w:r>
          </w:p>
        </w:tc>
        <w:tc>
          <w:tcPr>
            <w:tcW w:w="4260" w:type="dxa"/>
            <w:gridSpan w:val="2"/>
          </w:tcPr>
          <w:p w:rsidR="001B1945" w:rsidRPr="00394F1F" w:rsidRDefault="001B1945" w:rsidP="004D163A">
            <w:pPr>
              <w:jc w:val="both"/>
              <w:rPr>
                <w:rFonts w:ascii="Times New Roman" w:hAnsi="Times New Roman" w:cs="Times New Roman"/>
                <w:sz w:val="28"/>
                <w:szCs w:val="28"/>
              </w:rPr>
            </w:pPr>
            <w:r w:rsidRPr="00394F1F">
              <w:rPr>
                <w:rFonts w:ascii="Times New Roman" w:hAnsi="Times New Roman" w:cs="Times New Roman"/>
                <w:sz w:val="28"/>
                <w:szCs w:val="28"/>
              </w:rPr>
              <w:t>Со стационарными электроплитами</w:t>
            </w:r>
          </w:p>
        </w:tc>
      </w:tr>
      <w:tr w:rsidR="001B1945" w:rsidRPr="00394F1F" w:rsidTr="005D3846">
        <w:trPr>
          <w:trHeight w:val="675"/>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3827" w:type="dxa"/>
            <w:gridSpan w:val="2"/>
          </w:tcPr>
          <w:p w:rsidR="001B1945" w:rsidRPr="00394F1F" w:rsidRDefault="001B1945" w:rsidP="004D163A">
            <w:pPr>
              <w:pStyle w:val="TableParagraph"/>
              <w:ind w:left="0" w:right="34"/>
              <w:jc w:val="center"/>
              <w:rPr>
                <w:sz w:val="28"/>
                <w:szCs w:val="28"/>
                <w:lang w:val="ru-RU"/>
              </w:rPr>
            </w:pPr>
            <w:r>
              <w:rPr>
                <w:sz w:val="28"/>
                <w:szCs w:val="28"/>
                <w:lang w:val="ru-RU"/>
              </w:rPr>
              <w:t>4100</w:t>
            </w:r>
          </w:p>
        </w:tc>
        <w:tc>
          <w:tcPr>
            <w:tcW w:w="4260" w:type="dxa"/>
            <w:gridSpan w:val="2"/>
          </w:tcPr>
          <w:p w:rsidR="001B1945" w:rsidRPr="00394F1F" w:rsidRDefault="001B1945" w:rsidP="004D163A">
            <w:pPr>
              <w:ind w:right="34"/>
              <w:jc w:val="center"/>
              <w:rPr>
                <w:rFonts w:ascii="Times New Roman" w:hAnsi="Times New Roman" w:cs="Times New Roman"/>
                <w:sz w:val="28"/>
                <w:szCs w:val="28"/>
              </w:rPr>
            </w:pPr>
            <w:r>
              <w:rPr>
                <w:rFonts w:ascii="Times New Roman" w:hAnsi="Times New Roman" w:cs="Times New Roman"/>
                <w:sz w:val="28"/>
                <w:szCs w:val="28"/>
              </w:rPr>
              <w:t>4400</w:t>
            </w:r>
          </w:p>
        </w:tc>
      </w:tr>
      <w:tr w:rsidR="001B1945" w:rsidRPr="00394F1F" w:rsidTr="001B1945">
        <w:trPr>
          <w:trHeight w:val="161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val="restart"/>
          </w:tcPr>
          <w:p w:rsidR="001B1945" w:rsidRPr="00394F1F" w:rsidRDefault="001B1945" w:rsidP="004D163A">
            <w:pPr>
              <w:ind w:left="34" w:right="-108"/>
              <w:rPr>
                <w:rFonts w:ascii="Times New Roman" w:hAnsi="Times New Roman" w:cs="Times New Roman"/>
                <w:sz w:val="28"/>
                <w:szCs w:val="28"/>
              </w:rPr>
            </w:pPr>
            <w:r w:rsidRPr="00394F1F">
              <w:rPr>
                <w:rFonts w:ascii="Times New Roman" w:hAnsi="Times New Roman" w:cs="Times New Roman"/>
                <w:sz w:val="28"/>
                <w:szCs w:val="28"/>
              </w:rPr>
              <w:t>Норматив потребления коммунальных услуг по электроснабжению</w:t>
            </w:r>
            <w:r>
              <w:rPr>
                <w:rFonts w:ascii="Times New Roman" w:hAnsi="Times New Roman" w:cs="Times New Roman"/>
                <w:sz w:val="28"/>
                <w:szCs w:val="28"/>
              </w:rPr>
              <w:t xml:space="preserve"> для квартир о</w:t>
            </w:r>
            <w:r w:rsidRPr="00394F1F">
              <w:rPr>
                <w:rFonts w:ascii="Times New Roman" w:hAnsi="Times New Roman" w:cs="Times New Roman"/>
                <w:sz w:val="28"/>
                <w:szCs w:val="28"/>
              </w:rPr>
              <w:t>борудованны</w:t>
            </w:r>
            <w:r>
              <w:rPr>
                <w:rFonts w:ascii="Times New Roman" w:hAnsi="Times New Roman" w:cs="Times New Roman"/>
                <w:sz w:val="28"/>
                <w:szCs w:val="28"/>
              </w:rPr>
              <w:t>х</w:t>
            </w:r>
            <w:r w:rsidRPr="00394F1F">
              <w:rPr>
                <w:rFonts w:ascii="Times New Roman" w:hAnsi="Times New Roman" w:cs="Times New Roman"/>
                <w:sz w:val="28"/>
                <w:szCs w:val="28"/>
              </w:rPr>
              <w:t xml:space="preserve"> газовыми плитами, кВт*ч/чел в год</w:t>
            </w:r>
          </w:p>
        </w:tc>
        <w:tc>
          <w:tcPr>
            <w:tcW w:w="2552" w:type="dxa"/>
          </w:tcPr>
          <w:p w:rsidR="001B1945" w:rsidRPr="006954AC" w:rsidRDefault="006954AC" w:rsidP="004D163A">
            <w:pPr>
              <w:pStyle w:val="Default"/>
              <w:jc w:val="both"/>
              <w:rPr>
                <w:rFonts w:ascii="Times New Roman" w:hAnsi="Times New Roman" w:cs="Times New Roman"/>
                <w:sz w:val="28"/>
                <w:szCs w:val="28"/>
              </w:rPr>
            </w:pPr>
            <w:r w:rsidRPr="006954AC">
              <w:rPr>
                <w:rFonts w:ascii="Times New Roman" w:hAnsi="Times New Roman" w:cs="Times New Roman"/>
                <w:sz w:val="28"/>
                <w:szCs w:val="28"/>
              </w:rPr>
              <w:t xml:space="preserve">Количество кв. м общей площади в жилом доме </w:t>
            </w:r>
          </w:p>
        </w:tc>
        <w:tc>
          <w:tcPr>
            <w:tcW w:w="2551" w:type="dxa"/>
            <w:gridSpan w:val="2"/>
          </w:tcPr>
          <w:p w:rsidR="001B1945" w:rsidRPr="00394F1F" w:rsidRDefault="001B1945" w:rsidP="004D163A">
            <w:pPr>
              <w:pStyle w:val="TableParagraph"/>
              <w:ind w:left="0"/>
              <w:jc w:val="center"/>
              <w:rPr>
                <w:sz w:val="28"/>
                <w:szCs w:val="28"/>
                <w:lang w:val="ru-RU"/>
              </w:rPr>
            </w:pPr>
            <w:r w:rsidRPr="00394F1F">
              <w:rPr>
                <w:sz w:val="28"/>
                <w:szCs w:val="28"/>
                <w:lang w:val="ru-RU"/>
              </w:rPr>
              <w:t>Количество человек, проживающих в помещении</w:t>
            </w:r>
          </w:p>
        </w:tc>
        <w:tc>
          <w:tcPr>
            <w:tcW w:w="2984" w:type="dxa"/>
          </w:tcPr>
          <w:p w:rsidR="001B1945" w:rsidRPr="00394F1F" w:rsidRDefault="001B1945" w:rsidP="004D163A">
            <w:pPr>
              <w:pStyle w:val="TableParagraph"/>
              <w:ind w:left="0"/>
              <w:jc w:val="center"/>
              <w:rPr>
                <w:sz w:val="28"/>
                <w:szCs w:val="28"/>
                <w:lang w:val="ru-RU"/>
              </w:rPr>
            </w:pPr>
            <w:r>
              <w:rPr>
                <w:sz w:val="28"/>
                <w:szCs w:val="28"/>
                <w:lang w:val="ru-RU"/>
              </w:rPr>
              <w:t>Обеспеченность</w:t>
            </w:r>
          </w:p>
        </w:tc>
      </w:tr>
      <w:tr w:rsidR="001B1945" w:rsidRPr="00394F1F" w:rsidTr="001B1945">
        <w:trPr>
          <w:trHeight w:val="129"/>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val="restart"/>
          </w:tcPr>
          <w:p w:rsidR="001B1945" w:rsidRPr="00394F1F" w:rsidRDefault="006954AC" w:rsidP="004D163A">
            <w:pPr>
              <w:pStyle w:val="TableParagraph"/>
              <w:ind w:left="1"/>
              <w:jc w:val="center"/>
              <w:rPr>
                <w:sz w:val="28"/>
                <w:szCs w:val="28"/>
                <w:lang w:val="ru-RU"/>
              </w:rPr>
            </w:pPr>
            <w:r>
              <w:rPr>
                <w:sz w:val="28"/>
                <w:szCs w:val="28"/>
                <w:lang w:val="ru-RU"/>
              </w:rPr>
              <w:t>до 60</w:t>
            </w: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1 человек</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1380</w:t>
            </w:r>
          </w:p>
        </w:tc>
      </w:tr>
      <w:tr w:rsidR="001B1945" w:rsidRPr="00394F1F" w:rsidTr="001B1945">
        <w:trPr>
          <w:trHeight w:val="129"/>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2 человека</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852</w:t>
            </w:r>
          </w:p>
        </w:tc>
      </w:tr>
      <w:tr w:rsidR="001B1945" w:rsidRPr="00394F1F" w:rsidTr="001B1945">
        <w:trPr>
          <w:trHeight w:val="171"/>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3 человека</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660</w:t>
            </w:r>
          </w:p>
        </w:tc>
      </w:tr>
      <w:tr w:rsidR="001B1945" w:rsidRPr="00394F1F" w:rsidTr="001B1945">
        <w:trPr>
          <w:trHeight w:val="214"/>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4 человека</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450</w:t>
            </w:r>
          </w:p>
        </w:tc>
      </w:tr>
      <w:tr w:rsidR="001B1945" w:rsidRPr="00394F1F" w:rsidTr="001B1945">
        <w:trPr>
          <w:trHeight w:val="15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5 и более человек</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468</w:t>
            </w:r>
          </w:p>
        </w:tc>
      </w:tr>
      <w:tr w:rsidR="001B1945" w:rsidRPr="00394F1F" w:rsidTr="001B1945">
        <w:trPr>
          <w:trHeight w:val="151"/>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val="restart"/>
          </w:tcPr>
          <w:p w:rsidR="001B1945" w:rsidRPr="00394F1F" w:rsidRDefault="006954AC" w:rsidP="004D163A">
            <w:pPr>
              <w:pStyle w:val="TableParagraph"/>
              <w:ind w:left="1"/>
              <w:jc w:val="center"/>
              <w:rPr>
                <w:sz w:val="28"/>
                <w:szCs w:val="28"/>
                <w:lang w:val="ru-RU"/>
              </w:rPr>
            </w:pPr>
            <w:r>
              <w:rPr>
                <w:sz w:val="28"/>
                <w:szCs w:val="28"/>
                <w:lang w:val="ru-RU"/>
              </w:rPr>
              <w:t>от 60 до 100</w:t>
            </w: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1 человек</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1692</w:t>
            </w:r>
          </w:p>
        </w:tc>
      </w:tr>
      <w:tr w:rsidR="001B1945" w:rsidRPr="00394F1F" w:rsidTr="001B1945">
        <w:trPr>
          <w:trHeight w:val="15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2 человека</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1056</w:t>
            </w:r>
          </w:p>
        </w:tc>
      </w:tr>
      <w:tr w:rsidR="001B1945" w:rsidRPr="00394F1F" w:rsidTr="001B1945">
        <w:trPr>
          <w:trHeight w:val="150"/>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3 человека</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816</w:t>
            </w:r>
          </w:p>
        </w:tc>
      </w:tr>
      <w:tr w:rsidR="001B1945" w:rsidRPr="00394F1F" w:rsidTr="001B1945">
        <w:trPr>
          <w:trHeight w:val="128"/>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4 человека</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660</w:t>
            </w:r>
          </w:p>
        </w:tc>
      </w:tr>
      <w:tr w:rsidR="001B1945" w:rsidRPr="00394F1F" w:rsidTr="001B1945">
        <w:trPr>
          <w:trHeight w:val="193"/>
        </w:trPr>
        <w:tc>
          <w:tcPr>
            <w:tcW w:w="708" w:type="dxa"/>
            <w:vMerge/>
          </w:tcPr>
          <w:p w:rsidR="001B1945" w:rsidRPr="00394F1F" w:rsidRDefault="001B1945" w:rsidP="004D163A">
            <w:pPr>
              <w:jc w:val="center"/>
              <w:rPr>
                <w:rFonts w:ascii="Times New Roman" w:hAnsi="Times New Roman" w:cs="Times New Roman"/>
                <w:sz w:val="28"/>
                <w:szCs w:val="28"/>
              </w:rPr>
            </w:pPr>
          </w:p>
        </w:tc>
        <w:tc>
          <w:tcPr>
            <w:tcW w:w="3261" w:type="dxa"/>
            <w:vMerge/>
          </w:tcPr>
          <w:p w:rsidR="001B1945" w:rsidRPr="00394F1F" w:rsidRDefault="001B1945" w:rsidP="004D163A">
            <w:pPr>
              <w:rPr>
                <w:rFonts w:ascii="Times New Roman" w:hAnsi="Times New Roman" w:cs="Times New Roman"/>
                <w:sz w:val="28"/>
                <w:szCs w:val="28"/>
              </w:rPr>
            </w:pPr>
          </w:p>
        </w:tc>
        <w:tc>
          <w:tcPr>
            <w:tcW w:w="3118" w:type="dxa"/>
            <w:vMerge/>
          </w:tcPr>
          <w:p w:rsidR="001B1945" w:rsidRPr="00394F1F" w:rsidRDefault="001B1945" w:rsidP="004D163A">
            <w:pPr>
              <w:ind w:left="34" w:right="-108"/>
              <w:rPr>
                <w:rFonts w:ascii="Times New Roman" w:hAnsi="Times New Roman" w:cs="Times New Roman"/>
                <w:sz w:val="28"/>
                <w:szCs w:val="28"/>
              </w:rPr>
            </w:pPr>
          </w:p>
        </w:tc>
        <w:tc>
          <w:tcPr>
            <w:tcW w:w="2552" w:type="dxa"/>
            <w:vMerge/>
          </w:tcPr>
          <w:p w:rsidR="001B1945" w:rsidRPr="00394F1F" w:rsidRDefault="001B1945" w:rsidP="004D163A">
            <w:pPr>
              <w:pStyle w:val="TableParagraph"/>
              <w:ind w:left="1"/>
              <w:jc w:val="center"/>
              <w:rPr>
                <w:sz w:val="28"/>
                <w:szCs w:val="28"/>
                <w:lang w:val="ru-RU"/>
              </w:rPr>
            </w:pPr>
          </w:p>
        </w:tc>
        <w:tc>
          <w:tcPr>
            <w:tcW w:w="2551" w:type="dxa"/>
            <w:gridSpan w:val="2"/>
          </w:tcPr>
          <w:p w:rsidR="001B1945" w:rsidRPr="00394F1F" w:rsidRDefault="001B1945" w:rsidP="004D163A">
            <w:pPr>
              <w:pStyle w:val="TableParagraph"/>
              <w:ind w:left="1"/>
              <w:jc w:val="center"/>
              <w:rPr>
                <w:sz w:val="28"/>
                <w:szCs w:val="28"/>
                <w:lang w:val="ru-RU"/>
              </w:rPr>
            </w:pPr>
            <w:r>
              <w:rPr>
                <w:sz w:val="28"/>
                <w:szCs w:val="28"/>
                <w:lang w:val="ru-RU"/>
              </w:rPr>
              <w:t>5 и более человек</w:t>
            </w:r>
          </w:p>
        </w:tc>
        <w:tc>
          <w:tcPr>
            <w:tcW w:w="2984" w:type="dxa"/>
          </w:tcPr>
          <w:p w:rsidR="001B1945"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576</w:t>
            </w:r>
          </w:p>
        </w:tc>
      </w:tr>
      <w:tr w:rsidR="006954AC" w:rsidRPr="00394F1F" w:rsidTr="001B1945">
        <w:trPr>
          <w:trHeight w:val="172"/>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val="restart"/>
          </w:tcPr>
          <w:p w:rsidR="006954AC" w:rsidRPr="00394F1F" w:rsidRDefault="006954AC" w:rsidP="004D163A">
            <w:pPr>
              <w:pStyle w:val="TableParagraph"/>
              <w:ind w:left="1"/>
              <w:jc w:val="center"/>
              <w:rPr>
                <w:sz w:val="28"/>
                <w:szCs w:val="28"/>
                <w:lang w:val="ru-RU"/>
              </w:rPr>
            </w:pPr>
            <w:r>
              <w:rPr>
                <w:sz w:val="28"/>
                <w:szCs w:val="28"/>
                <w:lang w:val="ru-RU"/>
              </w:rPr>
              <w:t>более 100</w:t>
            </w: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1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2700</w:t>
            </w:r>
          </w:p>
        </w:tc>
      </w:tr>
      <w:tr w:rsidR="006954AC" w:rsidRPr="00394F1F" w:rsidTr="001B1945">
        <w:trPr>
          <w:trHeight w:val="129"/>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2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1680</w:t>
            </w:r>
          </w:p>
        </w:tc>
      </w:tr>
      <w:tr w:rsidR="006954AC" w:rsidRPr="00394F1F" w:rsidTr="001B1945">
        <w:trPr>
          <w:trHeight w:val="171"/>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3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1296</w:t>
            </w:r>
          </w:p>
        </w:tc>
      </w:tr>
      <w:tr w:rsidR="006954AC" w:rsidRPr="00394F1F" w:rsidTr="001B1945">
        <w:trPr>
          <w:trHeight w:val="150"/>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4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1056</w:t>
            </w:r>
          </w:p>
        </w:tc>
      </w:tr>
      <w:tr w:rsidR="006954AC" w:rsidRPr="00394F1F" w:rsidTr="006954AC">
        <w:trPr>
          <w:trHeight w:val="122"/>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5 и более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924</w:t>
            </w:r>
          </w:p>
        </w:tc>
      </w:tr>
      <w:tr w:rsidR="006954AC" w:rsidRPr="00394F1F" w:rsidTr="001B1945">
        <w:trPr>
          <w:trHeight w:val="237"/>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val="restart"/>
          </w:tcPr>
          <w:p w:rsidR="006954AC" w:rsidRPr="00394F1F" w:rsidRDefault="006954AC" w:rsidP="004D163A">
            <w:pPr>
              <w:ind w:left="34" w:right="-108"/>
              <w:rPr>
                <w:rFonts w:ascii="Times New Roman" w:hAnsi="Times New Roman" w:cs="Times New Roman"/>
                <w:sz w:val="28"/>
                <w:szCs w:val="28"/>
              </w:rPr>
            </w:pPr>
            <w:r w:rsidRPr="00394F1F">
              <w:rPr>
                <w:rFonts w:ascii="Times New Roman" w:hAnsi="Times New Roman" w:cs="Times New Roman"/>
                <w:sz w:val="28"/>
                <w:szCs w:val="28"/>
              </w:rPr>
              <w:t>Норматив потребления коммунальных услуг по электроснабжению</w:t>
            </w:r>
            <w:r>
              <w:rPr>
                <w:rFonts w:ascii="Times New Roman" w:hAnsi="Times New Roman" w:cs="Times New Roman"/>
                <w:sz w:val="28"/>
                <w:szCs w:val="28"/>
              </w:rPr>
              <w:t xml:space="preserve"> для квартир о</w:t>
            </w:r>
            <w:r w:rsidRPr="00394F1F">
              <w:rPr>
                <w:rFonts w:ascii="Times New Roman" w:hAnsi="Times New Roman" w:cs="Times New Roman"/>
                <w:sz w:val="28"/>
                <w:szCs w:val="28"/>
              </w:rPr>
              <w:t>борудованны</w:t>
            </w:r>
            <w:r>
              <w:rPr>
                <w:rFonts w:ascii="Times New Roman" w:hAnsi="Times New Roman" w:cs="Times New Roman"/>
                <w:sz w:val="28"/>
                <w:szCs w:val="28"/>
              </w:rPr>
              <w:t>х</w:t>
            </w:r>
            <w:r w:rsidRPr="00394F1F">
              <w:rPr>
                <w:rFonts w:ascii="Times New Roman" w:hAnsi="Times New Roman" w:cs="Times New Roman"/>
                <w:sz w:val="28"/>
                <w:szCs w:val="28"/>
              </w:rPr>
              <w:t xml:space="preserve"> </w:t>
            </w:r>
            <w:r>
              <w:rPr>
                <w:rFonts w:ascii="Times New Roman" w:hAnsi="Times New Roman" w:cs="Times New Roman"/>
                <w:sz w:val="28"/>
                <w:szCs w:val="28"/>
              </w:rPr>
              <w:t>электрическими</w:t>
            </w:r>
            <w:r w:rsidRPr="00394F1F">
              <w:rPr>
                <w:rFonts w:ascii="Times New Roman" w:hAnsi="Times New Roman" w:cs="Times New Roman"/>
                <w:sz w:val="28"/>
                <w:szCs w:val="28"/>
              </w:rPr>
              <w:t xml:space="preserve"> плитами, кВт*ч/чел в год</w:t>
            </w:r>
          </w:p>
        </w:tc>
        <w:tc>
          <w:tcPr>
            <w:tcW w:w="2552" w:type="dxa"/>
            <w:vMerge w:val="restart"/>
          </w:tcPr>
          <w:p w:rsidR="006954AC" w:rsidRPr="00394F1F" w:rsidRDefault="006954AC" w:rsidP="004D163A">
            <w:pPr>
              <w:pStyle w:val="TableParagraph"/>
              <w:ind w:left="1"/>
              <w:jc w:val="center"/>
              <w:rPr>
                <w:sz w:val="28"/>
                <w:szCs w:val="28"/>
                <w:lang w:val="ru-RU"/>
              </w:rPr>
            </w:pPr>
            <w:r>
              <w:rPr>
                <w:sz w:val="28"/>
                <w:szCs w:val="28"/>
                <w:lang w:val="ru-RU"/>
              </w:rPr>
              <w:t>до 60</w:t>
            </w: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1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1992</w:t>
            </w:r>
          </w:p>
        </w:tc>
      </w:tr>
      <w:tr w:rsidR="006954AC" w:rsidRPr="00394F1F" w:rsidTr="001B1945">
        <w:trPr>
          <w:trHeight w:val="387"/>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2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1224</w:t>
            </w:r>
          </w:p>
        </w:tc>
      </w:tr>
      <w:tr w:rsidR="006954AC" w:rsidRPr="00394F1F" w:rsidTr="001B1945">
        <w:trPr>
          <w:trHeight w:val="345"/>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3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960</w:t>
            </w:r>
          </w:p>
        </w:tc>
      </w:tr>
      <w:tr w:rsidR="006954AC" w:rsidRPr="00394F1F" w:rsidTr="001B1945">
        <w:trPr>
          <w:trHeight w:val="387"/>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4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756</w:t>
            </w:r>
          </w:p>
        </w:tc>
      </w:tr>
      <w:tr w:rsidR="006954AC" w:rsidRPr="00394F1F" w:rsidTr="006954AC">
        <w:trPr>
          <w:trHeight w:val="156"/>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5 и более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684</w:t>
            </w:r>
          </w:p>
        </w:tc>
      </w:tr>
      <w:tr w:rsidR="006954AC" w:rsidRPr="00394F1F" w:rsidTr="001B1945">
        <w:trPr>
          <w:trHeight w:val="387"/>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val="restart"/>
          </w:tcPr>
          <w:p w:rsidR="006954AC" w:rsidRPr="00394F1F" w:rsidRDefault="006954AC" w:rsidP="004D163A">
            <w:pPr>
              <w:pStyle w:val="TableParagraph"/>
              <w:ind w:left="1"/>
              <w:jc w:val="center"/>
              <w:rPr>
                <w:sz w:val="28"/>
                <w:szCs w:val="28"/>
                <w:lang w:val="ru-RU"/>
              </w:rPr>
            </w:pPr>
            <w:r>
              <w:rPr>
                <w:sz w:val="28"/>
                <w:szCs w:val="28"/>
                <w:lang w:val="ru-RU"/>
              </w:rPr>
              <w:t>от 60 до 100</w:t>
            </w: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1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2292</w:t>
            </w:r>
          </w:p>
        </w:tc>
      </w:tr>
      <w:tr w:rsidR="006954AC" w:rsidRPr="00394F1F" w:rsidTr="001B1945">
        <w:trPr>
          <w:trHeight w:val="194"/>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2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1428</w:t>
            </w:r>
          </w:p>
        </w:tc>
      </w:tr>
      <w:tr w:rsidR="006954AC" w:rsidRPr="00394F1F" w:rsidTr="001B1945">
        <w:trPr>
          <w:trHeight w:val="151"/>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3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1104</w:t>
            </w:r>
          </w:p>
        </w:tc>
      </w:tr>
      <w:tr w:rsidR="006954AC" w:rsidRPr="00394F1F" w:rsidTr="001B1945">
        <w:trPr>
          <w:trHeight w:val="150"/>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4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888</w:t>
            </w:r>
          </w:p>
        </w:tc>
      </w:tr>
      <w:tr w:rsidR="006954AC" w:rsidRPr="00394F1F" w:rsidTr="001B1945">
        <w:trPr>
          <w:trHeight w:val="172"/>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5 и более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780</w:t>
            </w:r>
          </w:p>
        </w:tc>
      </w:tr>
      <w:tr w:rsidR="006954AC" w:rsidRPr="00394F1F" w:rsidTr="001B1945">
        <w:trPr>
          <w:trHeight w:val="344"/>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val="restart"/>
          </w:tcPr>
          <w:p w:rsidR="006954AC" w:rsidRPr="00394F1F" w:rsidRDefault="006954AC" w:rsidP="004D163A">
            <w:pPr>
              <w:pStyle w:val="TableParagraph"/>
              <w:ind w:left="1"/>
              <w:jc w:val="center"/>
              <w:rPr>
                <w:sz w:val="28"/>
                <w:szCs w:val="28"/>
                <w:lang w:val="ru-RU"/>
              </w:rPr>
            </w:pPr>
            <w:r>
              <w:rPr>
                <w:sz w:val="28"/>
                <w:szCs w:val="28"/>
                <w:lang w:val="ru-RU"/>
              </w:rPr>
              <w:t>более 100</w:t>
            </w: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1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3084</w:t>
            </w:r>
          </w:p>
        </w:tc>
      </w:tr>
      <w:tr w:rsidR="006954AC" w:rsidRPr="00394F1F" w:rsidTr="001B1945">
        <w:trPr>
          <w:trHeight w:val="151"/>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2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1920</w:t>
            </w:r>
          </w:p>
        </w:tc>
      </w:tr>
      <w:tr w:rsidR="006954AC" w:rsidRPr="00394F1F" w:rsidTr="001B1945">
        <w:trPr>
          <w:trHeight w:val="150"/>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3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1480</w:t>
            </w:r>
          </w:p>
        </w:tc>
      </w:tr>
      <w:tr w:rsidR="006954AC" w:rsidRPr="00394F1F" w:rsidTr="001B1945">
        <w:trPr>
          <w:trHeight w:val="150"/>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4 человека</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1200</w:t>
            </w:r>
          </w:p>
        </w:tc>
      </w:tr>
      <w:tr w:rsidR="006954AC" w:rsidRPr="00394F1F" w:rsidTr="006954AC">
        <w:trPr>
          <w:trHeight w:val="276"/>
        </w:trPr>
        <w:tc>
          <w:tcPr>
            <w:tcW w:w="708" w:type="dxa"/>
            <w:vMerge/>
          </w:tcPr>
          <w:p w:rsidR="006954AC" w:rsidRPr="00394F1F" w:rsidRDefault="006954AC" w:rsidP="004D163A">
            <w:pPr>
              <w:jc w:val="center"/>
              <w:rPr>
                <w:rFonts w:ascii="Times New Roman" w:hAnsi="Times New Roman" w:cs="Times New Roman"/>
                <w:sz w:val="28"/>
                <w:szCs w:val="28"/>
              </w:rPr>
            </w:pPr>
          </w:p>
        </w:tc>
        <w:tc>
          <w:tcPr>
            <w:tcW w:w="3261" w:type="dxa"/>
            <w:vMerge/>
          </w:tcPr>
          <w:p w:rsidR="006954AC" w:rsidRPr="00394F1F" w:rsidRDefault="006954AC" w:rsidP="004D163A">
            <w:pPr>
              <w:rPr>
                <w:rFonts w:ascii="Times New Roman" w:hAnsi="Times New Roman" w:cs="Times New Roman"/>
                <w:sz w:val="28"/>
                <w:szCs w:val="28"/>
              </w:rPr>
            </w:pPr>
          </w:p>
        </w:tc>
        <w:tc>
          <w:tcPr>
            <w:tcW w:w="3118" w:type="dxa"/>
            <w:vMerge/>
          </w:tcPr>
          <w:p w:rsidR="006954AC" w:rsidRPr="00394F1F" w:rsidRDefault="006954AC" w:rsidP="004D163A">
            <w:pPr>
              <w:ind w:left="34" w:right="-108"/>
              <w:rPr>
                <w:rFonts w:ascii="Times New Roman" w:hAnsi="Times New Roman" w:cs="Times New Roman"/>
                <w:sz w:val="28"/>
                <w:szCs w:val="28"/>
              </w:rPr>
            </w:pPr>
          </w:p>
        </w:tc>
        <w:tc>
          <w:tcPr>
            <w:tcW w:w="2552" w:type="dxa"/>
            <w:vMerge/>
          </w:tcPr>
          <w:p w:rsidR="006954AC" w:rsidRPr="00394F1F" w:rsidRDefault="006954AC" w:rsidP="004D163A">
            <w:pPr>
              <w:pStyle w:val="TableParagraph"/>
              <w:ind w:left="1"/>
              <w:jc w:val="center"/>
              <w:rPr>
                <w:sz w:val="28"/>
                <w:szCs w:val="28"/>
                <w:lang w:val="ru-RU"/>
              </w:rPr>
            </w:pPr>
          </w:p>
        </w:tc>
        <w:tc>
          <w:tcPr>
            <w:tcW w:w="2551" w:type="dxa"/>
            <w:gridSpan w:val="2"/>
          </w:tcPr>
          <w:p w:rsidR="006954AC" w:rsidRPr="00394F1F" w:rsidRDefault="006954AC" w:rsidP="004D163A">
            <w:pPr>
              <w:pStyle w:val="TableParagraph"/>
              <w:ind w:left="1"/>
              <w:jc w:val="center"/>
              <w:rPr>
                <w:sz w:val="28"/>
                <w:szCs w:val="28"/>
                <w:lang w:val="ru-RU"/>
              </w:rPr>
            </w:pPr>
            <w:r>
              <w:rPr>
                <w:sz w:val="28"/>
                <w:szCs w:val="28"/>
                <w:lang w:val="ru-RU"/>
              </w:rPr>
              <w:t>5 и более человек</w:t>
            </w:r>
          </w:p>
        </w:tc>
        <w:tc>
          <w:tcPr>
            <w:tcW w:w="2984" w:type="dxa"/>
          </w:tcPr>
          <w:p w:rsidR="006954AC" w:rsidRPr="00394F1F" w:rsidRDefault="006954AC" w:rsidP="004D163A">
            <w:pPr>
              <w:rPr>
                <w:rFonts w:ascii="Times New Roman" w:hAnsi="Times New Roman" w:cs="Times New Roman"/>
                <w:sz w:val="28"/>
                <w:szCs w:val="28"/>
              </w:rPr>
            </w:pPr>
            <w:r>
              <w:rPr>
                <w:rFonts w:ascii="Times New Roman" w:hAnsi="Times New Roman" w:cs="Times New Roman"/>
                <w:sz w:val="28"/>
                <w:szCs w:val="28"/>
              </w:rPr>
              <w:t>1056</w:t>
            </w:r>
          </w:p>
        </w:tc>
      </w:tr>
    </w:tbl>
    <w:p w:rsidR="00545114" w:rsidRPr="00394F1F" w:rsidRDefault="00545114" w:rsidP="004D163A">
      <w:pPr>
        <w:tabs>
          <w:tab w:val="left" w:pos="993"/>
        </w:tabs>
        <w:spacing w:after="0" w:line="240" w:lineRule="auto"/>
        <w:ind w:firstLine="709"/>
        <w:jc w:val="both"/>
        <w:rPr>
          <w:rFonts w:ascii="Times New Roman" w:hAnsi="Times New Roman" w:cs="Times New Roman"/>
          <w:sz w:val="28"/>
          <w:szCs w:val="28"/>
        </w:rPr>
      </w:pPr>
    </w:p>
    <w:p w:rsidR="00A3643D" w:rsidRPr="00394F1F" w:rsidRDefault="00A3643D" w:rsidP="004D163A">
      <w:pPr>
        <w:tabs>
          <w:tab w:val="left" w:pos="993"/>
        </w:tabs>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lastRenderedPageBreak/>
        <w:t>Примечания:</w:t>
      </w:r>
    </w:p>
    <w:p w:rsidR="00A3643D" w:rsidRPr="009907AC"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9907AC">
        <w:rPr>
          <w:rFonts w:ascii="Times New Roman" w:hAnsi="Times New Roman" w:cs="Times New Roman"/>
          <w:sz w:val="28"/>
          <w:szCs w:val="28"/>
        </w:rPr>
        <w:t>Согласно ВСН 14278 тм-т1 указанные размеры земельных участков для понизительных подстанций, переключательных пунктов, распределительных пунктов и трансформаторных подстанций являются максимальными для соответствующих объектов типовых конструкций.</w:t>
      </w:r>
    </w:p>
    <w:p w:rsidR="00A3643D" w:rsidRPr="00FF5213" w:rsidRDefault="00A3643D" w:rsidP="00A12687">
      <w:pPr>
        <w:pStyle w:val="ac"/>
        <w:numPr>
          <w:ilvl w:val="0"/>
          <w:numId w:val="20"/>
        </w:numPr>
        <w:tabs>
          <w:tab w:val="left" w:pos="508"/>
          <w:tab w:val="left" w:pos="509"/>
          <w:tab w:val="left" w:pos="993"/>
        </w:tabs>
        <w:spacing w:after="0" w:line="240" w:lineRule="auto"/>
        <w:ind w:left="0" w:firstLine="709"/>
        <w:contextualSpacing w:val="0"/>
        <w:jc w:val="both"/>
        <w:rPr>
          <w:rFonts w:ascii="Times New Roman" w:hAnsi="Times New Roman" w:cs="Times New Roman"/>
          <w:sz w:val="28"/>
          <w:szCs w:val="28"/>
        </w:rPr>
      </w:pPr>
      <w:r w:rsidRPr="009907AC">
        <w:rPr>
          <w:rFonts w:ascii="Times New Roman" w:hAnsi="Times New Roman" w:cs="Times New Roman"/>
          <w:sz w:val="28"/>
          <w:szCs w:val="28"/>
        </w:rPr>
        <w:t xml:space="preserve">Укрупненные показатели расхода электроэнергии и годовое число часов использования максимума электрической нагрузки установлены согласно </w:t>
      </w:r>
      <w:r w:rsidR="009907AC" w:rsidRPr="00FF5213">
        <w:rPr>
          <w:rFonts w:ascii="Times New Roman" w:hAnsi="Times New Roman" w:cs="Times New Roman"/>
          <w:color w:val="000000"/>
          <w:sz w:val="28"/>
          <w:szCs w:val="28"/>
        </w:rPr>
        <w:t>СП 42.13330.201</w:t>
      </w:r>
      <w:r w:rsidR="00BF76E9">
        <w:rPr>
          <w:rFonts w:ascii="Times New Roman" w:hAnsi="Times New Roman" w:cs="Times New Roman"/>
          <w:color w:val="000000"/>
          <w:sz w:val="28"/>
          <w:szCs w:val="28"/>
        </w:rPr>
        <w:t>6</w:t>
      </w:r>
      <w:r w:rsidR="009907AC" w:rsidRPr="00FF5213">
        <w:rPr>
          <w:rFonts w:ascii="Times New Roman" w:hAnsi="Times New Roman" w:cs="Times New Roman"/>
          <w:color w:val="000000"/>
          <w:sz w:val="28"/>
          <w:szCs w:val="28"/>
        </w:rPr>
        <w:t xml:space="preserve">. </w:t>
      </w:r>
    </w:p>
    <w:p w:rsidR="00A3643D" w:rsidRDefault="00A3643D" w:rsidP="008745A5">
      <w:pPr>
        <w:pStyle w:val="ac"/>
        <w:tabs>
          <w:tab w:val="left" w:pos="508"/>
          <w:tab w:val="left" w:pos="509"/>
          <w:tab w:val="left" w:pos="993"/>
        </w:tabs>
        <w:spacing w:after="0" w:line="240" w:lineRule="auto"/>
        <w:ind w:left="709"/>
        <w:contextualSpacing w:val="0"/>
        <w:jc w:val="both"/>
        <w:rPr>
          <w:rFonts w:ascii="Times New Roman" w:hAnsi="Times New Roman" w:cs="Times New Roman"/>
          <w:sz w:val="28"/>
          <w:szCs w:val="28"/>
        </w:rPr>
      </w:pP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Проектирование электрических сетей должно выполняться комплексно с увязкой между собой </w:t>
      </w:r>
      <w:proofErr w:type="spellStart"/>
      <w:r w:rsidRPr="008745A5">
        <w:rPr>
          <w:rFonts w:ascii="Times New Roman" w:hAnsi="Times New Roman" w:cs="Times New Roman"/>
          <w:sz w:val="28"/>
          <w:szCs w:val="28"/>
        </w:rPr>
        <w:t>электроснабжающих</w:t>
      </w:r>
      <w:proofErr w:type="spellEnd"/>
      <w:r w:rsidRPr="008745A5">
        <w:rPr>
          <w:rFonts w:ascii="Times New Roman" w:hAnsi="Times New Roman" w:cs="Times New Roman"/>
          <w:sz w:val="28"/>
          <w:szCs w:val="28"/>
        </w:rPr>
        <w:t xml:space="preserve"> сетей 35-110 кВ и выше и распределительных сетей 6-20 кВ с учетом всех потребителей населенных пунктов и прилегающих к ним районов.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Основным принципом построения сетей с воздушными линиями 6-20 кВ при проектировании следует принимать магистральный принцип.</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Для прохождения линий электропередачи в заданных направлениях выделяются специальные коммуникационные коридоры, которые учитывают интересы прокладки других инженерных коммуникаций с целью исключения или минимизации участков их взаимных пересечений.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Проектирование систем электроснабжения промышленных предприятий к общим сетям энергосистем производится в соответствии с требованиями НТП ЭПП-94 «Проектирование электроснабжения промышленных предприятий. Нормы технологического проектирования».</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Линии электропередачи, входящие в общие энергетические системы, не допускается размещать на территории производственных зон, а также на территории производственных зон сельскохозяйственных предприятий.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Воздушные линии электропередачи напряжением 110 кВ и выше допускается размещать только за пределами жилых и общественно-деловых зон.</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Проектируемые линии электропередачи напряжением 110 кВ и выше к понизительным </w:t>
      </w:r>
      <w:proofErr w:type="spellStart"/>
      <w:r w:rsidRPr="008745A5">
        <w:rPr>
          <w:rFonts w:ascii="Times New Roman" w:hAnsi="Times New Roman" w:cs="Times New Roman"/>
          <w:sz w:val="28"/>
          <w:szCs w:val="28"/>
        </w:rPr>
        <w:t>электроподстанциям</w:t>
      </w:r>
      <w:proofErr w:type="spellEnd"/>
      <w:r w:rsidRPr="008745A5">
        <w:rPr>
          <w:rFonts w:ascii="Times New Roman" w:hAnsi="Times New Roman" w:cs="Times New Roman"/>
          <w:sz w:val="28"/>
          <w:szCs w:val="28"/>
        </w:rPr>
        <w:t xml:space="preserve"> глубокого ввода в пределах жилых и общественно-деловых, а также курортных зон следует предусматривать кабельными линиями по согласованию с </w:t>
      </w:r>
      <w:proofErr w:type="spellStart"/>
      <w:r w:rsidRPr="008745A5">
        <w:rPr>
          <w:rFonts w:ascii="Times New Roman" w:hAnsi="Times New Roman" w:cs="Times New Roman"/>
          <w:sz w:val="28"/>
          <w:szCs w:val="28"/>
        </w:rPr>
        <w:t>электроснабжающей</w:t>
      </w:r>
      <w:proofErr w:type="spellEnd"/>
      <w:r w:rsidRPr="008745A5">
        <w:rPr>
          <w:rFonts w:ascii="Times New Roman" w:hAnsi="Times New Roman" w:cs="Times New Roman"/>
          <w:sz w:val="28"/>
          <w:szCs w:val="28"/>
        </w:rPr>
        <w:t xml:space="preserve"> организацией.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lastRenderedPageBreak/>
        <w:t>Линии электропередачи напряжением до 10 кВ на территории жилой зоны в застройке зданиями 4 этажа и выше должны выполняться кабельными в подземном исполнении, а в застройке зданиями 3 этажа и ниже – воздушными или кабельными.</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Прокладку подземных кабельных линий следует осуществлять в соответствии с требованиями раздела «Размещение инженерных сетей» настоящих нормативов.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В целях защиты населения от воздействия электрического поля, создаваемого воздушными линиями электропередачи (ВЛ), устанавливаются санитарные разрывы – территория вдоль трассы высоковольтной линии, в которой напряженность электрического поля превышает 1 кВ/м.</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Для вновь проектируемых ВЛ, а также зданий и сооружений допускается принимать границы санитарных разрывов вдоль трассы ВЛ с горизонтальным расположением проводов и без средств снижения напряженности электрического поля по обе стороны от нее на следующих расстояниях, м, от проекции на землю крайних фазных проводов в направлении, перпендикулярном ВЛ:</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- 20 – для ВЛ напряжением 330 кВ;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- 30 – для ВЛ напряжением 500 кВ;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- 40 – для ВЛ напряжением 750 кВ;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- 55 – для ВЛ напряжением 1150 кВ.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При вводе объекта в эксплуатацию и в процессе эксплуатации санитарный разрыв должен быть скорректирован по результатам инструментальных измерений.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Санитарные разрывы от крайних проводов ВЛ до границ территорий садоводческих (дачных) объединений принимаются</w:t>
      </w:r>
      <w:r w:rsidR="00BF76E9">
        <w:rPr>
          <w:rFonts w:ascii="Times New Roman" w:hAnsi="Times New Roman" w:cs="Times New Roman"/>
          <w:sz w:val="28"/>
          <w:szCs w:val="28"/>
        </w:rPr>
        <w:t xml:space="preserve"> с соответствии с требованиями выше</w:t>
      </w:r>
      <w:r w:rsidRPr="008745A5">
        <w:rPr>
          <w:rFonts w:ascii="Times New Roman" w:hAnsi="Times New Roman" w:cs="Times New Roman"/>
          <w:sz w:val="28"/>
          <w:szCs w:val="28"/>
        </w:rPr>
        <w:t>.</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Для ВЛ также устанавливаются охранные зоны:</w:t>
      </w:r>
      <w:r w:rsidRPr="008745A5">
        <w:rPr>
          <w:rFonts w:ascii="Times New Roman" w:hAnsi="Times New Roman" w:cs="Times New Roman"/>
          <w:sz w:val="28"/>
          <w:szCs w:val="28"/>
        </w:rPr>
        <w:tab/>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участки земли и пространства вдоль ВЛ, заключенные между вертикальными плоскостями, проходящими через параллельные прямые, отстоящие от крайних проводов (при </w:t>
      </w:r>
      <w:proofErr w:type="spellStart"/>
      <w:r w:rsidRPr="008745A5">
        <w:rPr>
          <w:rFonts w:ascii="Times New Roman" w:hAnsi="Times New Roman" w:cs="Times New Roman"/>
          <w:sz w:val="28"/>
          <w:szCs w:val="28"/>
        </w:rPr>
        <w:t>неотклоненном</w:t>
      </w:r>
      <w:proofErr w:type="spellEnd"/>
      <w:r w:rsidRPr="008745A5">
        <w:rPr>
          <w:rFonts w:ascii="Times New Roman" w:hAnsi="Times New Roman" w:cs="Times New Roman"/>
          <w:sz w:val="28"/>
          <w:szCs w:val="28"/>
        </w:rPr>
        <w:t xml:space="preserve"> их положении) на расстоянии, м:</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- 2 – для ВЛ напряжением до 1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- 10 – для ВЛ напряжением от 1 до 20 кВ;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- 15 – для ВЛ напряжением 35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- 20 – для ВЛ напряжением 110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- 25 – для ВЛ напряжением 150, 220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lastRenderedPageBreak/>
        <w:t xml:space="preserve">- 30 – для ВЛ напряжением 330, 400, 500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- 40 – для ВЛ напряжением 750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- 30 – для ВЛ напряжением 800 кВ (постоянный ток);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- 55 – для ВЛ напряжением 1150 кВ;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зоны вдоль переходов ВЛ через водоемы (реки, каналы, озера и др.) в виде воздушного пространства над водой вертикальными плоскостями, отстоящими по обе стороны линии от крайних проводов при </w:t>
      </w:r>
      <w:proofErr w:type="spellStart"/>
      <w:r w:rsidRPr="008745A5">
        <w:rPr>
          <w:rFonts w:ascii="Times New Roman" w:hAnsi="Times New Roman" w:cs="Times New Roman"/>
          <w:sz w:val="28"/>
          <w:szCs w:val="28"/>
        </w:rPr>
        <w:t>неотклоненном</w:t>
      </w:r>
      <w:proofErr w:type="spellEnd"/>
      <w:r w:rsidRPr="008745A5">
        <w:rPr>
          <w:rFonts w:ascii="Times New Roman" w:hAnsi="Times New Roman" w:cs="Times New Roman"/>
          <w:sz w:val="28"/>
          <w:szCs w:val="28"/>
        </w:rPr>
        <w:t xml:space="preserve"> их положении для судоходных водоемов на расстоянии </w:t>
      </w:r>
      <w:smartTag w:uri="urn:schemas-microsoft-com:office:smarttags" w:element="metricconverter">
        <w:smartTagPr>
          <w:attr w:name="ProductID" w:val="100 м"/>
        </w:smartTagPr>
        <w:r w:rsidRPr="008745A5">
          <w:rPr>
            <w:rFonts w:ascii="Times New Roman" w:hAnsi="Times New Roman" w:cs="Times New Roman"/>
            <w:sz w:val="28"/>
            <w:szCs w:val="28"/>
          </w:rPr>
          <w:t>100 м</w:t>
        </w:r>
      </w:smartTag>
      <w:r w:rsidRPr="008745A5">
        <w:rPr>
          <w:rFonts w:ascii="Times New Roman" w:hAnsi="Times New Roman" w:cs="Times New Roman"/>
          <w:sz w:val="28"/>
          <w:szCs w:val="28"/>
        </w:rPr>
        <w:t>, для несудоходных – на расстоянии, предусмотренном для установления охранных зон вдоль ВЛ, проходящих по суше.</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для кабельных линий выше 1 кВ по </w:t>
      </w:r>
      <w:smartTag w:uri="urn:schemas-microsoft-com:office:smarttags" w:element="metricconverter">
        <w:smartTagPr>
          <w:attr w:name="ProductID" w:val="1 м"/>
        </w:smartTagPr>
        <w:r w:rsidRPr="008745A5">
          <w:rPr>
            <w:rFonts w:ascii="Times New Roman" w:hAnsi="Times New Roman" w:cs="Times New Roman"/>
            <w:sz w:val="28"/>
            <w:szCs w:val="28"/>
          </w:rPr>
          <w:t>1 м</w:t>
        </w:r>
      </w:smartTag>
      <w:r w:rsidRPr="008745A5">
        <w:rPr>
          <w:rFonts w:ascii="Times New Roman" w:hAnsi="Times New Roman" w:cs="Times New Roman"/>
          <w:sz w:val="28"/>
          <w:szCs w:val="28"/>
        </w:rPr>
        <w:t xml:space="preserve"> с каждой стороны от крайних кабелей;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 для кабельных линий до 1 кВ по </w:t>
      </w:r>
      <w:smartTag w:uri="urn:schemas-microsoft-com:office:smarttags" w:element="metricconverter">
        <w:smartTagPr>
          <w:attr w:name="ProductID" w:val="1 м"/>
        </w:smartTagPr>
        <w:r w:rsidRPr="008745A5">
          <w:rPr>
            <w:rFonts w:ascii="Times New Roman" w:hAnsi="Times New Roman" w:cs="Times New Roman"/>
            <w:sz w:val="28"/>
            <w:szCs w:val="28"/>
          </w:rPr>
          <w:t>1 м</w:t>
        </w:r>
      </w:smartTag>
      <w:r w:rsidRPr="008745A5">
        <w:rPr>
          <w:rFonts w:ascii="Times New Roman" w:hAnsi="Times New Roman" w:cs="Times New Roman"/>
          <w:sz w:val="28"/>
          <w:szCs w:val="28"/>
        </w:rPr>
        <w:t xml:space="preserve"> с каждой стороны от крайних кабелей, а при прохождении кабельных линий в населенных пунктах под тротуарами – на </w:t>
      </w:r>
      <w:smartTag w:uri="urn:schemas-microsoft-com:office:smarttags" w:element="metricconverter">
        <w:smartTagPr>
          <w:attr w:name="ProductID" w:val="0,6 м"/>
        </w:smartTagPr>
        <w:r w:rsidRPr="008745A5">
          <w:rPr>
            <w:rFonts w:ascii="Times New Roman" w:hAnsi="Times New Roman" w:cs="Times New Roman"/>
            <w:sz w:val="28"/>
            <w:szCs w:val="28"/>
          </w:rPr>
          <w:t>0,6 м</w:t>
        </w:r>
      </w:smartTag>
      <w:r w:rsidRPr="008745A5">
        <w:rPr>
          <w:rFonts w:ascii="Times New Roman" w:hAnsi="Times New Roman" w:cs="Times New Roman"/>
          <w:sz w:val="28"/>
          <w:szCs w:val="28"/>
        </w:rPr>
        <w:t xml:space="preserve"> в сторону зданий и сооружений и на </w:t>
      </w:r>
      <w:smartTag w:uri="urn:schemas-microsoft-com:office:smarttags" w:element="metricconverter">
        <w:smartTagPr>
          <w:attr w:name="ProductID" w:val="1 м"/>
        </w:smartTagPr>
        <w:r w:rsidRPr="008745A5">
          <w:rPr>
            <w:rFonts w:ascii="Times New Roman" w:hAnsi="Times New Roman" w:cs="Times New Roman"/>
            <w:sz w:val="28"/>
            <w:szCs w:val="28"/>
          </w:rPr>
          <w:t>1 м</w:t>
        </w:r>
      </w:smartTag>
      <w:r w:rsidRPr="008745A5">
        <w:rPr>
          <w:rFonts w:ascii="Times New Roman" w:hAnsi="Times New Roman" w:cs="Times New Roman"/>
          <w:sz w:val="28"/>
          <w:szCs w:val="28"/>
        </w:rPr>
        <w:t xml:space="preserve"> в сторону проезжей части улицы.</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Для подводных кабельных линий до и выше 1 кВ должна быть установлена охранная зона, определяемая параллельными прямыми на расстоянии </w:t>
      </w:r>
      <w:smartTag w:uri="urn:schemas-microsoft-com:office:smarttags" w:element="metricconverter">
        <w:smartTagPr>
          <w:attr w:name="ProductID" w:val="100 м"/>
        </w:smartTagPr>
        <w:r w:rsidRPr="008745A5">
          <w:rPr>
            <w:rFonts w:ascii="Times New Roman" w:hAnsi="Times New Roman" w:cs="Times New Roman"/>
            <w:sz w:val="28"/>
            <w:szCs w:val="28"/>
          </w:rPr>
          <w:t>100 м</w:t>
        </w:r>
      </w:smartTag>
      <w:r w:rsidRPr="008745A5">
        <w:rPr>
          <w:rFonts w:ascii="Times New Roman" w:hAnsi="Times New Roman" w:cs="Times New Roman"/>
          <w:sz w:val="28"/>
          <w:szCs w:val="28"/>
        </w:rPr>
        <w:t xml:space="preserve"> от крайних кабелей.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Охранные зоны кабельных линий используются с соблюдением требований правил охраны электрических сетей.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Охранные зоны кабельных линий, проложенных в земле на незастроенных территориях, должны быть обозначены информационными знаками. Информационные знаки следует устанавливать не реже чем через </w:t>
      </w:r>
      <w:smartTag w:uri="urn:schemas-microsoft-com:office:smarttags" w:element="metricconverter">
        <w:smartTagPr>
          <w:attr w:name="ProductID" w:val="500 м"/>
        </w:smartTagPr>
        <w:r w:rsidRPr="008745A5">
          <w:rPr>
            <w:rFonts w:ascii="Times New Roman" w:hAnsi="Times New Roman" w:cs="Times New Roman"/>
            <w:sz w:val="28"/>
            <w:szCs w:val="28"/>
          </w:rPr>
          <w:t>500 м</w:t>
        </w:r>
      </w:smartTag>
      <w:r w:rsidRPr="008745A5">
        <w:rPr>
          <w:rFonts w:ascii="Times New Roman" w:hAnsi="Times New Roman" w:cs="Times New Roman"/>
          <w:sz w:val="28"/>
          <w:szCs w:val="28"/>
        </w:rPr>
        <w:t>, а также в местах изменения направления кабельных линий.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На территории населенных пунктов трансформаторные подстанции и распределительные устройства проектируются открытого и закрытого типа в соответствии с градостроительными требованиями ПУЭ и других нормативных документов.</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Понизительные подстанции с трансформаторами мощностью 16 тыс. кВ</w:t>
      </w:r>
      <w:r w:rsidRPr="008745A5">
        <w:rPr>
          <w:rFonts w:ascii="Times New Roman" w:hAnsi="Times New Roman" w:cs="Times New Roman"/>
          <w:sz w:val="28"/>
          <w:szCs w:val="28"/>
        </w:rPr>
        <w:sym w:font="Symbol" w:char="F0D7"/>
      </w:r>
      <w:r w:rsidRPr="008745A5">
        <w:rPr>
          <w:rFonts w:ascii="Times New Roman" w:hAnsi="Times New Roman" w:cs="Times New Roman"/>
          <w:sz w:val="28"/>
          <w:szCs w:val="28"/>
        </w:rPr>
        <w:t xml:space="preserve">А и выше, распределительные устройства и пункты перехода воздушных линий в кабельные, размещаемые на территории жилой застройки, следует проектировать закрытого типа. Закрытые подстанции могут размещаться в отдельно стоящих зданиях, быть встроенными и пристроенными.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В общественных зданиях разрешается проектирование встроенных и пристроенных трансформаторных подстанций, в том числе комплектных трансформаторных подстанций, при условии соблюдения требований ПУЭ, соответствующих санитарных и противопожарных норм, требований СП 31-110-2003.</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lastRenderedPageBreak/>
        <w:t>В жилых зданиях (квартирных домах и общежитиях), спальных корпусах больничных учреждений, санаторно-курортных учреждений, домов отдыха, учреждений социального обеспечения, а также в учреждениях для матерей и детей, в общеобразовательных школах и учреждениях по воспитанию детей, в учебных заведениях по подготовке и повышению квалификации рабочих и других работников, средних специальных учебных заведениях и т. п. проектирование встроенных и пристроенных подстанций не допускается.</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В жилых зданиях размещение встроенных и пристроенных подстанций разрешается только с использованием сухих или заполненных негорючим, экологически безопасным, жидким диэлектриком трансформаторов и при условии соблюдения требований санитарных норм по уровням звукового давления, вибрации, воздействию электрических и магнитных полей вне помещений подстанции.</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Проектирование новых подстанций открытого типа в районах массового жилищного строительства и в существующих жилых районах запрещается.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На существующих подстанциях открытого типа следует осуществлять </w:t>
      </w:r>
      <w:proofErr w:type="spellStart"/>
      <w:r w:rsidRPr="008745A5">
        <w:rPr>
          <w:rFonts w:ascii="Times New Roman" w:hAnsi="Times New Roman" w:cs="Times New Roman"/>
          <w:sz w:val="28"/>
          <w:szCs w:val="28"/>
        </w:rPr>
        <w:t>шумозащитные</w:t>
      </w:r>
      <w:proofErr w:type="spellEnd"/>
      <w:r w:rsidRPr="008745A5">
        <w:rPr>
          <w:rFonts w:ascii="Times New Roman" w:hAnsi="Times New Roman" w:cs="Times New Roman"/>
          <w:sz w:val="28"/>
          <w:szCs w:val="28"/>
        </w:rPr>
        <w:t xml:space="preserve"> мероприятия, обеспечивающие снижение уровня шума в жилых и культурно-бытовых зданиях до нормативного, и мероприятия по защите населения от электромагнитного влияния.</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Размещение трансформаторных подстанций на производственной территории, а также выбор типа, мощности и других характеристик подстанций следует проектировать при соответствующей инженерной подготовке (в зависимости от местных условий) в соответствии с требованиями ПУЭ, требованиями экологической и пожарной безопасности с учетом значений и характера электрических нагрузок, архитектурно-строительных и эксплуатационных требований, условий окружающей среды. </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Для </w:t>
      </w:r>
      <w:proofErr w:type="spellStart"/>
      <w:r w:rsidRPr="008745A5">
        <w:rPr>
          <w:rFonts w:ascii="Times New Roman" w:hAnsi="Times New Roman" w:cs="Times New Roman"/>
          <w:sz w:val="28"/>
          <w:szCs w:val="28"/>
        </w:rPr>
        <w:t>электроподстанций</w:t>
      </w:r>
      <w:proofErr w:type="spellEnd"/>
      <w:r w:rsidRPr="008745A5">
        <w:rPr>
          <w:rFonts w:ascii="Times New Roman" w:hAnsi="Times New Roman" w:cs="Times New Roman"/>
          <w:sz w:val="28"/>
          <w:szCs w:val="28"/>
        </w:rPr>
        <w:t xml:space="preserve"> размер санитарно-защитной зоны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При размещении отдельно стоящих распределительных пунктов и трансформаторных подстанций напряжением 10(6)-20 кВ при числе трансформаторов не более двух мощностью каждого до 1000 </w:t>
      </w:r>
      <w:proofErr w:type="spellStart"/>
      <w:r w:rsidRPr="008745A5">
        <w:rPr>
          <w:rFonts w:ascii="Times New Roman" w:hAnsi="Times New Roman" w:cs="Times New Roman"/>
          <w:sz w:val="28"/>
          <w:szCs w:val="28"/>
        </w:rPr>
        <w:t>кВА</w:t>
      </w:r>
      <w:proofErr w:type="spellEnd"/>
      <w:r w:rsidRPr="008745A5">
        <w:rPr>
          <w:rFonts w:ascii="Times New Roman" w:hAnsi="Times New Roman" w:cs="Times New Roman"/>
          <w:sz w:val="28"/>
          <w:szCs w:val="28"/>
        </w:rPr>
        <w:t xml:space="preserve"> и выполнении мер по </w:t>
      </w:r>
      <w:proofErr w:type="spellStart"/>
      <w:r w:rsidRPr="008745A5">
        <w:rPr>
          <w:rFonts w:ascii="Times New Roman" w:hAnsi="Times New Roman" w:cs="Times New Roman"/>
          <w:sz w:val="28"/>
          <w:szCs w:val="28"/>
        </w:rPr>
        <w:t>шумозащите</w:t>
      </w:r>
      <w:proofErr w:type="spellEnd"/>
      <w:r w:rsidRPr="008745A5">
        <w:rPr>
          <w:rFonts w:ascii="Times New Roman" w:hAnsi="Times New Roman" w:cs="Times New Roman"/>
          <w:sz w:val="28"/>
          <w:szCs w:val="28"/>
        </w:rPr>
        <w:t xml:space="preserve"> расстояние от них до окон жилых домов и общественных зданий следует принимать не менее </w:t>
      </w:r>
      <w:smartTag w:uri="urn:schemas-microsoft-com:office:smarttags" w:element="metricconverter">
        <w:smartTagPr>
          <w:attr w:name="ProductID" w:val="10 м"/>
        </w:smartTagPr>
        <w:r w:rsidRPr="008745A5">
          <w:rPr>
            <w:rFonts w:ascii="Times New Roman" w:hAnsi="Times New Roman" w:cs="Times New Roman"/>
            <w:sz w:val="28"/>
            <w:szCs w:val="28"/>
          </w:rPr>
          <w:t>10 м</w:t>
        </w:r>
      </w:smartTag>
      <w:r w:rsidRPr="008745A5">
        <w:rPr>
          <w:rFonts w:ascii="Times New Roman" w:hAnsi="Times New Roman" w:cs="Times New Roman"/>
          <w:sz w:val="28"/>
          <w:szCs w:val="28"/>
        </w:rPr>
        <w:t xml:space="preserve">, а до зданий лечебно-профилактических учреждений – не менее </w:t>
      </w:r>
      <w:smartTag w:uri="urn:schemas-microsoft-com:office:smarttags" w:element="metricconverter">
        <w:smartTagPr>
          <w:attr w:name="ProductID" w:val="15 м"/>
        </w:smartTagPr>
        <w:r w:rsidRPr="008745A5">
          <w:rPr>
            <w:rFonts w:ascii="Times New Roman" w:hAnsi="Times New Roman" w:cs="Times New Roman"/>
            <w:sz w:val="28"/>
            <w:szCs w:val="28"/>
          </w:rPr>
          <w:t>15 м</w:t>
        </w:r>
      </w:smartTag>
      <w:r w:rsidRPr="008745A5">
        <w:rPr>
          <w:rFonts w:ascii="Times New Roman" w:hAnsi="Times New Roman" w:cs="Times New Roman"/>
          <w:sz w:val="28"/>
          <w:szCs w:val="28"/>
        </w:rPr>
        <w:t>.</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 xml:space="preserve">На подходах к подстанции, распределительным и переходным пунктам следует предусматривать технические коридоры и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w:t>
      </w:r>
      <w:smartTag w:uri="urn:schemas-microsoft-com:office:smarttags" w:element="metricconverter">
        <w:smartTagPr>
          <w:attr w:name="ProductID" w:val="0,1 га"/>
        </w:smartTagPr>
        <w:r w:rsidRPr="008745A5">
          <w:rPr>
            <w:rFonts w:ascii="Times New Roman" w:hAnsi="Times New Roman" w:cs="Times New Roman"/>
            <w:sz w:val="28"/>
            <w:szCs w:val="28"/>
          </w:rPr>
          <w:t>0,1 га</w:t>
        </w:r>
      </w:smartTag>
      <w:r w:rsidRPr="008745A5">
        <w:rPr>
          <w:rFonts w:ascii="Times New Roman" w:hAnsi="Times New Roman" w:cs="Times New Roman"/>
          <w:sz w:val="28"/>
          <w:szCs w:val="28"/>
        </w:rPr>
        <w:t>.</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lastRenderedPageBreak/>
        <w:t>Размеры земельных участков, отводимых для закрытых понизительных подстанций, включая распределительные и комплектные устройства напряжением 110-220 кВ</w:t>
      </w:r>
      <w:r w:rsidR="00AD470A" w:rsidRPr="00AD470A">
        <w:rPr>
          <w:rFonts w:ascii="Times New Roman" w:hAnsi="Times New Roman" w:cs="Times New Roman"/>
          <w:sz w:val="28"/>
          <w:szCs w:val="28"/>
        </w:rPr>
        <w:t>, следует принимать</w:t>
      </w:r>
      <w:r w:rsidR="00AD470A" w:rsidRPr="008745A5">
        <w:rPr>
          <w:rFonts w:ascii="Times New Roman" w:hAnsi="Times New Roman" w:cs="Times New Roman"/>
          <w:sz w:val="28"/>
          <w:szCs w:val="28"/>
        </w:rPr>
        <w:t xml:space="preserve"> </w:t>
      </w:r>
      <w:r w:rsidRPr="008745A5">
        <w:rPr>
          <w:rFonts w:ascii="Times New Roman" w:hAnsi="Times New Roman" w:cs="Times New Roman"/>
          <w:sz w:val="28"/>
          <w:szCs w:val="28"/>
        </w:rPr>
        <w:t xml:space="preserve">не более </w:t>
      </w:r>
      <w:smartTag w:uri="urn:schemas-microsoft-com:office:smarttags" w:element="metricconverter">
        <w:smartTagPr>
          <w:attr w:name="ProductID" w:val="0,6 га"/>
        </w:smartTagPr>
        <w:r w:rsidRPr="008745A5">
          <w:rPr>
            <w:rFonts w:ascii="Times New Roman" w:hAnsi="Times New Roman" w:cs="Times New Roman"/>
            <w:sz w:val="28"/>
            <w:szCs w:val="28"/>
          </w:rPr>
          <w:t>0,6 га</w:t>
        </w:r>
      </w:smartTag>
      <w:r w:rsidRPr="008745A5">
        <w:rPr>
          <w:rFonts w:ascii="Times New Roman" w:hAnsi="Times New Roman" w:cs="Times New Roman"/>
          <w:sz w:val="28"/>
          <w:szCs w:val="28"/>
        </w:rPr>
        <w:t>.</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Территория подстанции должна быть ограждена. Ограждение может не предусматриваться для закрытых подстанций при условии установки отбойных тумб в местах возможного наезда транспорта.</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Расстояния от подстанций и распределительных пунктов до зданий и сооружений в производственной зоне следует принимать в соответствии с требованиями СП 18.13330.2011.</w:t>
      </w:r>
    </w:p>
    <w:p w:rsidR="008745A5" w:rsidRPr="008745A5" w:rsidRDefault="008745A5" w:rsidP="008745A5">
      <w:pPr>
        <w:tabs>
          <w:tab w:val="left" w:pos="508"/>
          <w:tab w:val="left" w:pos="509"/>
          <w:tab w:val="left" w:pos="993"/>
        </w:tabs>
        <w:spacing w:after="0" w:line="240" w:lineRule="auto"/>
        <w:ind w:firstLine="709"/>
        <w:jc w:val="both"/>
        <w:rPr>
          <w:rFonts w:ascii="Times New Roman" w:hAnsi="Times New Roman" w:cs="Times New Roman"/>
          <w:sz w:val="28"/>
          <w:szCs w:val="28"/>
        </w:rPr>
      </w:pPr>
      <w:r w:rsidRPr="008745A5">
        <w:rPr>
          <w:rFonts w:ascii="Times New Roman" w:hAnsi="Times New Roman" w:cs="Times New Roman"/>
          <w:sz w:val="28"/>
          <w:szCs w:val="28"/>
        </w:rPr>
        <w:t>Проектирование систем электроснабжения на территориях, подверженных опасным инженерно-геологическим и гидрологическим процессам следует осуществлять в соответствии с требованиями ПУЭ.</w:t>
      </w:r>
    </w:p>
    <w:p w:rsidR="008745A5" w:rsidRPr="00394F1F" w:rsidRDefault="008745A5" w:rsidP="004D163A">
      <w:pPr>
        <w:spacing w:after="0" w:line="240" w:lineRule="auto"/>
        <w:rPr>
          <w:rFonts w:ascii="Times New Roman" w:hAnsi="Times New Roman" w:cs="Times New Roman"/>
          <w:sz w:val="28"/>
          <w:szCs w:val="28"/>
        </w:rPr>
      </w:pPr>
    </w:p>
    <w:p w:rsidR="00A3643D" w:rsidRPr="00394F1F" w:rsidRDefault="00A3643D" w:rsidP="00A12687">
      <w:pPr>
        <w:pStyle w:val="ac"/>
        <w:numPr>
          <w:ilvl w:val="2"/>
          <w:numId w:val="10"/>
        </w:numPr>
        <w:spacing w:after="0" w:line="240" w:lineRule="auto"/>
        <w:jc w:val="center"/>
        <w:outlineLvl w:val="2"/>
        <w:rPr>
          <w:rFonts w:ascii="Times New Roman" w:hAnsi="Times New Roman" w:cs="Times New Roman"/>
          <w:b/>
          <w:color w:val="000000" w:themeColor="text1"/>
          <w:sz w:val="28"/>
          <w:szCs w:val="28"/>
        </w:rPr>
      </w:pPr>
      <w:bookmarkStart w:id="12" w:name="_Toc502048385"/>
      <w:bookmarkStart w:id="13" w:name="_Toc525555773"/>
      <w:r w:rsidRPr="00394F1F">
        <w:rPr>
          <w:rFonts w:ascii="Times New Roman" w:hAnsi="Times New Roman" w:cs="Times New Roman"/>
          <w:b/>
          <w:color w:val="000000" w:themeColor="text1"/>
          <w:sz w:val="28"/>
          <w:szCs w:val="28"/>
        </w:rPr>
        <w:t xml:space="preserve">Объекты местного значения </w:t>
      </w:r>
      <w:r w:rsidR="004B4737">
        <w:rPr>
          <w:rFonts w:ascii="Times New Roman" w:hAnsi="Times New Roman" w:cs="Times New Roman"/>
          <w:b/>
          <w:color w:val="000000" w:themeColor="text1"/>
          <w:sz w:val="28"/>
          <w:szCs w:val="28"/>
        </w:rPr>
        <w:t>городского</w:t>
      </w:r>
      <w:r w:rsidRPr="00394F1F">
        <w:rPr>
          <w:rFonts w:ascii="Times New Roman" w:hAnsi="Times New Roman" w:cs="Times New Roman"/>
          <w:b/>
          <w:color w:val="000000" w:themeColor="text1"/>
          <w:sz w:val="28"/>
          <w:szCs w:val="28"/>
        </w:rPr>
        <w:t xml:space="preserve"> поселения</w:t>
      </w:r>
      <w:r w:rsidR="006326E5">
        <w:rPr>
          <w:rFonts w:ascii="Times New Roman" w:hAnsi="Times New Roman" w:cs="Times New Roman"/>
          <w:b/>
          <w:color w:val="000000" w:themeColor="text1"/>
          <w:sz w:val="28"/>
          <w:szCs w:val="28"/>
        </w:rPr>
        <w:t>,</w:t>
      </w:r>
      <w:r w:rsidRPr="00394F1F">
        <w:rPr>
          <w:rFonts w:ascii="Times New Roman" w:hAnsi="Times New Roman" w:cs="Times New Roman"/>
          <w:b/>
          <w:color w:val="000000" w:themeColor="text1"/>
          <w:sz w:val="28"/>
          <w:szCs w:val="28"/>
        </w:rPr>
        <w:t xml:space="preserve"> </w:t>
      </w:r>
      <w:r w:rsidR="006326E5" w:rsidRPr="006326E5">
        <w:rPr>
          <w:rFonts w:ascii="Times New Roman" w:hAnsi="Times New Roman" w:cs="Times New Roman"/>
          <w:b/>
          <w:color w:val="000000" w:themeColor="text1"/>
          <w:sz w:val="28"/>
          <w:szCs w:val="28"/>
        </w:rPr>
        <w:t>относящиеся к области</w:t>
      </w:r>
      <w:r w:rsidR="006326E5" w:rsidRPr="00394F1F">
        <w:rPr>
          <w:rFonts w:ascii="Times New Roman" w:hAnsi="Times New Roman" w:cs="Times New Roman"/>
          <w:b/>
          <w:color w:val="000000" w:themeColor="text1"/>
          <w:sz w:val="28"/>
          <w:szCs w:val="28"/>
        </w:rPr>
        <w:t xml:space="preserve"> </w:t>
      </w:r>
      <w:r w:rsidRPr="00394F1F">
        <w:rPr>
          <w:rFonts w:ascii="Times New Roman" w:hAnsi="Times New Roman" w:cs="Times New Roman"/>
          <w:b/>
          <w:color w:val="000000" w:themeColor="text1"/>
          <w:sz w:val="28"/>
          <w:szCs w:val="28"/>
        </w:rPr>
        <w:t>газоснабжения</w:t>
      </w:r>
      <w:bookmarkEnd w:id="12"/>
      <w:bookmarkEnd w:id="13"/>
    </w:p>
    <w:p w:rsidR="00A3643D" w:rsidRPr="00394F1F" w:rsidRDefault="00A3643D" w:rsidP="004D163A">
      <w:pPr>
        <w:spacing w:after="0" w:line="240" w:lineRule="auto"/>
        <w:rPr>
          <w:rFonts w:ascii="Times New Roman" w:hAnsi="Times New Roman" w:cs="Times New Roman"/>
          <w:color w:val="000000" w:themeColor="text1"/>
          <w:sz w:val="28"/>
          <w:szCs w:val="28"/>
        </w:rPr>
      </w:pPr>
    </w:p>
    <w:tbl>
      <w:tblPr>
        <w:tblStyle w:val="ae"/>
        <w:tblW w:w="0" w:type="auto"/>
        <w:tblInd w:w="534" w:type="dxa"/>
        <w:tblLayout w:type="fixed"/>
        <w:tblLook w:val="04A0"/>
      </w:tblPr>
      <w:tblGrid>
        <w:gridCol w:w="708"/>
        <w:gridCol w:w="5670"/>
        <w:gridCol w:w="4111"/>
        <w:gridCol w:w="2497"/>
        <w:gridCol w:w="196"/>
        <w:gridCol w:w="1985"/>
      </w:tblGrid>
      <w:tr w:rsidR="00A3643D" w:rsidRPr="00394F1F" w:rsidTr="005D3846">
        <w:trPr>
          <w:tblHeader/>
        </w:trPr>
        <w:tc>
          <w:tcPr>
            <w:tcW w:w="708" w:type="dxa"/>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A3643D" w:rsidRPr="00394F1F" w:rsidRDefault="00A3643D"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111" w:type="dxa"/>
          </w:tcPr>
          <w:p w:rsidR="00A3643D" w:rsidRPr="00394F1F" w:rsidRDefault="00A3643D"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678" w:type="dxa"/>
            <w:gridSpan w:val="3"/>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A3643D" w:rsidRPr="00394F1F" w:rsidTr="00AD470A">
        <w:tc>
          <w:tcPr>
            <w:tcW w:w="708" w:type="dxa"/>
            <w:vMerge w:val="restart"/>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A3643D" w:rsidRPr="00394F1F" w:rsidRDefault="00A3643D" w:rsidP="004D163A">
            <w:pPr>
              <w:pStyle w:val="af5"/>
              <w:ind w:right="320"/>
              <w:jc w:val="both"/>
              <w:rPr>
                <w:rFonts w:ascii="Times New Roman" w:hAnsi="Times New Roman" w:cs="Times New Roman"/>
                <w:sz w:val="28"/>
                <w:szCs w:val="28"/>
              </w:rPr>
            </w:pPr>
            <w:r w:rsidRPr="00394F1F">
              <w:rPr>
                <w:rFonts w:ascii="Times New Roman" w:hAnsi="Times New Roman" w:cs="Times New Roman"/>
                <w:sz w:val="28"/>
                <w:szCs w:val="28"/>
              </w:rPr>
              <w:t>Пункты редуцирования газа. Газонаполнительные станции. Резервуарные установки сжиженных углеводородных газов. Магистральные газораспределительные сети в границах муниципального образования.</w:t>
            </w:r>
          </w:p>
        </w:tc>
        <w:tc>
          <w:tcPr>
            <w:tcW w:w="4111" w:type="dxa"/>
            <w:vMerge w:val="restart"/>
          </w:tcPr>
          <w:p w:rsidR="00A3643D" w:rsidRPr="00394F1F" w:rsidRDefault="00A3643D" w:rsidP="004D163A">
            <w:pPr>
              <w:pStyle w:val="TableParagraph"/>
              <w:ind w:left="59" w:right="74"/>
              <w:rPr>
                <w:sz w:val="28"/>
                <w:szCs w:val="28"/>
                <w:lang w:val="ru-RU"/>
              </w:rPr>
            </w:pPr>
            <w:r w:rsidRPr="00394F1F">
              <w:rPr>
                <w:sz w:val="28"/>
                <w:szCs w:val="28"/>
                <w:lang w:val="ru-RU"/>
              </w:rPr>
              <w:t>Удельные расходы природного газа для различных коммунальных нужд, [1] куб.м на человека в год</w:t>
            </w:r>
          </w:p>
        </w:tc>
        <w:tc>
          <w:tcPr>
            <w:tcW w:w="2693" w:type="dxa"/>
            <w:gridSpan w:val="2"/>
          </w:tcPr>
          <w:p w:rsidR="00A3643D" w:rsidRPr="00394F1F" w:rsidRDefault="00A3643D" w:rsidP="004D163A">
            <w:pPr>
              <w:pStyle w:val="TableParagraph"/>
              <w:ind w:left="57"/>
              <w:rPr>
                <w:sz w:val="28"/>
                <w:szCs w:val="28"/>
                <w:lang w:val="ru-RU"/>
              </w:rPr>
            </w:pPr>
            <w:r w:rsidRPr="00394F1F">
              <w:rPr>
                <w:sz w:val="28"/>
                <w:szCs w:val="28"/>
                <w:lang w:val="ru-RU"/>
              </w:rPr>
              <w:t>при наличии централизованного горячего водоснабжения</w:t>
            </w:r>
          </w:p>
        </w:tc>
        <w:tc>
          <w:tcPr>
            <w:tcW w:w="1985"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120</w:t>
            </w:r>
          </w:p>
        </w:tc>
      </w:tr>
      <w:tr w:rsidR="00A3643D" w:rsidRPr="00394F1F" w:rsidTr="00AD470A">
        <w:tc>
          <w:tcPr>
            <w:tcW w:w="708" w:type="dxa"/>
            <w:vMerge/>
          </w:tcPr>
          <w:p w:rsidR="00A3643D" w:rsidRPr="00394F1F" w:rsidRDefault="00A3643D" w:rsidP="004D163A">
            <w:pPr>
              <w:jc w:val="center"/>
              <w:rPr>
                <w:rFonts w:ascii="Times New Roman" w:hAnsi="Times New Roman" w:cs="Times New Roman"/>
                <w:sz w:val="28"/>
                <w:szCs w:val="28"/>
              </w:rPr>
            </w:pPr>
          </w:p>
        </w:tc>
        <w:tc>
          <w:tcPr>
            <w:tcW w:w="5670"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2693" w:type="dxa"/>
            <w:gridSpan w:val="2"/>
          </w:tcPr>
          <w:p w:rsidR="00A3643D" w:rsidRPr="00394F1F" w:rsidRDefault="00A3643D" w:rsidP="004D163A">
            <w:pPr>
              <w:pStyle w:val="TableParagraph"/>
              <w:ind w:left="57"/>
              <w:rPr>
                <w:sz w:val="28"/>
                <w:szCs w:val="28"/>
                <w:lang w:val="ru-RU"/>
              </w:rPr>
            </w:pPr>
            <w:r w:rsidRPr="00394F1F">
              <w:rPr>
                <w:sz w:val="28"/>
                <w:szCs w:val="28"/>
                <w:lang w:val="ru-RU"/>
              </w:rPr>
              <w:t>при горячем водоснабжении от газовых водонагревателей</w:t>
            </w:r>
          </w:p>
        </w:tc>
        <w:tc>
          <w:tcPr>
            <w:tcW w:w="1985"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300</w:t>
            </w:r>
          </w:p>
        </w:tc>
      </w:tr>
      <w:tr w:rsidR="00A3643D" w:rsidRPr="00394F1F" w:rsidTr="00AD470A">
        <w:tc>
          <w:tcPr>
            <w:tcW w:w="708" w:type="dxa"/>
            <w:vMerge/>
          </w:tcPr>
          <w:p w:rsidR="00A3643D" w:rsidRPr="00394F1F" w:rsidRDefault="00A3643D" w:rsidP="004D163A">
            <w:pPr>
              <w:jc w:val="center"/>
              <w:rPr>
                <w:rFonts w:ascii="Times New Roman" w:hAnsi="Times New Roman" w:cs="Times New Roman"/>
                <w:sz w:val="28"/>
                <w:szCs w:val="28"/>
              </w:rPr>
            </w:pPr>
          </w:p>
        </w:tc>
        <w:tc>
          <w:tcPr>
            <w:tcW w:w="5670"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2693" w:type="dxa"/>
            <w:gridSpan w:val="2"/>
          </w:tcPr>
          <w:p w:rsidR="00A3643D" w:rsidRPr="00394F1F" w:rsidRDefault="00A3643D" w:rsidP="004D163A">
            <w:pPr>
              <w:pStyle w:val="TableParagraph"/>
              <w:ind w:left="57"/>
              <w:rPr>
                <w:sz w:val="28"/>
                <w:szCs w:val="28"/>
                <w:lang w:val="ru-RU"/>
              </w:rPr>
            </w:pPr>
            <w:r w:rsidRPr="00394F1F">
              <w:rPr>
                <w:sz w:val="28"/>
                <w:szCs w:val="28"/>
                <w:lang w:val="ru-RU"/>
              </w:rPr>
              <w:t>при отсутствии всяких видов горячего водоснабжения</w:t>
            </w:r>
          </w:p>
        </w:tc>
        <w:tc>
          <w:tcPr>
            <w:tcW w:w="1985" w:type="dxa"/>
          </w:tcPr>
          <w:p w:rsidR="00A3643D" w:rsidRPr="00394F1F" w:rsidRDefault="00A3643D" w:rsidP="00C40F7D">
            <w:pPr>
              <w:rPr>
                <w:rFonts w:ascii="Times New Roman" w:hAnsi="Times New Roman" w:cs="Times New Roman"/>
                <w:sz w:val="28"/>
                <w:szCs w:val="28"/>
              </w:rPr>
            </w:pPr>
            <w:r w:rsidRPr="00394F1F">
              <w:rPr>
                <w:rFonts w:ascii="Times New Roman" w:hAnsi="Times New Roman" w:cs="Times New Roman"/>
                <w:sz w:val="28"/>
                <w:szCs w:val="28"/>
              </w:rPr>
              <w:t>180</w:t>
            </w:r>
            <w:r w:rsidR="000D3171">
              <w:rPr>
                <w:rFonts w:ascii="Times New Roman" w:hAnsi="Times New Roman" w:cs="Times New Roman"/>
                <w:sz w:val="28"/>
                <w:szCs w:val="28"/>
              </w:rPr>
              <w:t xml:space="preserve"> </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5670"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tcPr>
          <w:p w:rsidR="00A3643D" w:rsidRPr="00394F1F" w:rsidRDefault="00A3643D" w:rsidP="004D163A">
            <w:pPr>
              <w:pStyle w:val="TableParagraph"/>
              <w:ind w:left="59" w:right="12"/>
              <w:rPr>
                <w:sz w:val="28"/>
                <w:szCs w:val="28"/>
                <w:lang w:val="ru-RU"/>
              </w:rPr>
            </w:pPr>
            <w:r w:rsidRPr="00394F1F">
              <w:rPr>
                <w:sz w:val="28"/>
                <w:szCs w:val="28"/>
                <w:lang w:val="ru-RU"/>
              </w:rPr>
              <w:t xml:space="preserve">Размер земельного участка для размещения пунктов </w:t>
            </w:r>
            <w:r w:rsidRPr="00394F1F">
              <w:rPr>
                <w:sz w:val="28"/>
                <w:szCs w:val="28"/>
                <w:lang w:val="ru-RU"/>
              </w:rPr>
              <w:lastRenderedPageBreak/>
              <w:t>редуцирования газа, кв. м</w:t>
            </w:r>
          </w:p>
        </w:tc>
        <w:tc>
          <w:tcPr>
            <w:tcW w:w="4678" w:type="dxa"/>
            <w:gridSpan w:val="3"/>
          </w:tcPr>
          <w:p w:rsidR="00A3643D" w:rsidRPr="00394F1F" w:rsidRDefault="00A3643D" w:rsidP="004D163A">
            <w:pPr>
              <w:pStyle w:val="af5"/>
              <w:jc w:val="center"/>
              <w:rPr>
                <w:rFonts w:ascii="Times New Roman" w:hAnsi="Times New Roman" w:cs="Times New Roman"/>
                <w:sz w:val="28"/>
                <w:szCs w:val="28"/>
              </w:rPr>
            </w:pPr>
            <w:r w:rsidRPr="00394F1F">
              <w:rPr>
                <w:rFonts w:ascii="Times New Roman" w:hAnsi="Times New Roman" w:cs="Times New Roman"/>
                <w:sz w:val="28"/>
                <w:szCs w:val="28"/>
              </w:rPr>
              <w:lastRenderedPageBreak/>
              <w:t>4,0</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5670"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val="restart"/>
          </w:tcPr>
          <w:p w:rsidR="00A3643D" w:rsidRPr="00394F1F" w:rsidRDefault="00A3643D" w:rsidP="004D163A">
            <w:pPr>
              <w:pStyle w:val="TableParagraph"/>
              <w:ind w:left="59" w:right="12"/>
              <w:rPr>
                <w:sz w:val="28"/>
                <w:szCs w:val="28"/>
                <w:lang w:val="ru-RU"/>
              </w:rPr>
            </w:pPr>
            <w:r w:rsidRPr="00394F1F">
              <w:rPr>
                <w:sz w:val="28"/>
                <w:szCs w:val="28"/>
                <w:lang w:val="ru-RU"/>
              </w:rPr>
              <w:t>Размер земельного участка для размещения газонаполнительной станции, [2] га.</w:t>
            </w:r>
          </w:p>
        </w:tc>
        <w:tc>
          <w:tcPr>
            <w:tcW w:w="2497" w:type="dxa"/>
          </w:tcPr>
          <w:p w:rsidR="00A3643D" w:rsidRPr="00394F1F" w:rsidRDefault="00A3643D" w:rsidP="004D163A">
            <w:pPr>
              <w:pStyle w:val="TableParagraph"/>
              <w:ind w:left="57"/>
              <w:rPr>
                <w:sz w:val="28"/>
                <w:szCs w:val="28"/>
                <w:lang w:val="ru-RU"/>
              </w:rPr>
            </w:pPr>
            <w:r w:rsidRPr="00394F1F">
              <w:rPr>
                <w:sz w:val="28"/>
                <w:szCs w:val="28"/>
                <w:lang w:val="ru-RU"/>
              </w:rPr>
              <w:t>При производительности ГНС 10 тыс. тонн/год</w:t>
            </w:r>
          </w:p>
        </w:tc>
        <w:tc>
          <w:tcPr>
            <w:tcW w:w="2181" w:type="dxa"/>
            <w:gridSpan w:val="2"/>
          </w:tcPr>
          <w:p w:rsidR="00A3643D" w:rsidRPr="00394F1F" w:rsidRDefault="00A3643D" w:rsidP="004D163A">
            <w:pPr>
              <w:pStyle w:val="TableParagraph"/>
              <w:ind w:left="0" w:right="1"/>
              <w:jc w:val="center"/>
              <w:rPr>
                <w:sz w:val="28"/>
                <w:szCs w:val="28"/>
                <w:lang w:val="ru-RU"/>
              </w:rPr>
            </w:pPr>
            <w:r w:rsidRPr="00394F1F">
              <w:rPr>
                <w:sz w:val="28"/>
                <w:szCs w:val="28"/>
                <w:lang w:val="ru-RU"/>
              </w:rPr>
              <w:t>6</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5670"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2497" w:type="dxa"/>
          </w:tcPr>
          <w:p w:rsidR="00A3643D" w:rsidRPr="00394F1F" w:rsidRDefault="00A3643D" w:rsidP="004D163A">
            <w:pPr>
              <w:pStyle w:val="TableParagraph"/>
              <w:ind w:left="57"/>
              <w:rPr>
                <w:sz w:val="28"/>
                <w:szCs w:val="28"/>
                <w:lang w:val="ru-RU"/>
              </w:rPr>
            </w:pPr>
            <w:r w:rsidRPr="00394F1F">
              <w:rPr>
                <w:sz w:val="28"/>
                <w:szCs w:val="28"/>
                <w:lang w:val="ru-RU"/>
              </w:rPr>
              <w:t>При производительности ГНС 20 тыс. тонн/год</w:t>
            </w:r>
          </w:p>
        </w:tc>
        <w:tc>
          <w:tcPr>
            <w:tcW w:w="2181" w:type="dxa"/>
            <w:gridSpan w:val="2"/>
          </w:tcPr>
          <w:p w:rsidR="00A3643D" w:rsidRPr="00394F1F" w:rsidRDefault="00A3643D" w:rsidP="004D163A">
            <w:pPr>
              <w:pStyle w:val="TableParagraph"/>
              <w:ind w:left="0" w:right="1"/>
              <w:jc w:val="center"/>
              <w:rPr>
                <w:sz w:val="28"/>
                <w:szCs w:val="28"/>
                <w:lang w:val="ru-RU"/>
              </w:rPr>
            </w:pPr>
            <w:r w:rsidRPr="00394F1F">
              <w:rPr>
                <w:sz w:val="28"/>
                <w:szCs w:val="28"/>
                <w:lang w:val="ru-RU"/>
              </w:rPr>
              <w:t>7</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5670"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2497" w:type="dxa"/>
          </w:tcPr>
          <w:p w:rsidR="00A3643D" w:rsidRPr="00394F1F" w:rsidRDefault="00A3643D" w:rsidP="004D163A">
            <w:pPr>
              <w:pStyle w:val="TableParagraph"/>
              <w:ind w:left="57"/>
              <w:rPr>
                <w:sz w:val="28"/>
                <w:szCs w:val="28"/>
                <w:lang w:val="ru-RU"/>
              </w:rPr>
            </w:pPr>
            <w:r w:rsidRPr="00394F1F">
              <w:rPr>
                <w:sz w:val="28"/>
                <w:szCs w:val="28"/>
                <w:lang w:val="ru-RU"/>
              </w:rPr>
              <w:t>При производительности ГНС 40 тыс. тонн/год</w:t>
            </w:r>
          </w:p>
        </w:tc>
        <w:tc>
          <w:tcPr>
            <w:tcW w:w="2181" w:type="dxa"/>
            <w:gridSpan w:val="2"/>
          </w:tcPr>
          <w:p w:rsidR="00A3643D" w:rsidRPr="00394F1F" w:rsidRDefault="00A3643D" w:rsidP="004D163A">
            <w:pPr>
              <w:pStyle w:val="TableParagraph"/>
              <w:ind w:left="0" w:right="1"/>
              <w:jc w:val="center"/>
              <w:rPr>
                <w:sz w:val="28"/>
                <w:szCs w:val="28"/>
                <w:lang w:val="ru-RU"/>
              </w:rPr>
            </w:pPr>
            <w:r w:rsidRPr="00394F1F">
              <w:rPr>
                <w:sz w:val="28"/>
                <w:szCs w:val="28"/>
                <w:lang w:val="ru-RU"/>
              </w:rPr>
              <w:t>8</w:t>
            </w:r>
          </w:p>
        </w:tc>
      </w:tr>
    </w:tbl>
    <w:p w:rsidR="00A3643D" w:rsidRPr="00394F1F" w:rsidRDefault="00A3643D" w:rsidP="004D163A">
      <w:pPr>
        <w:spacing w:after="0" w:line="240" w:lineRule="auto"/>
        <w:rPr>
          <w:rFonts w:ascii="Times New Roman" w:hAnsi="Times New Roman" w:cs="Times New Roman"/>
          <w:color w:val="000000" w:themeColor="text1"/>
          <w:sz w:val="28"/>
          <w:szCs w:val="28"/>
        </w:rPr>
      </w:pPr>
    </w:p>
    <w:p w:rsidR="00A3643D" w:rsidRPr="00394F1F" w:rsidRDefault="00A3643D" w:rsidP="004D163A">
      <w:pPr>
        <w:pStyle w:val="TableParagraph"/>
        <w:tabs>
          <w:tab w:val="left" w:pos="993"/>
        </w:tabs>
        <w:ind w:left="0" w:firstLine="709"/>
        <w:jc w:val="both"/>
        <w:rPr>
          <w:sz w:val="28"/>
          <w:szCs w:val="28"/>
          <w:lang w:val="ru-RU"/>
        </w:rPr>
      </w:pPr>
      <w:r w:rsidRPr="00394F1F">
        <w:rPr>
          <w:sz w:val="28"/>
          <w:szCs w:val="28"/>
          <w:lang w:val="ru-RU"/>
        </w:rPr>
        <w:t>Примечание:</w:t>
      </w:r>
    </w:p>
    <w:p w:rsidR="00A3643D" w:rsidRPr="00394F1F" w:rsidRDefault="00A3643D" w:rsidP="00A12687">
      <w:pPr>
        <w:pStyle w:val="TableParagraph"/>
        <w:numPr>
          <w:ilvl w:val="0"/>
          <w:numId w:val="21"/>
        </w:numPr>
        <w:tabs>
          <w:tab w:val="left" w:pos="463"/>
          <w:tab w:val="left" w:pos="464"/>
          <w:tab w:val="left" w:pos="993"/>
        </w:tabs>
        <w:ind w:left="0" w:firstLine="709"/>
        <w:jc w:val="both"/>
        <w:rPr>
          <w:sz w:val="28"/>
          <w:szCs w:val="28"/>
          <w:lang w:val="ru-RU"/>
        </w:rPr>
      </w:pPr>
      <w:r w:rsidRPr="00394F1F">
        <w:rPr>
          <w:sz w:val="28"/>
          <w:szCs w:val="28"/>
          <w:lang w:val="ru-RU"/>
        </w:rPr>
        <w:t>Значение расчетного показателя принято в соответствии с СП 42-101-2003;</w:t>
      </w:r>
    </w:p>
    <w:p w:rsidR="00A3643D" w:rsidRPr="00394F1F" w:rsidRDefault="00A3643D" w:rsidP="004D163A">
      <w:pPr>
        <w:tabs>
          <w:tab w:val="left" w:pos="993"/>
        </w:tabs>
        <w:spacing w:after="0" w:line="240" w:lineRule="auto"/>
        <w:ind w:firstLine="709"/>
        <w:jc w:val="both"/>
        <w:rPr>
          <w:rFonts w:ascii="Times New Roman" w:hAnsi="Times New Roman" w:cs="Times New Roman"/>
          <w:color w:val="000000" w:themeColor="text1"/>
          <w:sz w:val="28"/>
          <w:szCs w:val="28"/>
        </w:rPr>
      </w:pPr>
      <w:r w:rsidRPr="00394F1F">
        <w:rPr>
          <w:rFonts w:ascii="Times New Roman" w:hAnsi="Times New Roman" w:cs="Times New Roman"/>
          <w:sz w:val="28"/>
          <w:szCs w:val="28"/>
        </w:rPr>
        <w:t>Согласно СП 42.13330.2016 указанные размеры земельных участков для ГНС являются максимальными.</w:t>
      </w:r>
    </w:p>
    <w:p w:rsidR="00A3643D" w:rsidRDefault="00A3643D" w:rsidP="004D163A">
      <w:pPr>
        <w:spacing w:after="0" w:line="240" w:lineRule="auto"/>
        <w:rPr>
          <w:rFonts w:ascii="Times New Roman" w:hAnsi="Times New Roman" w:cs="Times New Roman"/>
          <w:sz w:val="28"/>
          <w:szCs w:val="28"/>
        </w:rPr>
      </w:pPr>
    </w:p>
    <w:p w:rsidR="000D3171" w:rsidRDefault="000D3171" w:rsidP="00083AF0">
      <w:pPr>
        <w:pStyle w:val="TableParagraph"/>
        <w:tabs>
          <w:tab w:val="left" w:pos="463"/>
          <w:tab w:val="left" w:pos="464"/>
          <w:tab w:val="left" w:pos="993"/>
        </w:tabs>
        <w:ind w:left="0" w:firstLine="709"/>
        <w:jc w:val="both"/>
        <w:rPr>
          <w:sz w:val="28"/>
          <w:szCs w:val="28"/>
          <w:lang w:val="ru-RU"/>
        </w:rPr>
      </w:pPr>
      <w:r w:rsidRPr="000D3171">
        <w:rPr>
          <w:sz w:val="28"/>
          <w:szCs w:val="28"/>
          <w:lang w:val="ru-RU"/>
        </w:rPr>
        <w:t>Годовые расходы газа на нужды предприятий торговли, бытового обслуживания непроизводственного характера и т.п. можно принимать в размере до 5% суммарного расхода теплоты на жилые дома</w:t>
      </w:r>
      <w:r>
        <w:rPr>
          <w:sz w:val="28"/>
          <w:szCs w:val="28"/>
          <w:lang w:val="ru-RU"/>
        </w:rPr>
        <w:t>.</w:t>
      </w:r>
    </w:p>
    <w:p w:rsidR="000D3171" w:rsidRDefault="000D3171" w:rsidP="00083AF0">
      <w:pPr>
        <w:pStyle w:val="TableParagraph"/>
        <w:tabs>
          <w:tab w:val="left" w:pos="463"/>
          <w:tab w:val="left" w:pos="464"/>
          <w:tab w:val="left" w:pos="993"/>
        </w:tabs>
        <w:ind w:left="0" w:firstLine="709"/>
        <w:jc w:val="both"/>
        <w:rPr>
          <w:sz w:val="28"/>
          <w:szCs w:val="28"/>
          <w:lang w:val="ru-RU"/>
        </w:rPr>
      </w:pPr>
      <w:r w:rsidRPr="000D3171">
        <w:rPr>
          <w:sz w:val="28"/>
          <w:szCs w:val="28"/>
          <w:lang w:val="ru-RU"/>
        </w:rPr>
        <w:t xml:space="preserve"> Годовые расходы газа на нужды промышленных и сельскохозяйственных предприятий следует определять по данным </w:t>
      </w:r>
      <w:proofErr w:type="spellStart"/>
      <w:r w:rsidRPr="000D3171">
        <w:rPr>
          <w:sz w:val="28"/>
          <w:szCs w:val="28"/>
          <w:lang w:val="ru-RU"/>
        </w:rPr>
        <w:t>топливопотребления</w:t>
      </w:r>
      <w:proofErr w:type="spellEnd"/>
      <w:r w:rsidRPr="000D3171">
        <w:rPr>
          <w:sz w:val="28"/>
          <w:szCs w:val="28"/>
          <w:lang w:val="ru-RU"/>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r>
        <w:rPr>
          <w:sz w:val="28"/>
          <w:szCs w:val="28"/>
          <w:lang w:val="ru-RU"/>
        </w:rPr>
        <w:t>.</w:t>
      </w:r>
    </w:p>
    <w:p w:rsidR="000D3171" w:rsidRPr="000D3171" w:rsidRDefault="000D3171" w:rsidP="000D3171">
      <w:pPr>
        <w:pStyle w:val="TableParagraph"/>
        <w:tabs>
          <w:tab w:val="left" w:pos="463"/>
          <w:tab w:val="left" w:pos="464"/>
          <w:tab w:val="left" w:pos="993"/>
        </w:tabs>
        <w:ind w:left="0" w:firstLine="709"/>
        <w:jc w:val="both"/>
        <w:rPr>
          <w:sz w:val="28"/>
          <w:szCs w:val="28"/>
          <w:lang w:val="ru-RU"/>
        </w:rPr>
      </w:pPr>
      <w:r w:rsidRPr="000D3171">
        <w:rPr>
          <w:sz w:val="28"/>
          <w:szCs w:val="28"/>
          <w:lang w:val="ru-RU"/>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30.13330.2012, СП 60.13330.2012 и СП 124.13330.2012.</w:t>
      </w:r>
    </w:p>
    <w:p w:rsidR="00083AF0" w:rsidRPr="00083AF0" w:rsidRDefault="00083AF0" w:rsidP="00083AF0">
      <w:pPr>
        <w:pStyle w:val="TableParagraph"/>
        <w:tabs>
          <w:tab w:val="left" w:pos="463"/>
          <w:tab w:val="left" w:pos="464"/>
          <w:tab w:val="left" w:pos="993"/>
        </w:tabs>
        <w:ind w:left="0" w:firstLine="709"/>
        <w:jc w:val="both"/>
        <w:rPr>
          <w:sz w:val="28"/>
          <w:szCs w:val="28"/>
          <w:lang w:val="ru-RU"/>
        </w:rPr>
      </w:pPr>
      <w:r w:rsidRPr="00083AF0">
        <w:rPr>
          <w:sz w:val="28"/>
          <w:szCs w:val="28"/>
          <w:lang w:val="ru-RU"/>
        </w:rPr>
        <w:lastRenderedPageBreak/>
        <w:t xml:space="preserve">Выбор схем газораспределения следует производить в зависимости от объема, структуры и плотности </w:t>
      </w:r>
      <w:proofErr w:type="spellStart"/>
      <w:r w:rsidRPr="00083AF0">
        <w:rPr>
          <w:sz w:val="28"/>
          <w:szCs w:val="28"/>
          <w:lang w:val="ru-RU"/>
        </w:rPr>
        <w:t>газопотребления</w:t>
      </w:r>
      <w:proofErr w:type="spellEnd"/>
      <w:r w:rsidRPr="00083AF0">
        <w:rPr>
          <w:sz w:val="28"/>
          <w:szCs w:val="28"/>
          <w:lang w:val="ru-RU"/>
        </w:rPr>
        <w:t xml:space="preserve"> городских округов и поселений, размещения жилых и производственных зон, а также источников газоснабжения (местоположение и мощность существующих и проектируемых магистральных газопроводов, газораспределительных станций и др.).</w:t>
      </w:r>
    </w:p>
    <w:p w:rsidR="00083AF0" w:rsidRPr="00083AF0" w:rsidRDefault="00083AF0" w:rsidP="00083AF0">
      <w:pPr>
        <w:pStyle w:val="TableParagraph"/>
        <w:tabs>
          <w:tab w:val="left" w:pos="463"/>
          <w:tab w:val="left" w:pos="464"/>
          <w:tab w:val="left" w:pos="993"/>
        </w:tabs>
        <w:ind w:left="0" w:firstLine="709"/>
        <w:jc w:val="both"/>
        <w:rPr>
          <w:sz w:val="28"/>
          <w:szCs w:val="28"/>
          <w:lang w:val="ru-RU"/>
        </w:rPr>
      </w:pPr>
      <w:r w:rsidRPr="00083AF0">
        <w:rPr>
          <w:sz w:val="28"/>
          <w:szCs w:val="28"/>
          <w:lang w:val="ru-RU"/>
        </w:rPr>
        <w:t>Выбор схемы сетей газораспределения должен быть обоснован экономически и обеспечен необходимой степенью безопасности.</w:t>
      </w:r>
    </w:p>
    <w:p w:rsidR="00083AF0" w:rsidRPr="00083AF0" w:rsidRDefault="00083AF0" w:rsidP="00083AF0">
      <w:pPr>
        <w:pStyle w:val="TableParagraph"/>
        <w:tabs>
          <w:tab w:val="left" w:pos="463"/>
          <w:tab w:val="left" w:pos="464"/>
          <w:tab w:val="left" w:pos="993"/>
        </w:tabs>
        <w:ind w:left="0" w:firstLine="709"/>
        <w:jc w:val="both"/>
        <w:rPr>
          <w:sz w:val="28"/>
          <w:szCs w:val="28"/>
          <w:lang w:val="ru-RU"/>
        </w:rPr>
      </w:pPr>
      <w:r w:rsidRPr="00083AF0">
        <w:rPr>
          <w:sz w:val="28"/>
          <w:szCs w:val="28"/>
          <w:lang w:val="ru-RU"/>
        </w:rPr>
        <w:t>При использовании одно- или многоступенчатой сети газораспределения подача газа потребителям производится по распределительным газопроводам одной или нескольких категорий давления. В городских округах и поселениях следует предусматривать сети газораспределения I-III категорий по давлению с пунктами редуцирования газа (ПРГ) у потребителя. Допускается подача газа от одного ПРГ по распределительным газопроводам ограниченному количеству потребителей – не более трех многоквартирных домов с общим количеством квартир не более 150. При газификации одноквартирных жилых домов следует предусматривать ПРГ для каждого дома.</w:t>
      </w:r>
    </w:p>
    <w:p w:rsidR="00083AF0" w:rsidRDefault="00083AF0" w:rsidP="00083AF0">
      <w:pPr>
        <w:pStyle w:val="TableParagraph"/>
        <w:tabs>
          <w:tab w:val="left" w:pos="463"/>
          <w:tab w:val="left" w:pos="464"/>
          <w:tab w:val="left" w:pos="993"/>
        </w:tabs>
        <w:ind w:left="0" w:firstLine="709"/>
        <w:jc w:val="both"/>
        <w:rPr>
          <w:sz w:val="28"/>
          <w:szCs w:val="28"/>
          <w:lang w:val="ru-RU"/>
        </w:rPr>
      </w:pPr>
      <w:r w:rsidRPr="00083AF0">
        <w:rPr>
          <w:sz w:val="28"/>
          <w:szCs w:val="28"/>
          <w:lang w:val="ru-RU"/>
        </w:rPr>
        <w:t>Классификация газопроводов по рабочему давлению транспортируемого газа приведена в таблице</w:t>
      </w:r>
      <w:r>
        <w:rPr>
          <w:sz w:val="28"/>
          <w:szCs w:val="28"/>
          <w:lang w:val="ru-RU"/>
        </w:rPr>
        <w:t xml:space="preserve"> ниже</w:t>
      </w:r>
      <w:r w:rsidRPr="00083AF0">
        <w:rPr>
          <w:sz w:val="28"/>
          <w:szCs w:val="28"/>
          <w:lang w:val="ru-RU"/>
        </w:rPr>
        <w:t>.</w:t>
      </w:r>
    </w:p>
    <w:p w:rsidR="00083AF0" w:rsidRPr="00083AF0" w:rsidRDefault="00083AF0" w:rsidP="00083AF0">
      <w:pPr>
        <w:pStyle w:val="TableParagraph"/>
        <w:tabs>
          <w:tab w:val="left" w:pos="463"/>
          <w:tab w:val="left" w:pos="464"/>
          <w:tab w:val="left" w:pos="993"/>
        </w:tabs>
        <w:ind w:left="0" w:firstLine="709"/>
        <w:jc w:val="both"/>
        <w:rPr>
          <w:sz w:val="28"/>
          <w:szCs w:val="28"/>
          <w:lang w:val="ru-RU"/>
        </w:rPr>
      </w:pPr>
    </w:p>
    <w:tbl>
      <w:tblPr>
        <w:tblW w:w="4878"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59"/>
        <w:gridCol w:w="2547"/>
        <w:gridCol w:w="4309"/>
        <w:gridCol w:w="6017"/>
      </w:tblGrid>
      <w:tr w:rsidR="00083AF0" w:rsidRPr="00083AF0" w:rsidTr="008259BE">
        <w:tc>
          <w:tcPr>
            <w:tcW w:w="1676" w:type="pct"/>
            <w:gridSpan w:val="2"/>
          </w:tcPr>
          <w:p w:rsidR="00083AF0" w:rsidRPr="00083AF0" w:rsidRDefault="00083AF0" w:rsidP="008259BE">
            <w:pPr>
              <w:spacing w:line="240" w:lineRule="auto"/>
              <w:jc w:val="center"/>
              <w:rPr>
                <w:rFonts w:ascii="Times New Roman" w:hAnsi="Times New Roman" w:cs="Times New Roman"/>
                <w:sz w:val="28"/>
                <w:szCs w:val="28"/>
              </w:rPr>
            </w:pPr>
            <w:r w:rsidRPr="00083AF0">
              <w:rPr>
                <w:rFonts w:ascii="Times New Roman" w:hAnsi="Times New Roman" w:cs="Times New Roman"/>
                <w:sz w:val="28"/>
                <w:szCs w:val="28"/>
              </w:rPr>
              <w:t>Классификация газопроводов</w:t>
            </w:r>
          </w:p>
          <w:p w:rsidR="00083AF0" w:rsidRPr="00083AF0" w:rsidRDefault="00083AF0" w:rsidP="008259BE">
            <w:pPr>
              <w:spacing w:line="240" w:lineRule="auto"/>
              <w:jc w:val="center"/>
              <w:rPr>
                <w:rFonts w:ascii="Times New Roman" w:hAnsi="Times New Roman" w:cs="Times New Roman"/>
                <w:sz w:val="28"/>
                <w:szCs w:val="28"/>
              </w:rPr>
            </w:pPr>
            <w:r w:rsidRPr="00083AF0">
              <w:rPr>
                <w:rFonts w:ascii="Times New Roman" w:hAnsi="Times New Roman" w:cs="Times New Roman"/>
                <w:sz w:val="28"/>
                <w:szCs w:val="28"/>
              </w:rPr>
              <w:t>по давлению, категория</w:t>
            </w:r>
          </w:p>
        </w:tc>
        <w:tc>
          <w:tcPr>
            <w:tcW w:w="1387" w:type="pct"/>
          </w:tcPr>
          <w:p w:rsidR="00083AF0" w:rsidRPr="00083AF0" w:rsidRDefault="00083AF0" w:rsidP="008259BE">
            <w:pPr>
              <w:spacing w:line="240" w:lineRule="auto"/>
              <w:jc w:val="center"/>
              <w:rPr>
                <w:rFonts w:ascii="Times New Roman" w:hAnsi="Times New Roman" w:cs="Times New Roman"/>
                <w:sz w:val="28"/>
                <w:szCs w:val="28"/>
              </w:rPr>
            </w:pPr>
            <w:r w:rsidRPr="00083AF0">
              <w:rPr>
                <w:rFonts w:ascii="Times New Roman" w:hAnsi="Times New Roman" w:cs="Times New Roman"/>
                <w:sz w:val="28"/>
                <w:szCs w:val="28"/>
              </w:rPr>
              <w:t>Вид транспортируемого газа</w:t>
            </w:r>
          </w:p>
        </w:tc>
        <w:tc>
          <w:tcPr>
            <w:tcW w:w="1937" w:type="pct"/>
          </w:tcPr>
          <w:p w:rsidR="00083AF0" w:rsidRPr="00083AF0" w:rsidRDefault="00083AF0" w:rsidP="008259BE">
            <w:pPr>
              <w:spacing w:line="240" w:lineRule="auto"/>
              <w:jc w:val="center"/>
              <w:rPr>
                <w:rFonts w:ascii="Times New Roman" w:hAnsi="Times New Roman" w:cs="Times New Roman"/>
                <w:sz w:val="28"/>
                <w:szCs w:val="28"/>
              </w:rPr>
            </w:pPr>
            <w:r w:rsidRPr="00083AF0">
              <w:rPr>
                <w:rFonts w:ascii="Times New Roman" w:hAnsi="Times New Roman" w:cs="Times New Roman"/>
                <w:sz w:val="28"/>
                <w:szCs w:val="28"/>
              </w:rPr>
              <w:t>Рабочее давление в газопроводе, МПа</w:t>
            </w:r>
          </w:p>
        </w:tc>
      </w:tr>
      <w:tr w:rsidR="00083AF0" w:rsidRPr="00083AF0" w:rsidTr="008259BE">
        <w:trPr>
          <w:trHeight w:val="170"/>
        </w:trPr>
        <w:tc>
          <w:tcPr>
            <w:tcW w:w="856" w:type="pct"/>
            <w:vMerge w:val="restart"/>
          </w:tcPr>
          <w:p w:rsidR="00083AF0" w:rsidRPr="00083AF0" w:rsidRDefault="00083AF0" w:rsidP="008259BE">
            <w:pPr>
              <w:ind w:left="113"/>
              <w:rPr>
                <w:rFonts w:ascii="Times New Roman" w:hAnsi="Times New Roman" w:cs="Times New Roman"/>
                <w:b/>
                <w:bCs/>
                <w:sz w:val="28"/>
                <w:szCs w:val="28"/>
              </w:rPr>
            </w:pPr>
            <w:r w:rsidRPr="00083AF0">
              <w:rPr>
                <w:rFonts w:ascii="Times New Roman" w:hAnsi="Times New Roman" w:cs="Times New Roman"/>
                <w:sz w:val="28"/>
                <w:szCs w:val="28"/>
              </w:rPr>
              <w:t>Высокое</w:t>
            </w:r>
          </w:p>
        </w:tc>
        <w:tc>
          <w:tcPr>
            <w:tcW w:w="820" w:type="pct"/>
          </w:tcPr>
          <w:p w:rsidR="00083AF0" w:rsidRPr="00083AF0" w:rsidRDefault="00083AF0" w:rsidP="008259BE">
            <w:pPr>
              <w:spacing w:line="240" w:lineRule="auto"/>
              <w:ind w:left="57"/>
              <w:jc w:val="center"/>
              <w:rPr>
                <w:rFonts w:ascii="Times New Roman" w:hAnsi="Times New Roman" w:cs="Times New Roman"/>
                <w:b/>
                <w:bCs/>
                <w:sz w:val="28"/>
                <w:szCs w:val="28"/>
              </w:rPr>
            </w:pPr>
            <w:proofErr w:type="spellStart"/>
            <w:r w:rsidRPr="00083AF0">
              <w:rPr>
                <w:rFonts w:ascii="Times New Roman" w:hAnsi="Times New Roman" w:cs="Times New Roman"/>
                <w:sz w:val="28"/>
                <w:szCs w:val="28"/>
              </w:rPr>
              <w:t>Iа</w:t>
            </w:r>
            <w:proofErr w:type="spellEnd"/>
          </w:p>
        </w:tc>
        <w:tc>
          <w:tcPr>
            <w:tcW w:w="138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природный</w:t>
            </w:r>
          </w:p>
        </w:tc>
        <w:tc>
          <w:tcPr>
            <w:tcW w:w="193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свыше 1,2</w:t>
            </w:r>
          </w:p>
        </w:tc>
      </w:tr>
      <w:tr w:rsidR="00083AF0" w:rsidRPr="00083AF0" w:rsidTr="008259BE">
        <w:trPr>
          <w:trHeight w:val="170"/>
        </w:trPr>
        <w:tc>
          <w:tcPr>
            <w:tcW w:w="856" w:type="pct"/>
            <w:vMerge/>
          </w:tcPr>
          <w:p w:rsidR="00083AF0" w:rsidRPr="00083AF0" w:rsidRDefault="00083AF0" w:rsidP="008259BE">
            <w:pPr>
              <w:spacing w:line="240" w:lineRule="auto"/>
              <w:ind w:left="113"/>
              <w:rPr>
                <w:rFonts w:ascii="Times New Roman" w:hAnsi="Times New Roman" w:cs="Times New Roman"/>
                <w:b/>
                <w:bCs/>
                <w:sz w:val="28"/>
                <w:szCs w:val="28"/>
              </w:rPr>
            </w:pPr>
          </w:p>
        </w:tc>
        <w:tc>
          <w:tcPr>
            <w:tcW w:w="820" w:type="pct"/>
            <w:vMerge w:val="restar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I</w:t>
            </w:r>
          </w:p>
        </w:tc>
        <w:tc>
          <w:tcPr>
            <w:tcW w:w="138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природный</w:t>
            </w:r>
          </w:p>
        </w:tc>
        <w:tc>
          <w:tcPr>
            <w:tcW w:w="193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свыше 0,6 до 1,2 включительно</w:t>
            </w:r>
          </w:p>
        </w:tc>
      </w:tr>
      <w:tr w:rsidR="00083AF0" w:rsidRPr="00083AF0" w:rsidTr="008259BE">
        <w:trPr>
          <w:trHeight w:val="96"/>
        </w:trPr>
        <w:tc>
          <w:tcPr>
            <w:tcW w:w="856" w:type="pct"/>
            <w:vMerge/>
          </w:tcPr>
          <w:p w:rsidR="00083AF0" w:rsidRPr="00083AF0" w:rsidRDefault="00083AF0" w:rsidP="008259BE">
            <w:pPr>
              <w:spacing w:line="240" w:lineRule="auto"/>
              <w:ind w:left="113"/>
              <w:rPr>
                <w:rFonts w:ascii="Times New Roman" w:hAnsi="Times New Roman" w:cs="Times New Roman"/>
                <w:b/>
                <w:bCs/>
                <w:sz w:val="28"/>
                <w:szCs w:val="28"/>
              </w:rPr>
            </w:pPr>
          </w:p>
        </w:tc>
        <w:tc>
          <w:tcPr>
            <w:tcW w:w="820" w:type="pct"/>
            <w:vMerge/>
          </w:tcPr>
          <w:p w:rsidR="00083AF0" w:rsidRPr="00083AF0" w:rsidRDefault="00083AF0" w:rsidP="008259BE">
            <w:pPr>
              <w:spacing w:line="240" w:lineRule="auto"/>
              <w:ind w:left="57"/>
              <w:jc w:val="center"/>
              <w:rPr>
                <w:rFonts w:ascii="Times New Roman" w:hAnsi="Times New Roman" w:cs="Times New Roman"/>
                <w:b/>
                <w:bCs/>
                <w:sz w:val="28"/>
                <w:szCs w:val="28"/>
              </w:rPr>
            </w:pPr>
          </w:p>
        </w:tc>
        <w:tc>
          <w:tcPr>
            <w:tcW w:w="138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СУГ *</w:t>
            </w:r>
          </w:p>
        </w:tc>
        <w:tc>
          <w:tcPr>
            <w:tcW w:w="193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свыше 0,6 до 1,6 включительно</w:t>
            </w:r>
          </w:p>
        </w:tc>
      </w:tr>
      <w:tr w:rsidR="00083AF0" w:rsidRPr="00083AF0" w:rsidTr="008259BE">
        <w:trPr>
          <w:trHeight w:val="170"/>
        </w:trPr>
        <w:tc>
          <w:tcPr>
            <w:tcW w:w="856" w:type="pct"/>
            <w:vMerge/>
          </w:tcPr>
          <w:p w:rsidR="00083AF0" w:rsidRPr="00083AF0" w:rsidRDefault="00083AF0" w:rsidP="008259BE">
            <w:pPr>
              <w:spacing w:line="240" w:lineRule="auto"/>
              <w:ind w:left="113"/>
              <w:rPr>
                <w:rFonts w:ascii="Times New Roman" w:hAnsi="Times New Roman" w:cs="Times New Roman"/>
                <w:b/>
                <w:bCs/>
                <w:sz w:val="28"/>
                <w:szCs w:val="28"/>
              </w:rPr>
            </w:pPr>
          </w:p>
        </w:tc>
        <w:tc>
          <w:tcPr>
            <w:tcW w:w="820"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II</w:t>
            </w:r>
          </w:p>
        </w:tc>
        <w:tc>
          <w:tcPr>
            <w:tcW w:w="138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природный и СУГ</w:t>
            </w:r>
          </w:p>
        </w:tc>
        <w:tc>
          <w:tcPr>
            <w:tcW w:w="193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свыше 0,3 до 0,6 включительно</w:t>
            </w:r>
          </w:p>
        </w:tc>
      </w:tr>
      <w:tr w:rsidR="00083AF0" w:rsidRPr="00083AF0" w:rsidTr="008259BE">
        <w:trPr>
          <w:trHeight w:val="170"/>
        </w:trPr>
        <w:tc>
          <w:tcPr>
            <w:tcW w:w="856" w:type="pct"/>
          </w:tcPr>
          <w:p w:rsidR="00083AF0" w:rsidRPr="00083AF0" w:rsidRDefault="00083AF0" w:rsidP="008259BE">
            <w:pPr>
              <w:spacing w:line="240" w:lineRule="auto"/>
              <w:ind w:left="113"/>
              <w:rPr>
                <w:rFonts w:ascii="Times New Roman" w:hAnsi="Times New Roman" w:cs="Times New Roman"/>
                <w:b/>
                <w:bCs/>
                <w:sz w:val="28"/>
                <w:szCs w:val="28"/>
              </w:rPr>
            </w:pPr>
            <w:r w:rsidRPr="00083AF0">
              <w:rPr>
                <w:rFonts w:ascii="Times New Roman" w:hAnsi="Times New Roman" w:cs="Times New Roman"/>
                <w:sz w:val="28"/>
                <w:szCs w:val="28"/>
              </w:rPr>
              <w:t>Среднее</w:t>
            </w:r>
          </w:p>
        </w:tc>
        <w:tc>
          <w:tcPr>
            <w:tcW w:w="820"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III</w:t>
            </w:r>
          </w:p>
        </w:tc>
        <w:tc>
          <w:tcPr>
            <w:tcW w:w="138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природный и СУГ</w:t>
            </w:r>
          </w:p>
        </w:tc>
        <w:tc>
          <w:tcPr>
            <w:tcW w:w="193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свыше 0,005 до 0,3 включительно</w:t>
            </w:r>
          </w:p>
        </w:tc>
      </w:tr>
      <w:tr w:rsidR="00083AF0" w:rsidRPr="00083AF0" w:rsidTr="008259BE">
        <w:trPr>
          <w:trHeight w:val="170"/>
        </w:trPr>
        <w:tc>
          <w:tcPr>
            <w:tcW w:w="856" w:type="pct"/>
          </w:tcPr>
          <w:p w:rsidR="00083AF0" w:rsidRPr="00083AF0" w:rsidRDefault="00083AF0" w:rsidP="008259BE">
            <w:pPr>
              <w:spacing w:line="240" w:lineRule="auto"/>
              <w:ind w:left="113"/>
              <w:rPr>
                <w:rFonts w:ascii="Times New Roman" w:hAnsi="Times New Roman" w:cs="Times New Roman"/>
                <w:b/>
                <w:bCs/>
                <w:sz w:val="28"/>
                <w:szCs w:val="28"/>
              </w:rPr>
            </w:pPr>
            <w:r w:rsidRPr="00083AF0">
              <w:rPr>
                <w:rFonts w:ascii="Times New Roman" w:hAnsi="Times New Roman" w:cs="Times New Roman"/>
                <w:sz w:val="28"/>
                <w:szCs w:val="28"/>
              </w:rPr>
              <w:t>Низкое</w:t>
            </w:r>
          </w:p>
        </w:tc>
        <w:tc>
          <w:tcPr>
            <w:tcW w:w="820" w:type="pct"/>
          </w:tcPr>
          <w:p w:rsidR="00083AF0" w:rsidRPr="00083AF0" w:rsidRDefault="00083AF0" w:rsidP="008259BE">
            <w:pPr>
              <w:spacing w:line="240" w:lineRule="auto"/>
              <w:ind w:left="57"/>
              <w:jc w:val="center"/>
              <w:rPr>
                <w:rFonts w:ascii="Times New Roman" w:hAnsi="Times New Roman" w:cs="Times New Roman"/>
                <w:b/>
                <w:bCs/>
                <w:sz w:val="28"/>
                <w:szCs w:val="28"/>
                <w:lang w:val="en-US"/>
              </w:rPr>
            </w:pPr>
            <w:r w:rsidRPr="00083AF0">
              <w:rPr>
                <w:rFonts w:ascii="Times New Roman" w:hAnsi="Times New Roman" w:cs="Times New Roman"/>
                <w:sz w:val="28"/>
                <w:szCs w:val="28"/>
              </w:rPr>
              <w:t>I</w:t>
            </w:r>
            <w:r w:rsidRPr="00083AF0">
              <w:rPr>
                <w:rFonts w:ascii="Times New Roman" w:hAnsi="Times New Roman" w:cs="Times New Roman"/>
                <w:sz w:val="28"/>
                <w:szCs w:val="28"/>
                <w:lang w:val="en-US"/>
              </w:rPr>
              <w:t>V</w:t>
            </w:r>
          </w:p>
        </w:tc>
        <w:tc>
          <w:tcPr>
            <w:tcW w:w="138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природный и СУГ</w:t>
            </w:r>
          </w:p>
        </w:tc>
        <w:tc>
          <w:tcPr>
            <w:tcW w:w="1937" w:type="pct"/>
          </w:tcPr>
          <w:p w:rsidR="00083AF0" w:rsidRPr="00083AF0" w:rsidRDefault="00083AF0" w:rsidP="008259BE">
            <w:pPr>
              <w:spacing w:line="240" w:lineRule="auto"/>
              <w:ind w:left="57"/>
              <w:jc w:val="center"/>
              <w:rPr>
                <w:rFonts w:ascii="Times New Roman" w:hAnsi="Times New Roman" w:cs="Times New Roman"/>
                <w:b/>
                <w:bCs/>
                <w:sz w:val="28"/>
                <w:szCs w:val="28"/>
              </w:rPr>
            </w:pPr>
            <w:r w:rsidRPr="00083AF0">
              <w:rPr>
                <w:rFonts w:ascii="Times New Roman" w:hAnsi="Times New Roman" w:cs="Times New Roman"/>
                <w:sz w:val="28"/>
                <w:szCs w:val="28"/>
              </w:rPr>
              <w:t>до 0,005 включительно</w:t>
            </w:r>
          </w:p>
        </w:tc>
      </w:tr>
    </w:tbl>
    <w:p w:rsidR="00083AF0" w:rsidRPr="00083AF0" w:rsidRDefault="00083AF0" w:rsidP="00083AF0">
      <w:pPr>
        <w:spacing w:before="120" w:line="239" w:lineRule="auto"/>
        <w:ind w:firstLine="720"/>
        <w:rPr>
          <w:rFonts w:ascii="Times New Roman" w:hAnsi="Times New Roman" w:cs="Times New Roman"/>
          <w:b/>
          <w:bCs/>
          <w:sz w:val="28"/>
          <w:szCs w:val="28"/>
        </w:rPr>
      </w:pPr>
      <w:r w:rsidRPr="00083AF0">
        <w:rPr>
          <w:rFonts w:ascii="Times New Roman" w:hAnsi="Times New Roman" w:cs="Times New Roman"/>
          <w:sz w:val="28"/>
          <w:szCs w:val="28"/>
        </w:rPr>
        <w:lastRenderedPageBreak/>
        <w:t>* СУГ – сжиженный углеводородный газ</w:t>
      </w:r>
    </w:p>
    <w:p w:rsidR="00083AF0" w:rsidRPr="00083AF0" w:rsidRDefault="00083AF0" w:rsidP="00083AF0">
      <w:pPr>
        <w:spacing w:line="240" w:lineRule="auto"/>
        <w:ind w:firstLine="709"/>
        <w:contextualSpacing/>
        <w:rPr>
          <w:rFonts w:ascii="Times New Roman" w:hAnsi="Times New Roman" w:cs="Times New Roman"/>
          <w:sz w:val="28"/>
          <w:szCs w:val="28"/>
        </w:rPr>
      </w:pPr>
      <w:r w:rsidRPr="00083AF0">
        <w:rPr>
          <w:rFonts w:ascii="Times New Roman" w:hAnsi="Times New Roman" w:cs="Times New Roman"/>
          <w:sz w:val="28"/>
          <w:szCs w:val="28"/>
        </w:rPr>
        <w:t xml:space="preserve">Для регулирования давления газа в газораспределительной сети предусматривают следующие пункты редуцирования газа: </w:t>
      </w:r>
    </w:p>
    <w:p w:rsidR="00083AF0" w:rsidRPr="00083AF0" w:rsidRDefault="00083AF0" w:rsidP="00083AF0">
      <w:pPr>
        <w:spacing w:line="240" w:lineRule="auto"/>
        <w:ind w:firstLine="709"/>
        <w:contextualSpacing/>
        <w:rPr>
          <w:rFonts w:ascii="Times New Roman" w:hAnsi="Times New Roman" w:cs="Times New Roman"/>
          <w:sz w:val="28"/>
          <w:szCs w:val="28"/>
        </w:rPr>
      </w:pPr>
      <w:r w:rsidRPr="00083AF0">
        <w:rPr>
          <w:rFonts w:ascii="Times New Roman" w:hAnsi="Times New Roman" w:cs="Times New Roman"/>
          <w:sz w:val="28"/>
          <w:szCs w:val="28"/>
        </w:rPr>
        <w:t>- газорегуляторные пункты (ГРП);</w:t>
      </w:r>
    </w:p>
    <w:p w:rsidR="00083AF0" w:rsidRPr="00083AF0" w:rsidRDefault="00083AF0" w:rsidP="00083AF0">
      <w:pPr>
        <w:spacing w:line="240" w:lineRule="auto"/>
        <w:ind w:firstLine="709"/>
        <w:contextualSpacing/>
        <w:rPr>
          <w:rFonts w:ascii="Times New Roman" w:hAnsi="Times New Roman" w:cs="Times New Roman"/>
          <w:sz w:val="28"/>
          <w:szCs w:val="28"/>
        </w:rPr>
      </w:pPr>
      <w:r w:rsidRPr="00083AF0">
        <w:rPr>
          <w:rFonts w:ascii="Times New Roman" w:hAnsi="Times New Roman" w:cs="Times New Roman"/>
          <w:sz w:val="28"/>
          <w:szCs w:val="28"/>
        </w:rPr>
        <w:t>- газорегуляторные пункты блочные (ГРПБ) заводского изготовления в зданиях контейнерного типа;</w:t>
      </w:r>
    </w:p>
    <w:p w:rsidR="00083AF0" w:rsidRPr="00083AF0" w:rsidRDefault="00083AF0" w:rsidP="00083AF0">
      <w:pPr>
        <w:spacing w:line="240" w:lineRule="auto"/>
        <w:ind w:firstLine="709"/>
        <w:contextualSpacing/>
        <w:rPr>
          <w:rFonts w:ascii="Times New Roman" w:hAnsi="Times New Roman" w:cs="Times New Roman"/>
          <w:sz w:val="28"/>
          <w:szCs w:val="28"/>
        </w:rPr>
      </w:pPr>
      <w:r w:rsidRPr="00083AF0">
        <w:rPr>
          <w:rFonts w:ascii="Times New Roman" w:hAnsi="Times New Roman" w:cs="Times New Roman"/>
          <w:sz w:val="28"/>
          <w:szCs w:val="28"/>
        </w:rPr>
        <w:t>- газорегуляторные пункты шкафные (ГРПШ);</w:t>
      </w:r>
    </w:p>
    <w:p w:rsidR="00083AF0" w:rsidRPr="00083AF0" w:rsidRDefault="00083AF0" w:rsidP="00083AF0">
      <w:pPr>
        <w:spacing w:line="240" w:lineRule="auto"/>
        <w:ind w:firstLine="709"/>
        <w:contextualSpacing/>
        <w:rPr>
          <w:rFonts w:ascii="Times New Roman" w:hAnsi="Times New Roman" w:cs="Times New Roman"/>
          <w:sz w:val="28"/>
          <w:szCs w:val="28"/>
        </w:rPr>
      </w:pPr>
      <w:r w:rsidRPr="00083AF0">
        <w:rPr>
          <w:rFonts w:ascii="Times New Roman" w:hAnsi="Times New Roman" w:cs="Times New Roman"/>
          <w:sz w:val="28"/>
          <w:szCs w:val="28"/>
        </w:rPr>
        <w:t>- газорегуляторные установки (ГРУ).</w:t>
      </w:r>
    </w:p>
    <w:p w:rsidR="00083AF0" w:rsidRPr="00083AF0" w:rsidRDefault="00083AF0" w:rsidP="00083AF0">
      <w:pPr>
        <w:shd w:val="clear" w:color="auto" w:fill="FFFFFF"/>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ГРП размещают:</w:t>
      </w:r>
    </w:p>
    <w:p w:rsidR="00083AF0" w:rsidRPr="00083AF0"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 отдельно стоящими;</w:t>
      </w:r>
    </w:p>
    <w:p w:rsidR="00083AF0" w:rsidRPr="00083AF0"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 пристроенными к газифицируемым производственным зданиям, котельным и общественным зданиям с помещениями производственного характера;</w:t>
      </w:r>
    </w:p>
    <w:p w:rsidR="00083AF0" w:rsidRPr="00083AF0"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 встроенными в одноэтажные газифицируемые производственные здания и котельные (кроме помещений, расположенных в подвальных и цокольных этажах);</w:t>
      </w:r>
    </w:p>
    <w:p w:rsidR="00083AF0" w:rsidRPr="00083AF0" w:rsidRDefault="00083AF0" w:rsidP="00083AF0">
      <w:pPr>
        <w:shd w:val="clear" w:color="auto" w:fill="FFFFFF"/>
        <w:overflowPunct w:val="0"/>
        <w:autoSpaceDE w:val="0"/>
        <w:autoSpaceDN w:val="0"/>
        <w:adjustRightInd w:val="0"/>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 на покрытиях газифицируемых производственных зданий I и II степеней огнестойкости класса С0 с негорючим утеплителем.</w:t>
      </w:r>
    </w:p>
    <w:p w:rsidR="00083AF0" w:rsidRPr="00083AF0" w:rsidRDefault="00083AF0" w:rsidP="00083AF0">
      <w:pPr>
        <w:shd w:val="clear" w:color="auto" w:fill="FFFFFF"/>
        <w:overflowPunct w:val="0"/>
        <w:autoSpaceDE w:val="0"/>
        <w:autoSpaceDN w:val="0"/>
        <w:adjustRightInd w:val="0"/>
        <w:spacing w:line="240" w:lineRule="auto"/>
        <w:ind w:firstLine="709"/>
        <w:contextualSpacing/>
        <w:rPr>
          <w:rFonts w:ascii="Times New Roman" w:hAnsi="Times New Roman" w:cs="Times New Roman"/>
          <w:sz w:val="28"/>
          <w:szCs w:val="28"/>
        </w:rPr>
      </w:pPr>
      <w:r w:rsidRPr="00083AF0">
        <w:rPr>
          <w:rFonts w:ascii="Times New Roman" w:hAnsi="Times New Roman" w:cs="Times New Roman"/>
          <w:sz w:val="28"/>
          <w:szCs w:val="28"/>
        </w:rPr>
        <w:t>ГРПБ следует размещать отдельно стоящими.</w:t>
      </w:r>
    </w:p>
    <w:p w:rsidR="00083AF0" w:rsidRPr="00083AF0" w:rsidRDefault="00083AF0" w:rsidP="00083AF0">
      <w:pPr>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 xml:space="preserve">ГРПШ размещают отдельно стоящими или на наружных стенах зданий, для газоснабжения которых они предназначены. На наружных стенах зданий размещение ГРПШ с газовым отоплением не допускается. </w:t>
      </w:r>
    </w:p>
    <w:p w:rsidR="00083AF0" w:rsidRPr="00083AF0" w:rsidRDefault="00083AF0" w:rsidP="00083AF0">
      <w:pPr>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Допускается размещать ГРПШ ниже уровня поверхности земли, при этом такой ГРПШ следует считать отдельно стоящим.</w:t>
      </w:r>
    </w:p>
    <w:p w:rsidR="00083AF0" w:rsidRPr="00083AF0" w:rsidRDefault="00083AF0" w:rsidP="00083AF0">
      <w:pPr>
        <w:spacing w:line="240" w:lineRule="auto"/>
        <w:ind w:firstLine="720"/>
        <w:contextualSpacing/>
        <w:rPr>
          <w:rFonts w:ascii="Times New Roman" w:hAnsi="Times New Roman" w:cs="Times New Roman"/>
          <w:sz w:val="28"/>
          <w:szCs w:val="28"/>
        </w:rPr>
      </w:pPr>
      <w:r w:rsidRPr="00083AF0">
        <w:rPr>
          <w:rFonts w:ascii="Times New Roman" w:hAnsi="Times New Roman" w:cs="Times New Roman"/>
          <w:sz w:val="28"/>
          <w:szCs w:val="28"/>
        </w:rPr>
        <w:t>ГРУ допускается размещать в помещении, в котором располагается газоиспользующее оборудование, а также непосредственно у тепловых установок для подачи газа к их горелкам.</w:t>
      </w:r>
    </w:p>
    <w:p w:rsidR="00083AF0" w:rsidRPr="00083AF0"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083AF0">
        <w:rPr>
          <w:rFonts w:eastAsiaTheme="minorHAnsi"/>
          <w:sz w:val="28"/>
          <w:szCs w:val="28"/>
          <w:lang w:eastAsia="en-US"/>
        </w:rPr>
        <w:t xml:space="preserve">Отдельно стоящие ГРП, ГРПБ и ГРПШ в поселениях должны располагаться на расстояниях от зданий и сооружений (за исключением сетей инженерно-технического обеспечения) не менее указанных в таблице </w:t>
      </w:r>
      <w:r>
        <w:rPr>
          <w:rFonts w:eastAsiaTheme="minorHAnsi"/>
          <w:sz w:val="28"/>
          <w:szCs w:val="28"/>
          <w:lang w:eastAsia="en-US"/>
        </w:rPr>
        <w:t>ниже</w:t>
      </w:r>
      <w:r w:rsidRPr="00083AF0">
        <w:rPr>
          <w:rFonts w:eastAsiaTheme="minorHAnsi"/>
          <w:sz w:val="28"/>
          <w:szCs w:val="28"/>
          <w:lang w:eastAsia="en-US"/>
        </w:rPr>
        <w:t>, а на территории промышленных предприятий и других предприятий производственного назначения – согласно требованиям СП 4.13130.2013.</w:t>
      </w:r>
    </w:p>
    <w:p w:rsidR="00083AF0" w:rsidRDefault="00083AF0" w:rsidP="00083AF0">
      <w:pPr>
        <w:pStyle w:val="aff0"/>
        <w:widowControl w:val="0"/>
        <w:spacing w:before="0" w:beforeAutospacing="0" w:after="0" w:afterAutospacing="0"/>
        <w:ind w:firstLine="709"/>
        <w:contextualSpacing/>
        <w:jc w:val="both"/>
        <w:rPr>
          <w:rFonts w:eastAsiaTheme="minorHAnsi"/>
          <w:sz w:val="28"/>
          <w:szCs w:val="28"/>
          <w:lang w:eastAsia="en-US"/>
        </w:rPr>
      </w:pPr>
      <w:r w:rsidRPr="00083AF0">
        <w:rPr>
          <w:rFonts w:eastAsiaTheme="minorHAnsi"/>
          <w:sz w:val="28"/>
          <w:szCs w:val="28"/>
          <w:lang w:eastAsia="en-US"/>
        </w:rPr>
        <w:t>На территории городских округов и поселений в стесненных условиях разрешается уменьшение на 30 % расстояний от зданий и сооружений до ПРГ пропускной способностью до 10 000 м3/ч.</w:t>
      </w:r>
    </w:p>
    <w:p w:rsidR="006326E5" w:rsidRPr="00083AF0" w:rsidRDefault="006326E5" w:rsidP="00083AF0">
      <w:pPr>
        <w:pStyle w:val="aff0"/>
        <w:widowControl w:val="0"/>
        <w:spacing w:before="0" w:beforeAutospacing="0" w:after="0" w:afterAutospacing="0"/>
        <w:ind w:firstLine="709"/>
        <w:contextualSpacing/>
        <w:jc w:val="both"/>
        <w:rPr>
          <w:rFonts w:eastAsiaTheme="minorHAnsi"/>
          <w:sz w:val="28"/>
          <w:szCs w:val="28"/>
          <w:lang w:eastAsia="en-US"/>
        </w:rPr>
      </w:pP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59"/>
        <w:gridCol w:w="2737"/>
        <w:gridCol w:w="1687"/>
        <w:gridCol w:w="2009"/>
        <w:gridCol w:w="1559"/>
      </w:tblGrid>
      <w:tr w:rsidR="00083AF0" w:rsidRPr="00083AF0" w:rsidTr="008259BE">
        <w:trPr>
          <w:trHeight w:val="258"/>
          <w:jc w:val="center"/>
        </w:trPr>
        <w:tc>
          <w:tcPr>
            <w:tcW w:w="2159" w:type="dxa"/>
            <w:vMerge w:val="restart"/>
          </w:tcPr>
          <w:p w:rsidR="00083AF0" w:rsidRPr="00083AF0" w:rsidRDefault="00083AF0" w:rsidP="008259BE">
            <w:pPr>
              <w:spacing w:line="240" w:lineRule="auto"/>
              <w:jc w:val="center"/>
              <w:rPr>
                <w:rFonts w:ascii="Times New Roman" w:hAnsi="Times New Roman" w:cs="Times New Roman"/>
                <w:sz w:val="28"/>
                <w:szCs w:val="28"/>
              </w:rPr>
            </w:pPr>
            <w:r w:rsidRPr="00083AF0">
              <w:rPr>
                <w:rFonts w:ascii="Times New Roman" w:hAnsi="Times New Roman" w:cs="Times New Roman"/>
                <w:sz w:val="28"/>
                <w:szCs w:val="28"/>
              </w:rPr>
              <w:lastRenderedPageBreak/>
              <w:t>Давление газа на вводе в ГРП, ГРПБ, ГРПШ, МПа</w:t>
            </w:r>
          </w:p>
        </w:tc>
        <w:tc>
          <w:tcPr>
            <w:tcW w:w="7992" w:type="dxa"/>
            <w:gridSpan w:val="4"/>
          </w:tcPr>
          <w:p w:rsidR="00083AF0" w:rsidRPr="00083AF0" w:rsidRDefault="00083AF0" w:rsidP="008259BE">
            <w:pPr>
              <w:spacing w:line="239" w:lineRule="auto"/>
              <w:jc w:val="center"/>
              <w:rPr>
                <w:rFonts w:ascii="Times New Roman" w:hAnsi="Times New Roman" w:cs="Times New Roman"/>
                <w:sz w:val="28"/>
                <w:szCs w:val="28"/>
              </w:rPr>
            </w:pPr>
            <w:r w:rsidRPr="00083AF0">
              <w:rPr>
                <w:rFonts w:ascii="Times New Roman" w:hAnsi="Times New Roman" w:cs="Times New Roman"/>
                <w:sz w:val="28"/>
                <w:szCs w:val="28"/>
              </w:rPr>
              <w:t>Расстояния в свету от отдельно стоящих ГРП, ГРПБ и по горизонтали</w:t>
            </w:r>
          </w:p>
          <w:p w:rsidR="00083AF0" w:rsidRPr="00083AF0" w:rsidRDefault="00083AF0" w:rsidP="008259BE">
            <w:pPr>
              <w:spacing w:line="239" w:lineRule="auto"/>
              <w:jc w:val="center"/>
              <w:rPr>
                <w:rFonts w:ascii="Times New Roman" w:hAnsi="Times New Roman" w:cs="Times New Roman"/>
                <w:sz w:val="28"/>
                <w:szCs w:val="28"/>
              </w:rPr>
            </w:pPr>
            <w:r w:rsidRPr="00083AF0">
              <w:rPr>
                <w:rFonts w:ascii="Times New Roman" w:hAnsi="Times New Roman" w:cs="Times New Roman"/>
                <w:sz w:val="28"/>
                <w:szCs w:val="28"/>
              </w:rPr>
              <w:t>(в свету) от отдельно стоящих ГРПШ по горизонтали, м, до</w:t>
            </w:r>
          </w:p>
        </w:tc>
      </w:tr>
      <w:tr w:rsidR="00083AF0" w:rsidRPr="00083AF0" w:rsidTr="008259BE">
        <w:trPr>
          <w:trHeight w:val="505"/>
          <w:jc w:val="center"/>
        </w:trPr>
        <w:tc>
          <w:tcPr>
            <w:tcW w:w="2159" w:type="dxa"/>
            <w:vMerge/>
          </w:tcPr>
          <w:p w:rsidR="00083AF0" w:rsidRPr="00083AF0" w:rsidRDefault="00083AF0" w:rsidP="008259BE">
            <w:pPr>
              <w:spacing w:line="240" w:lineRule="auto"/>
              <w:jc w:val="center"/>
              <w:rPr>
                <w:rFonts w:ascii="Times New Roman" w:hAnsi="Times New Roman" w:cs="Times New Roman"/>
                <w:b/>
                <w:bCs/>
                <w:sz w:val="28"/>
                <w:szCs w:val="28"/>
              </w:rPr>
            </w:pPr>
          </w:p>
        </w:tc>
        <w:tc>
          <w:tcPr>
            <w:tcW w:w="2737" w:type="dxa"/>
          </w:tcPr>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 xml:space="preserve">зданий и сооружений, за исключением сетей </w:t>
            </w:r>
          </w:p>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 xml:space="preserve">инженерно-технического </w:t>
            </w:r>
          </w:p>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обеспечения</w:t>
            </w:r>
          </w:p>
        </w:tc>
        <w:tc>
          <w:tcPr>
            <w:tcW w:w="1687" w:type="dxa"/>
          </w:tcPr>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 xml:space="preserve">железнодорожных путей </w:t>
            </w:r>
          </w:p>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(до ближайшего рельса)</w:t>
            </w:r>
          </w:p>
        </w:tc>
        <w:tc>
          <w:tcPr>
            <w:tcW w:w="2009" w:type="dxa"/>
          </w:tcPr>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 xml:space="preserve">автомобильных </w:t>
            </w:r>
          </w:p>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дорог, магистральных улиц и дорог (до обочины)</w:t>
            </w:r>
          </w:p>
        </w:tc>
        <w:tc>
          <w:tcPr>
            <w:tcW w:w="1559" w:type="dxa"/>
          </w:tcPr>
          <w:p w:rsidR="00083AF0" w:rsidRPr="00083AF0" w:rsidRDefault="00083AF0" w:rsidP="008259BE">
            <w:pPr>
              <w:spacing w:line="239"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воздушных линий электропередачи</w:t>
            </w:r>
          </w:p>
        </w:tc>
      </w:tr>
      <w:tr w:rsidR="00083AF0" w:rsidRPr="00083AF0" w:rsidTr="008259BE">
        <w:trPr>
          <w:trHeight w:val="170"/>
          <w:jc w:val="center"/>
        </w:trPr>
        <w:tc>
          <w:tcPr>
            <w:tcW w:w="2159" w:type="dxa"/>
          </w:tcPr>
          <w:p w:rsidR="00083AF0" w:rsidRPr="00083AF0" w:rsidRDefault="00083AF0" w:rsidP="008259BE">
            <w:pPr>
              <w:spacing w:line="240" w:lineRule="auto"/>
              <w:ind w:left="-57" w:right="-57"/>
              <w:rPr>
                <w:rFonts w:ascii="Times New Roman" w:hAnsi="Times New Roman" w:cs="Times New Roman"/>
                <w:b/>
                <w:bCs/>
                <w:sz w:val="28"/>
                <w:szCs w:val="28"/>
              </w:rPr>
            </w:pPr>
            <w:r w:rsidRPr="00083AF0">
              <w:rPr>
                <w:rFonts w:ascii="Times New Roman" w:hAnsi="Times New Roman" w:cs="Times New Roman"/>
                <w:sz w:val="28"/>
                <w:szCs w:val="28"/>
              </w:rPr>
              <w:t>До 0,6 включительно</w:t>
            </w:r>
          </w:p>
        </w:tc>
        <w:tc>
          <w:tcPr>
            <w:tcW w:w="2737" w:type="dxa"/>
          </w:tcPr>
          <w:p w:rsidR="00083AF0" w:rsidRPr="00083AF0" w:rsidRDefault="00083AF0" w:rsidP="008259BE">
            <w:pPr>
              <w:spacing w:line="240"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10</w:t>
            </w:r>
          </w:p>
        </w:tc>
        <w:tc>
          <w:tcPr>
            <w:tcW w:w="1687" w:type="dxa"/>
          </w:tcPr>
          <w:p w:rsidR="00083AF0" w:rsidRPr="00083AF0" w:rsidRDefault="00083AF0" w:rsidP="008259BE">
            <w:pPr>
              <w:spacing w:line="240"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10</w:t>
            </w:r>
          </w:p>
        </w:tc>
        <w:tc>
          <w:tcPr>
            <w:tcW w:w="2009" w:type="dxa"/>
          </w:tcPr>
          <w:p w:rsidR="00083AF0" w:rsidRPr="00083AF0" w:rsidRDefault="00083AF0" w:rsidP="008259BE">
            <w:pPr>
              <w:spacing w:line="240"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5</w:t>
            </w:r>
          </w:p>
        </w:tc>
        <w:tc>
          <w:tcPr>
            <w:tcW w:w="1559" w:type="dxa"/>
            <w:vMerge w:val="restart"/>
          </w:tcPr>
          <w:p w:rsidR="00083AF0" w:rsidRPr="00083AF0" w:rsidRDefault="00083AF0" w:rsidP="008259BE">
            <w:pPr>
              <w:spacing w:line="240"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 xml:space="preserve">не менее 1,5 </w:t>
            </w:r>
          </w:p>
          <w:p w:rsidR="00083AF0" w:rsidRPr="00083AF0" w:rsidRDefault="00083AF0" w:rsidP="008259BE">
            <w:pPr>
              <w:spacing w:line="240" w:lineRule="auto"/>
              <w:ind w:left="-57" w:right="-57"/>
              <w:jc w:val="center"/>
              <w:rPr>
                <w:rFonts w:ascii="Times New Roman" w:hAnsi="Times New Roman" w:cs="Times New Roman"/>
                <w:b/>
                <w:bCs/>
                <w:sz w:val="28"/>
                <w:szCs w:val="28"/>
              </w:rPr>
            </w:pPr>
            <w:r w:rsidRPr="00083AF0">
              <w:rPr>
                <w:rFonts w:ascii="Times New Roman" w:hAnsi="Times New Roman" w:cs="Times New Roman"/>
                <w:sz w:val="28"/>
                <w:szCs w:val="28"/>
              </w:rPr>
              <w:t>высоты опоры</w:t>
            </w:r>
          </w:p>
        </w:tc>
      </w:tr>
      <w:tr w:rsidR="00083AF0" w:rsidRPr="00083AF0" w:rsidTr="008259BE">
        <w:trPr>
          <w:trHeight w:val="60"/>
          <w:jc w:val="center"/>
        </w:trPr>
        <w:tc>
          <w:tcPr>
            <w:tcW w:w="2159" w:type="dxa"/>
          </w:tcPr>
          <w:p w:rsidR="00083AF0" w:rsidRPr="00083AF0" w:rsidRDefault="00083AF0" w:rsidP="008259BE">
            <w:pPr>
              <w:spacing w:line="240" w:lineRule="auto"/>
              <w:ind w:left="-57" w:right="-57"/>
              <w:rPr>
                <w:rFonts w:ascii="Times New Roman" w:hAnsi="Times New Roman" w:cs="Times New Roman"/>
                <w:b/>
                <w:bCs/>
                <w:sz w:val="28"/>
                <w:szCs w:val="28"/>
              </w:rPr>
            </w:pPr>
            <w:r w:rsidRPr="00083AF0">
              <w:rPr>
                <w:rFonts w:ascii="Times New Roman" w:hAnsi="Times New Roman" w:cs="Times New Roman"/>
                <w:sz w:val="28"/>
                <w:szCs w:val="28"/>
              </w:rPr>
              <w:t xml:space="preserve">Свыше 0,6 </w:t>
            </w:r>
          </w:p>
        </w:tc>
        <w:tc>
          <w:tcPr>
            <w:tcW w:w="2737" w:type="dxa"/>
          </w:tcPr>
          <w:p w:rsidR="00083AF0" w:rsidRPr="00083AF0" w:rsidRDefault="00083AF0" w:rsidP="008259BE">
            <w:pPr>
              <w:spacing w:line="240" w:lineRule="auto"/>
              <w:jc w:val="center"/>
              <w:rPr>
                <w:rFonts w:ascii="Times New Roman" w:hAnsi="Times New Roman" w:cs="Times New Roman"/>
                <w:b/>
                <w:bCs/>
                <w:sz w:val="28"/>
                <w:szCs w:val="28"/>
              </w:rPr>
            </w:pPr>
            <w:r w:rsidRPr="00083AF0">
              <w:rPr>
                <w:rFonts w:ascii="Times New Roman" w:hAnsi="Times New Roman" w:cs="Times New Roman"/>
                <w:sz w:val="28"/>
                <w:szCs w:val="28"/>
              </w:rPr>
              <w:t>15</w:t>
            </w:r>
          </w:p>
        </w:tc>
        <w:tc>
          <w:tcPr>
            <w:tcW w:w="1687" w:type="dxa"/>
          </w:tcPr>
          <w:p w:rsidR="00083AF0" w:rsidRPr="00083AF0" w:rsidRDefault="00083AF0" w:rsidP="008259BE">
            <w:pPr>
              <w:spacing w:line="240" w:lineRule="auto"/>
              <w:jc w:val="center"/>
              <w:rPr>
                <w:rFonts w:ascii="Times New Roman" w:hAnsi="Times New Roman" w:cs="Times New Roman"/>
                <w:b/>
                <w:bCs/>
                <w:sz w:val="28"/>
                <w:szCs w:val="28"/>
              </w:rPr>
            </w:pPr>
            <w:r w:rsidRPr="00083AF0">
              <w:rPr>
                <w:rFonts w:ascii="Times New Roman" w:hAnsi="Times New Roman" w:cs="Times New Roman"/>
                <w:sz w:val="28"/>
                <w:szCs w:val="28"/>
              </w:rPr>
              <w:t>15</w:t>
            </w:r>
          </w:p>
        </w:tc>
        <w:tc>
          <w:tcPr>
            <w:tcW w:w="2009" w:type="dxa"/>
          </w:tcPr>
          <w:p w:rsidR="00083AF0" w:rsidRPr="00083AF0" w:rsidRDefault="00083AF0" w:rsidP="008259BE">
            <w:pPr>
              <w:spacing w:line="240" w:lineRule="auto"/>
              <w:jc w:val="center"/>
              <w:rPr>
                <w:rFonts w:ascii="Times New Roman" w:hAnsi="Times New Roman" w:cs="Times New Roman"/>
                <w:b/>
                <w:bCs/>
                <w:sz w:val="28"/>
                <w:szCs w:val="28"/>
              </w:rPr>
            </w:pPr>
            <w:r w:rsidRPr="00083AF0">
              <w:rPr>
                <w:rFonts w:ascii="Times New Roman" w:hAnsi="Times New Roman" w:cs="Times New Roman"/>
                <w:sz w:val="28"/>
                <w:szCs w:val="28"/>
              </w:rPr>
              <w:t>8</w:t>
            </w:r>
          </w:p>
        </w:tc>
        <w:tc>
          <w:tcPr>
            <w:tcW w:w="1559" w:type="dxa"/>
            <w:vMerge/>
          </w:tcPr>
          <w:p w:rsidR="00083AF0" w:rsidRPr="00083AF0" w:rsidRDefault="00083AF0" w:rsidP="008259BE">
            <w:pPr>
              <w:spacing w:line="240" w:lineRule="auto"/>
              <w:jc w:val="center"/>
              <w:rPr>
                <w:rFonts w:ascii="Times New Roman" w:hAnsi="Times New Roman" w:cs="Times New Roman"/>
                <w:b/>
                <w:bCs/>
                <w:sz w:val="28"/>
                <w:szCs w:val="28"/>
              </w:rPr>
            </w:pPr>
          </w:p>
        </w:tc>
      </w:tr>
    </w:tbl>
    <w:p w:rsidR="00083AF0" w:rsidRPr="00083AF0" w:rsidRDefault="00083AF0" w:rsidP="00083AF0">
      <w:pPr>
        <w:spacing w:before="120" w:line="240" w:lineRule="auto"/>
        <w:ind w:firstLine="709"/>
        <w:contextualSpacing/>
        <w:rPr>
          <w:rFonts w:ascii="Times New Roman" w:hAnsi="Times New Roman" w:cs="Times New Roman"/>
          <w:b/>
          <w:bCs/>
          <w:i/>
          <w:iCs/>
          <w:spacing w:val="40"/>
          <w:sz w:val="28"/>
          <w:szCs w:val="28"/>
        </w:rPr>
      </w:pPr>
      <w:r w:rsidRPr="00083AF0">
        <w:rPr>
          <w:rFonts w:ascii="Times New Roman" w:hAnsi="Times New Roman" w:cs="Times New Roman"/>
          <w:i/>
          <w:iCs/>
          <w:spacing w:val="40"/>
          <w:sz w:val="28"/>
          <w:szCs w:val="28"/>
        </w:rPr>
        <w:t xml:space="preserve">Примечания: </w:t>
      </w:r>
    </w:p>
    <w:p w:rsidR="00083AF0" w:rsidRPr="00083AF0" w:rsidRDefault="00083AF0" w:rsidP="00BF76E9">
      <w:pPr>
        <w:spacing w:line="240" w:lineRule="auto"/>
        <w:ind w:firstLine="709"/>
        <w:contextualSpacing/>
        <w:jc w:val="both"/>
        <w:rPr>
          <w:rFonts w:ascii="Times New Roman" w:hAnsi="Times New Roman" w:cs="Times New Roman"/>
          <w:b/>
          <w:bCs/>
          <w:sz w:val="28"/>
          <w:szCs w:val="28"/>
        </w:rPr>
      </w:pPr>
      <w:r w:rsidRPr="00083AF0">
        <w:rPr>
          <w:rFonts w:ascii="Times New Roman" w:hAnsi="Times New Roman" w:cs="Times New Roman"/>
          <w:sz w:val="28"/>
          <w:szCs w:val="28"/>
        </w:rPr>
        <w:t xml:space="preserve">1. При наличии выносных технических устройств, входящих в состав ГРП, ГРПБ и ГРПШ и размещаемых в пределах их ограждений, расстояния от иных объектов следует принимать до ограждений в соответствии с настоящей таблицей. </w:t>
      </w:r>
    </w:p>
    <w:p w:rsidR="00083AF0" w:rsidRPr="00083AF0" w:rsidRDefault="00083AF0" w:rsidP="00BF76E9">
      <w:pPr>
        <w:spacing w:line="240" w:lineRule="auto"/>
        <w:ind w:firstLine="709"/>
        <w:contextualSpacing/>
        <w:jc w:val="both"/>
        <w:rPr>
          <w:rFonts w:ascii="Times New Roman" w:hAnsi="Times New Roman" w:cs="Times New Roman"/>
          <w:b/>
          <w:bCs/>
          <w:sz w:val="28"/>
          <w:szCs w:val="28"/>
        </w:rPr>
      </w:pPr>
      <w:r w:rsidRPr="00083AF0">
        <w:rPr>
          <w:rFonts w:ascii="Times New Roman" w:hAnsi="Times New Roman" w:cs="Times New Roman"/>
          <w:sz w:val="28"/>
          <w:szCs w:val="28"/>
        </w:rPr>
        <w:t xml:space="preserve">2. Требования таблицы распространяются также на узлы учета расхода газа, располагающиеся в отдельно стоящих зданиях или в шкафах на отдельно стоящих опорах. </w:t>
      </w:r>
    </w:p>
    <w:p w:rsidR="00083AF0" w:rsidRPr="00083AF0" w:rsidRDefault="00083AF0" w:rsidP="00BF76E9">
      <w:pPr>
        <w:spacing w:line="240" w:lineRule="auto"/>
        <w:ind w:firstLine="709"/>
        <w:contextualSpacing/>
        <w:jc w:val="both"/>
        <w:rPr>
          <w:rFonts w:ascii="Times New Roman" w:hAnsi="Times New Roman" w:cs="Times New Roman"/>
          <w:b/>
          <w:sz w:val="28"/>
          <w:szCs w:val="28"/>
        </w:rPr>
      </w:pPr>
      <w:r w:rsidRPr="00083AF0">
        <w:rPr>
          <w:rFonts w:ascii="Times New Roman" w:hAnsi="Times New Roman" w:cs="Times New Roman"/>
          <w:sz w:val="28"/>
          <w:szCs w:val="28"/>
        </w:rPr>
        <w:t xml:space="preserve">3. Расстояние от отдельно стоящего ГРПШ при давлении газа на вводе до 0,3 МПа включительно до зданий и сооружений не нормируется, но должно приниматься не менее указанного в п. 6.3.5 СП 62.13330.2011. </w:t>
      </w:r>
    </w:p>
    <w:p w:rsidR="00083AF0" w:rsidRPr="00083AF0" w:rsidRDefault="00083AF0" w:rsidP="00BF76E9">
      <w:pPr>
        <w:spacing w:line="240" w:lineRule="auto"/>
        <w:ind w:firstLine="709"/>
        <w:contextualSpacing/>
        <w:jc w:val="both"/>
        <w:rPr>
          <w:rFonts w:ascii="Times New Roman" w:hAnsi="Times New Roman" w:cs="Times New Roman"/>
          <w:b/>
          <w:sz w:val="28"/>
          <w:szCs w:val="28"/>
        </w:rPr>
      </w:pPr>
      <w:r w:rsidRPr="00083AF0">
        <w:rPr>
          <w:rFonts w:ascii="Times New Roman" w:hAnsi="Times New Roman" w:cs="Times New Roman"/>
          <w:sz w:val="28"/>
          <w:szCs w:val="28"/>
        </w:rPr>
        <w:t xml:space="preserve">4. Расстояния от подземных сетей инженерно-технического обеспечения при параллельной прокладке до ГРП, ГРПБ, ГРПШ и их ограждений при наличии выносных технических устройств, входящих в состав ГРП, ГРПБ и ГРПШ и размещаемых в </w:t>
      </w:r>
      <w:r w:rsidRPr="00083AF0">
        <w:rPr>
          <w:rFonts w:ascii="Times New Roman" w:hAnsi="Times New Roman" w:cs="Times New Roman"/>
          <w:sz w:val="28"/>
          <w:szCs w:val="28"/>
        </w:rPr>
        <w:lastRenderedPageBreak/>
        <w:t>пределах их ограждений, следует принимать в соответствии с СП 42.13330.201</w:t>
      </w:r>
      <w:r w:rsidR="00BF76E9">
        <w:rPr>
          <w:rFonts w:ascii="Times New Roman" w:hAnsi="Times New Roman" w:cs="Times New Roman"/>
          <w:sz w:val="28"/>
          <w:szCs w:val="28"/>
        </w:rPr>
        <w:t>6</w:t>
      </w:r>
      <w:r w:rsidRPr="00083AF0">
        <w:rPr>
          <w:rFonts w:ascii="Times New Roman" w:hAnsi="Times New Roman" w:cs="Times New Roman"/>
          <w:sz w:val="28"/>
          <w:szCs w:val="28"/>
        </w:rPr>
        <w:t xml:space="preserve"> и СП 18.13330.2011, а от подземных газопроводов – в соответствии с приложением В СП 62.13330.2011.</w:t>
      </w:r>
    </w:p>
    <w:p w:rsidR="00083AF0" w:rsidRPr="00083AF0" w:rsidRDefault="00083AF0" w:rsidP="00BF76E9">
      <w:pPr>
        <w:spacing w:line="240" w:lineRule="auto"/>
        <w:ind w:firstLine="709"/>
        <w:contextualSpacing/>
        <w:jc w:val="both"/>
        <w:rPr>
          <w:rFonts w:ascii="Times New Roman" w:hAnsi="Times New Roman" w:cs="Times New Roman"/>
          <w:b/>
          <w:sz w:val="28"/>
          <w:szCs w:val="28"/>
        </w:rPr>
      </w:pPr>
      <w:r w:rsidRPr="00083AF0">
        <w:rPr>
          <w:rFonts w:ascii="Times New Roman" w:hAnsi="Times New Roman" w:cs="Times New Roman"/>
          <w:sz w:val="28"/>
          <w:szCs w:val="28"/>
        </w:rPr>
        <w:t xml:space="preserve">5. Расстояния от надземных газопроводов до ГРП, ГРПБ, ГРПШ и их ограждений при наличии выносных технических устройств, входящих в состав ГРП, ГРПБ и ГРПШ и размещаемых в пределах их ограждений, следует принимать в соответствии с приложением Б СП 62.13330.2011, а для остальных надземных сетей инженерно-технического обеспечения – в соответствии с противопожарными нормами, но не менее </w:t>
      </w:r>
      <w:smartTag w:uri="urn:schemas-microsoft-com:office:smarttags" w:element="metricconverter">
        <w:smartTagPr>
          <w:attr w:name="ProductID" w:val="2 м"/>
        </w:smartTagPr>
        <w:r w:rsidRPr="00083AF0">
          <w:rPr>
            <w:rFonts w:ascii="Times New Roman" w:hAnsi="Times New Roman" w:cs="Times New Roman"/>
            <w:sz w:val="28"/>
            <w:szCs w:val="28"/>
          </w:rPr>
          <w:t>2 м</w:t>
        </w:r>
      </w:smartTag>
      <w:r w:rsidRPr="00083AF0">
        <w:rPr>
          <w:rFonts w:ascii="Times New Roman" w:hAnsi="Times New Roman" w:cs="Times New Roman"/>
          <w:sz w:val="28"/>
          <w:szCs w:val="28"/>
        </w:rPr>
        <w:t>.</w:t>
      </w:r>
    </w:p>
    <w:p w:rsidR="00083AF0" w:rsidRPr="00083AF0" w:rsidRDefault="00083AF0" w:rsidP="00BF76E9">
      <w:pPr>
        <w:spacing w:line="240" w:lineRule="auto"/>
        <w:ind w:firstLine="709"/>
        <w:contextualSpacing/>
        <w:jc w:val="both"/>
        <w:rPr>
          <w:rFonts w:ascii="Times New Roman" w:hAnsi="Times New Roman" w:cs="Times New Roman"/>
          <w:b/>
          <w:sz w:val="28"/>
          <w:szCs w:val="28"/>
        </w:rPr>
      </w:pPr>
      <w:r w:rsidRPr="00083AF0">
        <w:rPr>
          <w:rFonts w:ascii="Times New Roman" w:hAnsi="Times New Roman" w:cs="Times New Roman"/>
          <w:sz w:val="28"/>
          <w:szCs w:val="28"/>
        </w:rPr>
        <w:t>6. Прокладка сетей инженерно-технического обеспечения, в том числе газопроводов, не относящихся к ГРП, ГРПБ и ГРПШ, в пределах ограждений не допускается.</w:t>
      </w:r>
    </w:p>
    <w:p w:rsidR="00083AF0" w:rsidRPr="00083AF0" w:rsidRDefault="00083AF0" w:rsidP="00BF76E9">
      <w:pPr>
        <w:spacing w:line="240" w:lineRule="auto"/>
        <w:ind w:firstLine="709"/>
        <w:contextualSpacing/>
        <w:jc w:val="both"/>
        <w:rPr>
          <w:rFonts w:ascii="Times New Roman" w:hAnsi="Times New Roman" w:cs="Times New Roman"/>
          <w:b/>
          <w:sz w:val="28"/>
          <w:szCs w:val="28"/>
        </w:rPr>
      </w:pPr>
      <w:r w:rsidRPr="00083AF0">
        <w:rPr>
          <w:rFonts w:ascii="Times New Roman" w:hAnsi="Times New Roman" w:cs="Times New Roman"/>
          <w:sz w:val="28"/>
          <w:szCs w:val="28"/>
        </w:rPr>
        <w:t>7. Следует предусматривать подъезды к ГРП и ГРПБ автотранспорта.</w:t>
      </w:r>
    </w:p>
    <w:p w:rsidR="00083AF0" w:rsidRPr="00083AF0" w:rsidRDefault="00083AF0" w:rsidP="00BF76E9">
      <w:pPr>
        <w:spacing w:line="240" w:lineRule="auto"/>
        <w:ind w:firstLine="709"/>
        <w:contextualSpacing/>
        <w:jc w:val="both"/>
        <w:rPr>
          <w:rFonts w:ascii="Times New Roman" w:hAnsi="Times New Roman" w:cs="Times New Roman"/>
          <w:b/>
          <w:sz w:val="28"/>
          <w:szCs w:val="28"/>
        </w:rPr>
      </w:pPr>
      <w:r w:rsidRPr="00083AF0">
        <w:rPr>
          <w:rFonts w:ascii="Times New Roman" w:hAnsi="Times New Roman" w:cs="Times New Roman"/>
          <w:sz w:val="28"/>
          <w:szCs w:val="28"/>
        </w:rPr>
        <w:t xml:space="preserve">8. Расстояния от наружных стен ГРП, ГРПБ, ГРПШ или их ограждений при наличии выносных технических устройств, входящих в состав ГРП, ГРПБ и ГРПШ и размещаемых в пределах их ограждений, до стволов деревьев с диаметром кроны не более </w:t>
      </w:r>
      <w:smartTag w:uri="urn:schemas-microsoft-com:office:smarttags" w:element="metricconverter">
        <w:smartTagPr>
          <w:attr w:name="ProductID" w:val="5 м"/>
        </w:smartTagPr>
        <w:r w:rsidRPr="00083AF0">
          <w:rPr>
            <w:rFonts w:ascii="Times New Roman" w:hAnsi="Times New Roman" w:cs="Times New Roman"/>
            <w:sz w:val="28"/>
            <w:szCs w:val="28"/>
          </w:rPr>
          <w:t>5 м</w:t>
        </w:r>
      </w:smartTag>
      <w:r w:rsidRPr="00083AF0">
        <w:rPr>
          <w:rFonts w:ascii="Times New Roman" w:hAnsi="Times New Roman" w:cs="Times New Roman"/>
          <w:sz w:val="28"/>
          <w:szCs w:val="28"/>
        </w:rPr>
        <w:t xml:space="preserve"> следует принимать не менее </w:t>
      </w:r>
      <w:smartTag w:uri="urn:schemas-microsoft-com:office:smarttags" w:element="metricconverter">
        <w:smartTagPr>
          <w:attr w:name="ProductID" w:val="4 м"/>
        </w:smartTagPr>
        <w:r w:rsidRPr="00083AF0">
          <w:rPr>
            <w:rFonts w:ascii="Times New Roman" w:hAnsi="Times New Roman" w:cs="Times New Roman"/>
            <w:sz w:val="28"/>
            <w:szCs w:val="28"/>
          </w:rPr>
          <w:t>4 м</w:t>
        </w:r>
      </w:smartTag>
      <w:r w:rsidRPr="00083AF0">
        <w:rPr>
          <w:rFonts w:ascii="Times New Roman" w:hAnsi="Times New Roman" w:cs="Times New Roman"/>
          <w:sz w:val="28"/>
          <w:szCs w:val="28"/>
        </w:rPr>
        <w:t>.</w:t>
      </w:r>
    </w:p>
    <w:p w:rsidR="00083AF0" w:rsidRPr="00394F1F" w:rsidRDefault="00083AF0" w:rsidP="004D163A">
      <w:pPr>
        <w:spacing w:after="0" w:line="240" w:lineRule="auto"/>
        <w:rPr>
          <w:rFonts w:ascii="Times New Roman" w:hAnsi="Times New Roman" w:cs="Times New Roman"/>
          <w:sz w:val="28"/>
          <w:szCs w:val="28"/>
        </w:rPr>
      </w:pPr>
    </w:p>
    <w:p w:rsidR="00A3643D" w:rsidRPr="00394F1F" w:rsidRDefault="00A3643D" w:rsidP="00A12687">
      <w:pPr>
        <w:pStyle w:val="ac"/>
        <w:numPr>
          <w:ilvl w:val="2"/>
          <w:numId w:val="10"/>
        </w:numPr>
        <w:spacing w:after="0" w:line="240" w:lineRule="auto"/>
        <w:ind w:right="1146"/>
        <w:jc w:val="center"/>
        <w:outlineLvl w:val="2"/>
        <w:rPr>
          <w:rFonts w:ascii="Times New Roman" w:hAnsi="Times New Roman" w:cs="Times New Roman"/>
          <w:b/>
          <w:sz w:val="28"/>
          <w:szCs w:val="28"/>
        </w:rPr>
      </w:pPr>
      <w:bookmarkStart w:id="14" w:name="_Toc502048386"/>
      <w:bookmarkStart w:id="15" w:name="_Toc525555774"/>
      <w:r w:rsidRPr="00394F1F">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394F1F">
        <w:rPr>
          <w:rFonts w:ascii="Times New Roman" w:hAnsi="Times New Roman" w:cs="Times New Roman"/>
          <w:b/>
          <w:sz w:val="28"/>
          <w:szCs w:val="28"/>
        </w:rPr>
        <w:t xml:space="preserve"> поселения</w:t>
      </w:r>
      <w:r w:rsidR="006326E5">
        <w:rPr>
          <w:rFonts w:ascii="Times New Roman" w:hAnsi="Times New Roman" w:cs="Times New Roman"/>
          <w:b/>
          <w:sz w:val="28"/>
          <w:szCs w:val="28"/>
        </w:rPr>
        <w:t>,</w:t>
      </w:r>
      <w:r w:rsidRPr="00394F1F">
        <w:rPr>
          <w:rFonts w:ascii="Times New Roman" w:hAnsi="Times New Roman" w:cs="Times New Roman"/>
          <w:b/>
          <w:sz w:val="28"/>
          <w:szCs w:val="28"/>
        </w:rPr>
        <w:t xml:space="preserve"> </w:t>
      </w:r>
      <w:r w:rsidR="006326E5" w:rsidRPr="006326E5">
        <w:rPr>
          <w:rFonts w:ascii="Times New Roman" w:hAnsi="Times New Roman" w:cs="Times New Roman"/>
          <w:b/>
          <w:sz w:val="28"/>
          <w:szCs w:val="28"/>
        </w:rPr>
        <w:t>относящиеся к области</w:t>
      </w:r>
      <w:r w:rsidR="006326E5" w:rsidRPr="00394F1F">
        <w:rPr>
          <w:rFonts w:ascii="Times New Roman" w:hAnsi="Times New Roman" w:cs="Times New Roman"/>
          <w:b/>
          <w:sz w:val="28"/>
          <w:szCs w:val="28"/>
        </w:rPr>
        <w:t xml:space="preserve"> </w:t>
      </w:r>
      <w:r w:rsidRPr="00394F1F">
        <w:rPr>
          <w:rFonts w:ascii="Times New Roman" w:hAnsi="Times New Roman" w:cs="Times New Roman"/>
          <w:b/>
          <w:sz w:val="28"/>
          <w:szCs w:val="28"/>
        </w:rPr>
        <w:t>теплоснабжения</w:t>
      </w:r>
      <w:bookmarkEnd w:id="14"/>
      <w:bookmarkEnd w:id="15"/>
    </w:p>
    <w:p w:rsidR="00A3643D" w:rsidRDefault="00A3643D" w:rsidP="004D163A">
      <w:pPr>
        <w:spacing w:after="0" w:line="240" w:lineRule="auto"/>
        <w:ind w:left="112" w:right="1146"/>
        <w:rPr>
          <w:rFonts w:ascii="Times New Roman" w:hAnsi="Times New Roman" w:cs="Times New Roman"/>
          <w:b/>
          <w:sz w:val="28"/>
          <w:szCs w:val="28"/>
        </w:rPr>
      </w:pPr>
    </w:p>
    <w:p w:rsidR="00134787" w:rsidRDefault="00134787" w:rsidP="004D163A">
      <w:pPr>
        <w:spacing w:after="0" w:line="240" w:lineRule="auto"/>
        <w:ind w:right="-31" w:firstLine="709"/>
        <w:jc w:val="both"/>
        <w:rPr>
          <w:rFonts w:ascii="Times New Roman" w:hAnsi="Times New Roman" w:cs="Times New Roman"/>
          <w:sz w:val="28"/>
          <w:szCs w:val="28"/>
        </w:rPr>
      </w:pPr>
      <w:r w:rsidRPr="00134787">
        <w:rPr>
          <w:rFonts w:ascii="Times New Roman" w:hAnsi="Times New Roman" w:cs="Times New Roman"/>
          <w:sz w:val="28"/>
          <w:szCs w:val="28"/>
        </w:rPr>
        <w:t>Теплоснабжение населенных пунктов поселения следует предусматривать в соответствии с утвержденной в установленном порядке схемой теплоснабжения с учетом экономически обоснованных по энергосбережению при оптимальном сочетании и децентрализованных источников теплоснабжения.</w:t>
      </w:r>
    </w:p>
    <w:p w:rsidR="00134787" w:rsidRDefault="00134787" w:rsidP="00B26AFF">
      <w:pPr>
        <w:spacing w:after="0" w:line="240" w:lineRule="auto"/>
        <w:ind w:right="-31" w:firstLine="709"/>
        <w:jc w:val="both"/>
        <w:rPr>
          <w:rFonts w:ascii="Times New Roman" w:hAnsi="Times New Roman" w:cs="Times New Roman"/>
          <w:sz w:val="28"/>
          <w:szCs w:val="28"/>
        </w:rPr>
      </w:pPr>
      <w:r w:rsidRPr="00134787">
        <w:rPr>
          <w:rFonts w:ascii="Times New Roman" w:hAnsi="Times New Roman" w:cs="Times New Roman"/>
          <w:sz w:val="28"/>
          <w:szCs w:val="28"/>
        </w:rPr>
        <w:t xml:space="preserve">В районах </w:t>
      </w:r>
      <w:r w:rsidR="00B26AFF">
        <w:rPr>
          <w:rFonts w:ascii="Times New Roman" w:hAnsi="Times New Roman" w:cs="Times New Roman"/>
          <w:sz w:val="28"/>
          <w:szCs w:val="28"/>
        </w:rPr>
        <w:t>индивидуальной и малоэтаж</w:t>
      </w:r>
      <w:r>
        <w:rPr>
          <w:rFonts w:ascii="Times New Roman" w:hAnsi="Times New Roman" w:cs="Times New Roman"/>
          <w:sz w:val="28"/>
          <w:szCs w:val="28"/>
        </w:rPr>
        <w:t xml:space="preserve">ной </w:t>
      </w:r>
      <w:r w:rsidRPr="00134787">
        <w:rPr>
          <w:rFonts w:ascii="Times New Roman" w:hAnsi="Times New Roman" w:cs="Times New Roman"/>
          <w:sz w:val="28"/>
          <w:szCs w:val="28"/>
        </w:rPr>
        <w:t>жилой застройки</w:t>
      </w:r>
      <w:r>
        <w:rPr>
          <w:rFonts w:ascii="Times New Roman" w:hAnsi="Times New Roman" w:cs="Times New Roman"/>
          <w:sz w:val="28"/>
          <w:szCs w:val="28"/>
        </w:rPr>
        <w:t xml:space="preserve"> </w:t>
      </w:r>
      <w:r w:rsidRPr="00134787">
        <w:rPr>
          <w:rFonts w:ascii="Times New Roman" w:hAnsi="Times New Roman" w:cs="Times New Roman"/>
          <w:sz w:val="28"/>
          <w:szCs w:val="28"/>
        </w:rPr>
        <w:t xml:space="preserve">теплоснабжение допускается предусматривать от котельных на группу жилых и общественных зданий или от индивидуальных источников тепла при соблюдении технических регламентов, экологических, санитарно-гигиенических, а также противопожарных требований. </w:t>
      </w:r>
    </w:p>
    <w:p w:rsidR="0046449E" w:rsidRPr="0046449E" w:rsidRDefault="0046449E" w:rsidP="00B26AFF">
      <w:pPr>
        <w:autoSpaceDE w:val="0"/>
        <w:autoSpaceDN w:val="0"/>
        <w:adjustRightInd w:val="0"/>
        <w:spacing w:after="0" w:line="240" w:lineRule="auto"/>
        <w:ind w:firstLine="709"/>
        <w:jc w:val="both"/>
        <w:rPr>
          <w:rFonts w:ascii="Times New Roman" w:hAnsi="Times New Roman" w:cs="Times New Roman"/>
          <w:sz w:val="28"/>
          <w:szCs w:val="28"/>
        </w:rPr>
      </w:pPr>
      <w:r w:rsidRPr="0046449E">
        <w:rPr>
          <w:rFonts w:ascii="Times New Roman" w:hAnsi="Times New Roman" w:cs="Times New Roman"/>
          <w:sz w:val="28"/>
          <w:szCs w:val="28"/>
        </w:rPr>
        <w:t>Теплоснабжение зданий может осуществляться:</w:t>
      </w:r>
    </w:p>
    <w:p w:rsidR="0046449E" w:rsidRPr="0046449E" w:rsidRDefault="0046449E" w:rsidP="00686153">
      <w:pPr>
        <w:pStyle w:val="ac"/>
        <w:numPr>
          <w:ilvl w:val="0"/>
          <w:numId w:val="47"/>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46449E">
        <w:rPr>
          <w:rFonts w:ascii="Times New Roman" w:hAnsi="Times New Roman" w:cs="Times New Roman"/>
          <w:sz w:val="28"/>
          <w:szCs w:val="28"/>
        </w:rPr>
        <w:t>по тепловым сетям централизованной системы теплоснабжения от источника теплоснабжения;</w:t>
      </w:r>
    </w:p>
    <w:p w:rsidR="0073208A" w:rsidRPr="0073208A" w:rsidRDefault="0046449E" w:rsidP="00686153">
      <w:pPr>
        <w:pStyle w:val="ac"/>
        <w:numPr>
          <w:ilvl w:val="0"/>
          <w:numId w:val="47"/>
        </w:numPr>
        <w:tabs>
          <w:tab w:val="left" w:pos="1134"/>
        </w:tabs>
        <w:autoSpaceDE w:val="0"/>
        <w:autoSpaceDN w:val="0"/>
        <w:adjustRightInd w:val="0"/>
        <w:spacing w:after="0" w:line="240" w:lineRule="auto"/>
        <w:ind w:left="0" w:firstLine="851"/>
        <w:jc w:val="both"/>
        <w:rPr>
          <w:rFonts w:ascii="Times New Roman" w:hAnsi="Times New Roman" w:cs="Times New Roman"/>
          <w:sz w:val="28"/>
          <w:szCs w:val="28"/>
        </w:rPr>
      </w:pPr>
      <w:r w:rsidRPr="0046449E">
        <w:rPr>
          <w:rFonts w:ascii="Times New Roman" w:hAnsi="Times New Roman" w:cs="Times New Roman"/>
          <w:sz w:val="28"/>
          <w:szCs w:val="28"/>
        </w:rPr>
        <w:t xml:space="preserve">от автономного источника теплоснабжения, обслуживающего одно здание или группу зданий (встроенная, пристроенная или </w:t>
      </w:r>
      <w:proofErr w:type="spellStart"/>
      <w:r w:rsidRPr="0046449E">
        <w:rPr>
          <w:rFonts w:ascii="Times New Roman" w:hAnsi="Times New Roman" w:cs="Times New Roman"/>
          <w:sz w:val="28"/>
          <w:szCs w:val="28"/>
        </w:rPr>
        <w:t>крышная</w:t>
      </w:r>
      <w:proofErr w:type="spellEnd"/>
      <w:r w:rsidRPr="0046449E">
        <w:rPr>
          <w:rFonts w:ascii="Times New Roman" w:hAnsi="Times New Roman" w:cs="Times New Roman"/>
          <w:sz w:val="28"/>
          <w:szCs w:val="28"/>
        </w:rPr>
        <w:t xml:space="preserve"> котельная.</w:t>
      </w:r>
    </w:p>
    <w:p w:rsidR="0073208A" w:rsidRPr="0073208A"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73208A">
        <w:rPr>
          <w:rFonts w:ascii="Times New Roman" w:hAnsi="Times New Roman" w:cs="Times New Roman"/>
          <w:sz w:val="28"/>
          <w:szCs w:val="28"/>
        </w:rPr>
        <w:t xml:space="preserve">Системы внутреннего теплоснабжения зданий различного назначения следует присоединять согласно </w:t>
      </w:r>
      <w:hyperlink r:id="rId11" w:history="1">
        <w:r w:rsidRPr="0073208A">
          <w:rPr>
            <w:rFonts w:ascii="Times New Roman" w:hAnsi="Times New Roman" w:cs="Times New Roman"/>
            <w:sz w:val="28"/>
            <w:szCs w:val="28"/>
          </w:rPr>
          <w:t>СП 124.13330</w:t>
        </w:r>
      </w:hyperlink>
      <w:r w:rsidRPr="0073208A">
        <w:rPr>
          <w:rFonts w:ascii="Times New Roman" w:hAnsi="Times New Roman" w:cs="Times New Roman"/>
          <w:sz w:val="28"/>
          <w:szCs w:val="28"/>
        </w:rPr>
        <w:t xml:space="preserve">.2012 «Свод правил. Тепловые сети. Актуализированная редакция </w:t>
      </w:r>
      <w:proofErr w:type="spellStart"/>
      <w:r w:rsidRPr="0073208A">
        <w:rPr>
          <w:rFonts w:ascii="Times New Roman" w:hAnsi="Times New Roman" w:cs="Times New Roman"/>
          <w:sz w:val="28"/>
          <w:szCs w:val="28"/>
        </w:rPr>
        <w:t>СНиП</w:t>
      </w:r>
      <w:proofErr w:type="spellEnd"/>
      <w:r w:rsidRPr="0073208A">
        <w:rPr>
          <w:rFonts w:ascii="Times New Roman" w:hAnsi="Times New Roman" w:cs="Times New Roman"/>
          <w:sz w:val="28"/>
          <w:szCs w:val="28"/>
        </w:rPr>
        <w:t xml:space="preserve"> 41-02-003» к тепловым сетям централизованного </w:t>
      </w:r>
      <w:r w:rsidRPr="0073208A">
        <w:rPr>
          <w:rFonts w:ascii="Times New Roman" w:hAnsi="Times New Roman" w:cs="Times New Roman"/>
          <w:sz w:val="28"/>
          <w:szCs w:val="28"/>
        </w:rPr>
        <w:lastRenderedPageBreak/>
        <w:t>теплоснабжения или автономного источника теплоты через автоматизированные центральные или индивидуальные тепловые пункты, обеспечивающие гидравлический и тепловой режимы систем внутреннего теплоснабжения, а также автоматическое регулирование потребления теплоты в системах отопления и вентиляции в зависимости от изменения температуры наружного воздуха и поддержание заданной температуры горячей воды в системах горячего водоснабжения. Тепловой пункт для жилых и общественных зданий, как правило, следует размещать в обслуживаемом здании; устройство пристроенных или отдельно стоящих тепловых пунктов допускается предусматривать при обосновании.</w:t>
      </w:r>
    </w:p>
    <w:p w:rsidR="0073208A" w:rsidRPr="0073208A"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73208A">
        <w:rPr>
          <w:rFonts w:ascii="Times New Roman" w:hAnsi="Times New Roman" w:cs="Times New Roman"/>
          <w:sz w:val="28"/>
          <w:szCs w:val="28"/>
        </w:rPr>
        <w:t>При централизованном теплоснабжении системы отопления и внутреннего теплоснабжения жилых и общественных зданий следует, как правило, присоединять к тепловым сетям по независимой схеме.</w:t>
      </w:r>
    </w:p>
    <w:p w:rsidR="0073208A" w:rsidRPr="0073208A" w:rsidRDefault="0073208A" w:rsidP="004D163A">
      <w:pPr>
        <w:autoSpaceDE w:val="0"/>
        <w:autoSpaceDN w:val="0"/>
        <w:adjustRightInd w:val="0"/>
        <w:spacing w:after="0" w:line="240" w:lineRule="auto"/>
        <w:ind w:firstLine="709"/>
        <w:jc w:val="both"/>
        <w:rPr>
          <w:rFonts w:ascii="Times New Roman" w:hAnsi="Times New Roman" w:cs="Times New Roman"/>
          <w:sz w:val="28"/>
          <w:szCs w:val="28"/>
        </w:rPr>
      </w:pPr>
      <w:r w:rsidRPr="0073208A">
        <w:rPr>
          <w:rFonts w:ascii="Times New Roman" w:hAnsi="Times New Roman" w:cs="Times New Roman"/>
          <w:sz w:val="28"/>
          <w:szCs w:val="28"/>
        </w:rPr>
        <w:t>Присоединение систем внутреннего теплоснабжения зданий к тепловым сетям по зависимой схеме, а также систем отопления строящихся или реконструируемых отдельных зданий (внутри сложившейся застройки с общим для группы зданий тепловым пунктом) допускается предусматривать через автоматизированный насосный узел смешения для каждого здания, обеспечивая защиту от повышения давления, а также регулирование температуры теплоносителя в зависимости от изменения температуры наружного воздуха. Присоединение систем внутреннего теплоснабжения через автоматизированный элеваторный узел допускается по заданию на проектирование при обосновании.</w:t>
      </w:r>
    </w:p>
    <w:p w:rsidR="00134787" w:rsidRPr="00134787" w:rsidRDefault="00134787" w:rsidP="004D163A">
      <w:pPr>
        <w:spacing w:after="0" w:line="240" w:lineRule="auto"/>
        <w:ind w:firstLine="709"/>
        <w:jc w:val="both"/>
        <w:rPr>
          <w:rFonts w:ascii="Times New Roman" w:hAnsi="Times New Roman" w:cs="Times New Roman"/>
          <w:sz w:val="28"/>
          <w:szCs w:val="28"/>
        </w:rPr>
      </w:pPr>
      <w:r w:rsidRPr="0046449E">
        <w:rPr>
          <w:rFonts w:ascii="Times New Roman" w:hAnsi="Times New Roman" w:cs="Times New Roman"/>
          <w:sz w:val="28"/>
          <w:szCs w:val="28"/>
        </w:rPr>
        <w:t>Размеры земельных</w:t>
      </w:r>
      <w:r w:rsidRPr="00134787">
        <w:rPr>
          <w:rFonts w:ascii="Times New Roman" w:hAnsi="Times New Roman" w:cs="Times New Roman"/>
          <w:sz w:val="28"/>
          <w:szCs w:val="28"/>
        </w:rPr>
        <w:t xml:space="preserve"> участков для отдельно стоящих отопительных котельных, располагаемых в жилых зонах, следует принимать в соответствии с таблицей.</w:t>
      </w:r>
    </w:p>
    <w:p w:rsidR="00134787" w:rsidRPr="00394F1F" w:rsidRDefault="00134787" w:rsidP="004D163A">
      <w:pPr>
        <w:spacing w:after="0" w:line="240" w:lineRule="auto"/>
        <w:ind w:left="112" w:right="1146"/>
        <w:rPr>
          <w:rFonts w:ascii="Times New Roman" w:hAnsi="Times New Roman" w:cs="Times New Roman"/>
          <w:b/>
          <w:sz w:val="28"/>
          <w:szCs w:val="28"/>
        </w:rPr>
      </w:pPr>
    </w:p>
    <w:tbl>
      <w:tblPr>
        <w:tblStyle w:val="ae"/>
        <w:tblW w:w="0" w:type="auto"/>
        <w:tblInd w:w="534" w:type="dxa"/>
        <w:tblLayout w:type="fixed"/>
        <w:tblLook w:val="04A0"/>
      </w:tblPr>
      <w:tblGrid>
        <w:gridCol w:w="708"/>
        <w:gridCol w:w="3686"/>
        <w:gridCol w:w="4111"/>
        <w:gridCol w:w="3118"/>
        <w:gridCol w:w="1559"/>
        <w:gridCol w:w="1988"/>
      </w:tblGrid>
      <w:tr w:rsidR="00A3643D" w:rsidRPr="00394F1F" w:rsidTr="005D3846">
        <w:trPr>
          <w:tblHeader/>
        </w:trPr>
        <w:tc>
          <w:tcPr>
            <w:tcW w:w="708" w:type="dxa"/>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3686" w:type="dxa"/>
          </w:tcPr>
          <w:p w:rsidR="00A3643D" w:rsidRPr="00394F1F" w:rsidRDefault="00A3643D"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111" w:type="dxa"/>
          </w:tcPr>
          <w:p w:rsidR="00A3643D" w:rsidRPr="00394F1F" w:rsidRDefault="00A3643D"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6665" w:type="dxa"/>
            <w:gridSpan w:val="3"/>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A3643D" w:rsidRPr="00394F1F" w:rsidTr="005D3846">
        <w:trPr>
          <w:trHeight w:val="645"/>
        </w:trPr>
        <w:tc>
          <w:tcPr>
            <w:tcW w:w="708" w:type="dxa"/>
            <w:vMerge w:val="restart"/>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3686" w:type="dxa"/>
            <w:vMerge w:val="restart"/>
          </w:tcPr>
          <w:p w:rsidR="00A3643D" w:rsidRPr="00394F1F" w:rsidRDefault="00A3643D" w:rsidP="004D163A">
            <w:pPr>
              <w:pStyle w:val="af5"/>
              <w:ind w:right="320"/>
              <w:jc w:val="both"/>
              <w:rPr>
                <w:rFonts w:ascii="Times New Roman" w:hAnsi="Times New Roman" w:cs="Times New Roman"/>
                <w:sz w:val="28"/>
                <w:szCs w:val="28"/>
              </w:rPr>
            </w:pPr>
            <w:r w:rsidRPr="00394F1F">
              <w:rPr>
                <w:rFonts w:ascii="Times New Roman" w:hAnsi="Times New Roman" w:cs="Times New Roman"/>
                <w:sz w:val="28"/>
                <w:szCs w:val="28"/>
              </w:rPr>
              <w:t>Котельные</w:t>
            </w:r>
          </w:p>
        </w:tc>
        <w:tc>
          <w:tcPr>
            <w:tcW w:w="4111" w:type="dxa"/>
            <w:vMerge w:val="restart"/>
          </w:tcPr>
          <w:p w:rsidR="00A3643D" w:rsidRPr="00394F1F" w:rsidRDefault="00A3643D" w:rsidP="004D163A">
            <w:pPr>
              <w:pStyle w:val="TableParagraph"/>
              <w:ind w:left="60" w:right="244"/>
              <w:rPr>
                <w:sz w:val="28"/>
                <w:szCs w:val="28"/>
                <w:lang w:val="ru-RU"/>
              </w:rPr>
            </w:pPr>
            <w:r w:rsidRPr="00394F1F">
              <w:rPr>
                <w:sz w:val="28"/>
                <w:szCs w:val="28"/>
                <w:lang w:val="ru-RU"/>
              </w:rPr>
              <w:t>Размеры земельных участков для отдельно стоящих отопительных котельных [1], га</w:t>
            </w:r>
          </w:p>
        </w:tc>
        <w:tc>
          <w:tcPr>
            <w:tcW w:w="3118" w:type="dxa"/>
            <w:vMerge w:val="restart"/>
          </w:tcPr>
          <w:p w:rsidR="00A3643D" w:rsidRPr="00394F1F" w:rsidRDefault="00A3643D" w:rsidP="004D163A">
            <w:pPr>
              <w:rPr>
                <w:rFonts w:ascii="Times New Roman" w:hAnsi="Times New Roman" w:cs="Times New Roman"/>
                <w:sz w:val="28"/>
                <w:szCs w:val="28"/>
              </w:rPr>
            </w:pPr>
            <w:proofErr w:type="spellStart"/>
            <w:r w:rsidRPr="00394F1F">
              <w:rPr>
                <w:rFonts w:ascii="Times New Roman" w:hAnsi="Times New Roman" w:cs="Times New Roman"/>
                <w:sz w:val="28"/>
                <w:szCs w:val="28"/>
              </w:rPr>
              <w:t>Теплопроизводитель</w:t>
            </w:r>
            <w:r w:rsidR="00545114">
              <w:rPr>
                <w:rFonts w:ascii="Times New Roman" w:hAnsi="Times New Roman" w:cs="Times New Roman"/>
                <w:sz w:val="28"/>
                <w:szCs w:val="28"/>
              </w:rPr>
              <w:t>-</w:t>
            </w:r>
            <w:r w:rsidRPr="00394F1F">
              <w:rPr>
                <w:rFonts w:ascii="Times New Roman" w:hAnsi="Times New Roman" w:cs="Times New Roman"/>
                <w:sz w:val="28"/>
                <w:szCs w:val="28"/>
              </w:rPr>
              <w:t>ность</w:t>
            </w:r>
            <w:proofErr w:type="spellEnd"/>
            <w:r w:rsidRPr="00394F1F">
              <w:rPr>
                <w:rFonts w:ascii="Times New Roman" w:hAnsi="Times New Roman" w:cs="Times New Roman"/>
                <w:sz w:val="28"/>
                <w:szCs w:val="28"/>
              </w:rPr>
              <w:t xml:space="preserve"> котельных, Гкал/ч (МВт)</w:t>
            </w:r>
          </w:p>
        </w:tc>
        <w:tc>
          <w:tcPr>
            <w:tcW w:w="3547" w:type="dxa"/>
            <w:gridSpan w:val="2"/>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Размеры земельных участков, га, котельных, работающих</w:t>
            </w:r>
          </w:p>
        </w:tc>
      </w:tr>
      <w:tr w:rsidR="00A3643D" w:rsidRPr="00394F1F" w:rsidTr="005D3846">
        <w:trPr>
          <w:trHeight w:val="630"/>
        </w:trPr>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pStyle w:val="TableParagraph"/>
              <w:ind w:left="60" w:right="244"/>
              <w:rPr>
                <w:sz w:val="28"/>
                <w:szCs w:val="28"/>
                <w:lang w:val="ru-RU"/>
              </w:rPr>
            </w:pPr>
          </w:p>
        </w:tc>
        <w:tc>
          <w:tcPr>
            <w:tcW w:w="3118" w:type="dxa"/>
            <w:vMerge/>
          </w:tcPr>
          <w:p w:rsidR="00A3643D" w:rsidRPr="00394F1F" w:rsidRDefault="00A3643D" w:rsidP="004D163A">
            <w:pPr>
              <w:rPr>
                <w:rFonts w:ascii="Times New Roman" w:hAnsi="Times New Roman" w:cs="Times New Roman"/>
                <w:sz w:val="28"/>
                <w:szCs w:val="28"/>
              </w:rPr>
            </w:pPr>
          </w:p>
        </w:tc>
        <w:tc>
          <w:tcPr>
            <w:tcW w:w="1559"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на твердом топливе</w:t>
            </w:r>
          </w:p>
        </w:tc>
        <w:tc>
          <w:tcPr>
            <w:tcW w:w="198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 xml:space="preserve">на </w:t>
            </w:r>
            <w:proofErr w:type="spellStart"/>
            <w:r w:rsidRPr="00394F1F">
              <w:rPr>
                <w:rFonts w:ascii="Times New Roman" w:hAnsi="Times New Roman" w:cs="Times New Roman"/>
                <w:sz w:val="28"/>
                <w:szCs w:val="28"/>
              </w:rPr>
              <w:t>газомазутном</w:t>
            </w:r>
            <w:proofErr w:type="spellEnd"/>
            <w:r w:rsidRPr="00394F1F">
              <w:rPr>
                <w:rFonts w:ascii="Times New Roman" w:hAnsi="Times New Roman" w:cs="Times New Roman"/>
                <w:sz w:val="28"/>
                <w:szCs w:val="28"/>
              </w:rPr>
              <w:t xml:space="preserve"> топливе</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до 5</w:t>
            </w:r>
          </w:p>
        </w:tc>
        <w:tc>
          <w:tcPr>
            <w:tcW w:w="1559"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0,7</w:t>
            </w:r>
          </w:p>
        </w:tc>
        <w:tc>
          <w:tcPr>
            <w:tcW w:w="198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0,7</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от 5 до 10 (от 6 до 12)</w:t>
            </w:r>
          </w:p>
        </w:tc>
        <w:tc>
          <w:tcPr>
            <w:tcW w:w="1559"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1,0</w:t>
            </w:r>
          </w:p>
        </w:tc>
        <w:tc>
          <w:tcPr>
            <w:tcW w:w="198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1,0</w:t>
            </w:r>
          </w:p>
        </w:tc>
      </w:tr>
      <w:tr w:rsidR="00A3643D" w:rsidRPr="00394F1F" w:rsidTr="005D3846">
        <w:trPr>
          <w:trHeight w:val="986"/>
        </w:trPr>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св. 10 до 50 (св. 12 до 58)</w:t>
            </w:r>
          </w:p>
        </w:tc>
        <w:tc>
          <w:tcPr>
            <w:tcW w:w="1559"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2,0</w:t>
            </w:r>
          </w:p>
        </w:tc>
        <w:tc>
          <w:tcPr>
            <w:tcW w:w="198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1,5</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val="restart"/>
          </w:tcPr>
          <w:p w:rsidR="00A3643D" w:rsidRPr="00394F1F" w:rsidRDefault="00A3643D" w:rsidP="004D163A">
            <w:pPr>
              <w:pStyle w:val="TableParagraph"/>
              <w:ind w:left="60" w:right="74"/>
              <w:rPr>
                <w:sz w:val="28"/>
                <w:szCs w:val="28"/>
                <w:lang w:val="ru-RU"/>
              </w:rPr>
            </w:pPr>
            <w:r w:rsidRPr="00394F1F">
              <w:rPr>
                <w:sz w:val="28"/>
                <w:szCs w:val="28"/>
                <w:lang w:val="ru-RU"/>
              </w:rPr>
              <w:t>Удельные расходы тепловой энергии на отопление жилых зданий [2], ккал/ч на 1 кв. м общей площади здания по этажности</w:t>
            </w: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Этажность</w:t>
            </w:r>
          </w:p>
        </w:tc>
        <w:tc>
          <w:tcPr>
            <w:tcW w:w="3547" w:type="dxa"/>
            <w:gridSpan w:val="2"/>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Удельные расходы тепловой энергии на отопление жилых зданий, ккал/ч на 1 кв. м общей площади здания</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3547" w:type="dxa"/>
            <w:gridSpan w:val="2"/>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48,42</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3547" w:type="dxa"/>
            <w:gridSpan w:val="2"/>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44,06</w:t>
            </w:r>
          </w:p>
        </w:tc>
      </w:tr>
      <w:tr w:rsidR="004976E6" w:rsidRPr="00394F1F" w:rsidTr="004976E6">
        <w:trPr>
          <w:trHeight w:val="264"/>
        </w:trPr>
        <w:tc>
          <w:tcPr>
            <w:tcW w:w="708" w:type="dxa"/>
            <w:vMerge/>
          </w:tcPr>
          <w:p w:rsidR="004976E6" w:rsidRPr="00394F1F" w:rsidRDefault="004976E6" w:rsidP="004D163A">
            <w:pPr>
              <w:jc w:val="center"/>
              <w:rPr>
                <w:rFonts w:ascii="Times New Roman" w:hAnsi="Times New Roman" w:cs="Times New Roman"/>
                <w:sz w:val="28"/>
                <w:szCs w:val="28"/>
              </w:rPr>
            </w:pPr>
          </w:p>
        </w:tc>
        <w:tc>
          <w:tcPr>
            <w:tcW w:w="3686" w:type="dxa"/>
            <w:vMerge/>
          </w:tcPr>
          <w:p w:rsidR="004976E6" w:rsidRPr="00394F1F" w:rsidRDefault="004976E6" w:rsidP="004D163A">
            <w:pPr>
              <w:pStyle w:val="af5"/>
              <w:ind w:right="320"/>
              <w:jc w:val="both"/>
              <w:rPr>
                <w:rFonts w:ascii="Times New Roman" w:hAnsi="Times New Roman" w:cs="Times New Roman"/>
                <w:sz w:val="28"/>
                <w:szCs w:val="28"/>
              </w:rPr>
            </w:pPr>
          </w:p>
        </w:tc>
        <w:tc>
          <w:tcPr>
            <w:tcW w:w="4111" w:type="dxa"/>
            <w:vMerge/>
          </w:tcPr>
          <w:p w:rsidR="004976E6" w:rsidRPr="00394F1F" w:rsidRDefault="004976E6" w:rsidP="004D163A">
            <w:pPr>
              <w:rPr>
                <w:rFonts w:ascii="Times New Roman" w:hAnsi="Times New Roman" w:cs="Times New Roman"/>
                <w:sz w:val="28"/>
                <w:szCs w:val="28"/>
              </w:rPr>
            </w:pPr>
          </w:p>
        </w:tc>
        <w:tc>
          <w:tcPr>
            <w:tcW w:w="3118" w:type="dxa"/>
          </w:tcPr>
          <w:p w:rsidR="004976E6" w:rsidRPr="00394F1F" w:rsidRDefault="004976E6"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3547" w:type="dxa"/>
            <w:gridSpan w:val="2"/>
          </w:tcPr>
          <w:p w:rsidR="004976E6" w:rsidRPr="00394F1F" w:rsidRDefault="004976E6" w:rsidP="004D163A">
            <w:pPr>
              <w:rPr>
                <w:rFonts w:ascii="Times New Roman" w:hAnsi="Times New Roman" w:cs="Times New Roman"/>
                <w:sz w:val="28"/>
                <w:szCs w:val="28"/>
              </w:rPr>
            </w:pPr>
            <w:r w:rsidRPr="00394F1F">
              <w:rPr>
                <w:rFonts w:ascii="Times New Roman" w:hAnsi="Times New Roman" w:cs="Times New Roman"/>
                <w:sz w:val="28"/>
                <w:szCs w:val="28"/>
              </w:rPr>
              <w:t>39,59</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val="restart"/>
          </w:tcPr>
          <w:p w:rsidR="00A3643D" w:rsidRPr="00394F1F" w:rsidRDefault="00A3643D" w:rsidP="004D163A">
            <w:pPr>
              <w:pStyle w:val="TableParagraph"/>
              <w:ind w:left="60" w:right="74"/>
              <w:rPr>
                <w:sz w:val="28"/>
                <w:szCs w:val="28"/>
                <w:lang w:val="ru-RU"/>
              </w:rPr>
            </w:pPr>
            <w:r w:rsidRPr="00394F1F">
              <w:rPr>
                <w:sz w:val="28"/>
                <w:szCs w:val="28"/>
                <w:lang w:val="ru-RU"/>
              </w:rPr>
              <w:t>Удельные расходы тепловой энергии на отопление общественных зданий [2], ккал/ч на 1 кв. м общей площади здания по этажности</w:t>
            </w: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Этажность</w:t>
            </w:r>
          </w:p>
        </w:tc>
        <w:tc>
          <w:tcPr>
            <w:tcW w:w="3547" w:type="dxa"/>
            <w:gridSpan w:val="2"/>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Удельные расходы тепловой энергии на отопление общественных зданий, ккал/ч на 1 кв. м общей площади здания</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3547" w:type="dxa"/>
            <w:gridSpan w:val="2"/>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57,17</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3547" w:type="dxa"/>
            <w:gridSpan w:val="2"/>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51,65</w:t>
            </w:r>
          </w:p>
        </w:tc>
      </w:tr>
      <w:tr w:rsidR="004976E6" w:rsidRPr="00394F1F" w:rsidTr="004976E6">
        <w:trPr>
          <w:trHeight w:val="85"/>
        </w:trPr>
        <w:tc>
          <w:tcPr>
            <w:tcW w:w="708" w:type="dxa"/>
            <w:vMerge/>
          </w:tcPr>
          <w:p w:rsidR="004976E6" w:rsidRPr="00394F1F" w:rsidRDefault="004976E6" w:rsidP="004D163A">
            <w:pPr>
              <w:jc w:val="center"/>
              <w:rPr>
                <w:rFonts w:ascii="Times New Roman" w:hAnsi="Times New Roman" w:cs="Times New Roman"/>
                <w:sz w:val="28"/>
                <w:szCs w:val="28"/>
              </w:rPr>
            </w:pPr>
          </w:p>
        </w:tc>
        <w:tc>
          <w:tcPr>
            <w:tcW w:w="3686" w:type="dxa"/>
            <w:vMerge/>
          </w:tcPr>
          <w:p w:rsidR="004976E6" w:rsidRPr="00394F1F" w:rsidRDefault="004976E6" w:rsidP="004D163A">
            <w:pPr>
              <w:pStyle w:val="af5"/>
              <w:ind w:right="320"/>
              <w:jc w:val="both"/>
              <w:rPr>
                <w:rFonts w:ascii="Times New Roman" w:hAnsi="Times New Roman" w:cs="Times New Roman"/>
                <w:sz w:val="28"/>
                <w:szCs w:val="28"/>
              </w:rPr>
            </w:pPr>
          </w:p>
        </w:tc>
        <w:tc>
          <w:tcPr>
            <w:tcW w:w="4111" w:type="dxa"/>
            <w:vMerge/>
          </w:tcPr>
          <w:p w:rsidR="004976E6" w:rsidRPr="00394F1F" w:rsidRDefault="004976E6" w:rsidP="004D163A">
            <w:pPr>
              <w:rPr>
                <w:rFonts w:ascii="Times New Roman" w:hAnsi="Times New Roman" w:cs="Times New Roman"/>
                <w:sz w:val="28"/>
                <w:szCs w:val="28"/>
              </w:rPr>
            </w:pPr>
          </w:p>
        </w:tc>
        <w:tc>
          <w:tcPr>
            <w:tcW w:w="3118" w:type="dxa"/>
          </w:tcPr>
          <w:p w:rsidR="004976E6" w:rsidRPr="00394F1F" w:rsidRDefault="004976E6"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3547" w:type="dxa"/>
            <w:gridSpan w:val="2"/>
          </w:tcPr>
          <w:p w:rsidR="004976E6" w:rsidRPr="00394F1F" w:rsidRDefault="004976E6" w:rsidP="004D163A">
            <w:pPr>
              <w:jc w:val="center"/>
              <w:rPr>
                <w:rFonts w:ascii="Times New Roman" w:hAnsi="Times New Roman" w:cs="Times New Roman"/>
                <w:sz w:val="28"/>
                <w:szCs w:val="28"/>
              </w:rPr>
            </w:pPr>
            <w:r w:rsidRPr="00394F1F">
              <w:rPr>
                <w:rFonts w:ascii="Times New Roman" w:hAnsi="Times New Roman" w:cs="Times New Roman"/>
                <w:sz w:val="28"/>
                <w:szCs w:val="28"/>
              </w:rPr>
              <w:t>48,95</w:t>
            </w:r>
          </w:p>
        </w:tc>
      </w:tr>
    </w:tbl>
    <w:p w:rsidR="00A3643D" w:rsidRPr="00394F1F" w:rsidRDefault="00A3643D" w:rsidP="004D163A">
      <w:pPr>
        <w:spacing w:after="0" w:line="240" w:lineRule="auto"/>
        <w:ind w:left="112" w:right="1146"/>
        <w:rPr>
          <w:rFonts w:ascii="Times New Roman" w:hAnsi="Times New Roman" w:cs="Times New Roman"/>
          <w:sz w:val="28"/>
          <w:szCs w:val="28"/>
        </w:rPr>
      </w:pPr>
    </w:p>
    <w:p w:rsidR="00A3643D" w:rsidRPr="00394F1F" w:rsidRDefault="00A3643D" w:rsidP="004D163A">
      <w:pPr>
        <w:pStyle w:val="TableParagraph"/>
        <w:tabs>
          <w:tab w:val="left" w:pos="993"/>
        </w:tabs>
        <w:ind w:left="0" w:firstLine="709"/>
        <w:jc w:val="both"/>
        <w:rPr>
          <w:sz w:val="28"/>
          <w:szCs w:val="28"/>
          <w:lang w:val="ru-RU"/>
        </w:rPr>
      </w:pPr>
      <w:r w:rsidRPr="00394F1F">
        <w:rPr>
          <w:sz w:val="28"/>
          <w:szCs w:val="28"/>
          <w:lang w:val="ru-RU"/>
        </w:rPr>
        <w:t>Примечание:</w:t>
      </w:r>
    </w:p>
    <w:p w:rsidR="00A3643D" w:rsidRPr="00394F1F" w:rsidRDefault="00A3643D" w:rsidP="00A12687">
      <w:pPr>
        <w:pStyle w:val="TableParagraph"/>
        <w:numPr>
          <w:ilvl w:val="0"/>
          <w:numId w:val="22"/>
        </w:numPr>
        <w:tabs>
          <w:tab w:val="left" w:pos="766"/>
          <w:tab w:val="left" w:pos="993"/>
        </w:tabs>
        <w:ind w:left="0" w:firstLine="709"/>
        <w:jc w:val="both"/>
        <w:rPr>
          <w:sz w:val="28"/>
          <w:szCs w:val="28"/>
          <w:lang w:val="ru-RU"/>
        </w:rPr>
      </w:pPr>
      <w:r w:rsidRPr="00394F1F">
        <w:rPr>
          <w:sz w:val="28"/>
          <w:szCs w:val="28"/>
          <w:lang w:val="ru-RU"/>
        </w:rPr>
        <w:t>Значение расчетного показателя принято в соответствии с СП 42.13330.2016.</w:t>
      </w:r>
    </w:p>
    <w:p w:rsidR="00A3643D" w:rsidRDefault="00A3643D" w:rsidP="00A12687">
      <w:pPr>
        <w:pStyle w:val="TableParagraph"/>
        <w:numPr>
          <w:ilvl w:val="0"/>
          <w:numId w:val="22"/>
        </w:numPr>
        <w:tabs>
          <w:tab w:val="left" w:pos="766"/>
          <w:tab w:val="left" w:pos="993"/>
        </w:tabs>
        <w:ind w:left="0" w:firstLine="709"/>
        <w:jc w:val="both"/>
        <w:rPr>
          <w:sz w:val="28"/>
          <w:szCs w:val="28"/>
          <w:lang w:val="ru-RU"/>
        </w:rPr>
      </w:pPr>
      <w:r w:rsidRPr="00394F1F">
        <w:rPr>
          <w:sz w:val="28"/>
          <w:szCs w:val="28"/>
          <w:lang w:val="ru-RU"/>
        </w:rPr>
        <w:t xml:space="preserve">Рассчитываются согласно разделу 5 </w:t>
      </w:r>
      <w:hyperlink r:id="rId12">
        <w:r w:rsidRPr="00394F1F">
          <w:rPr>
            <w:sz w:val="28"/>
            <w:szCs w:val="28"/>
            <w:lang w:val="ru-RU"/>
          </w:rPr>
          <w:t>СП 50.13330.2012</w:t>
        </w:r>
      </w:hyperlink>
      <w:r w:rsidRPr="00394F1F">
        <w:rPr>
          <w:sz w:val="28"/>
          <w:szCs w:val="28"/>
          <w:lang w:val="ru-RU"/>
        </w:rPr>
        <w:t xml:space="preserve"> с учётом климатических данных согласно СП 131.13330.2012.</w:t>
      </w:r>
    </w:p>
    <w:p w:rsidR="004817BE" w:rsidRDefault="004817BE" w:rsidP="004817BE">
      <w:pPr>
        <w:pStyle w:val="TableParagraph"/>
        <w:tabs>
          <w:tab w:val="left" w:pos="766"/>
          <w:tab w:val="left" w:pos="993"/>
        </w:tabs>
        <w:jc w:val="both"/>
        <w:rPr>
          <w:sz w:val="28"/>
          <w:szCs w:val="28"/>
          <w:lang w:val="ru-RU"/>
        </w:rPr>
      </w:pPr>
    </w:p>
    <w:p w:rsidR="004817BE" w:rsidRPr="004817BE" w:rsidRDefault="004817BE" w:rsidP="004817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lastRenderedPageBreak/>
        <w:t xml:space="preserve">Размеры санитарно-защитных зон от источников теплоснабжения устанавливаются в соответствии с требованиями </w:t>
      </w:r>
      <w:r w:rsidR="00AD470A">
        <w:rPr>
          <w:rFonts w:ascii="Times New Roman" w:hAnsi="Times New Roman" w:cs="Times New Roman"/>
          <w:sz w:val="28"/>
          <w:szCs w:val="28"/>
        </w:rPr>
        <w:t xml:space="preserve">                </w:t>
      </w:r>
      <w:proofErr w:type="spellStart"/>
      <w:r w:rsidRPr="004817BE">
        <w:rPr>
          <w:rFonts w:ascii="Times New Roman" w:hAnsi="Times New Roman" w:cs="Times New Roman"/>
          <w:sz w:val="28"/>
          <w:szCs w:val="28"/>
        </w:rPr>
        <w:t>СанПиН</w:t>
      </w:r>
      <w:proofErr w:type="spellEnd"/>
      <w:r w:rsidRPr="004817BE">
        <w:rPr>
          <w:rFonts w:ascii="Times New Roman" w:hAnsi="Times New Roman" w:cs="Times New Roman"/>
          <w:sz w:val="28"/>
          <w:szCs w:val="28"/>
        </w:rPr>
        <w:t xml:space="preserve"> 2.2.1/2.1.1.1200-03. Ориентировочные размеры составляют:</w:t>
      </w:r>
    </w:p>
    <w:p w:rsidR="004817BE" w:rsidRPr="004817BE" w:rsidRDefault="004817BE" w:rsidP="008259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 от тепловых электростанций (ТЭС) эквивалентной электрической мощностью 600 МВт и выше: </w:t>
      </w:r>
    </w:p>
    <w:p w:rsidR="004817BE" w:rsidRPr="004817BE" w:rsidRDefault="004817BE" w:rsidP="008259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 использующие в качестве топлива уголь и мазут – </w:t>
      </w:r>
      <w:smartTag w:uri="urn:schemas-microsoft-com:office:smarttags" w:element="metricconverter">
        <w:smartTagPr>
          <w:attr w:name="ProductID" w:val="1000 м"/>
        </w:smartTagPr>
        <w:r w:rsidRPr="004817BE">
          <w:rPr>
            <w:rFonts w:ascii="Times New Roman" w:hAnsi="Times New Roman" w:cs="Times New Roman"/>
            <w:sz w:val="28"/>
            <w:szCs w:val="28"/>
          </w:rPr>
          <w:t>1000 м</w:t>
        </w:r>
      </w:smartTag>
      <w:r w:rsidRPr="004817BE">
        <w:rPr>
          <w:rFonts w:ascii="Times New Roman" w:hAnsi="Times New Roman" w:cs="Times New Roman"/>
          <w:sz w:val="28"/>
          <w:szCs w:val="28"/>
        </w:rPr>
        <w:t>;</w:t>
      </w:r>
    </w:p>
    <w:p w:rsidR="004817BE" w:rsidRPr="004817BE" w:rsidRDefault="004817BE" w:rsidP="008259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 работающих на газовом и </w:t>
      </w:r>
      <w:proofErr w:type="spellStart"/>
      <w:r w:rsidRPr="008259BE">
        <w:rPr>
          <w:rFonts w:ascii="Times New Roman" w:hAnsi="Times New Roman" w:cs="Times New Roman"/>
          <w:sz w:val="28"/>
          <w:szCs w:val="28"/>
        </w:rPr>
        <w:t>газомазутном</w:t>
      </w:r>
      <w:proofErr w:type="spellEnd"/>
      <w:r w:rsidRPr="004817BE">
        <w:rPr>
          <w:rFonts w:ascii="Times New Roman" w:hAnsi="Times New Roman" w:cs="Times New Roman"/>
          <w:sz w:val="28"/>
          <w:szCs w:val="28"/>
        </w:rPr>
        <w:t xml:space="preserve"> топливе – </w:t>
      </w:r>
      <w:smartTag w:uri="urn:schemas-microsoft-com:office:smarttags" w:element="metricconverter">
        <w:smartTagPr>
          <w:attr w:name="ProductID" w:val="500 м"/>
        </w:smartTagPr>
        <w:r w:rsidRPr="004817BE">
          <w:rPr>
            <w:rFonts w:ascii="Times New Roman" w:hAnsi="Times New Roman" w:cs="Times New Roman"/>
            <w:sz w:val="28"/>
            <w:szCs w:val="28"/>
          </w:rPr>
          <w:t>500 м</w:t>
        </w:r>
      </w:smartTag>
      <w:r w:rsidRPr="004817BE">
        <w:rPr>
          <w:rFonts w:ascii="Times New Roman" w:hAnsi="Times New Roman" w:cs="Times New Roman"/>
          <w:sz w:val="28"/>
          <w:szCs w:val="28"/>
        </w:rPr>
        <w:t>;</w:t>
      </w:r>
    </w:p>
    <w:p w:rsidR="004817BE" w:rsidRPr="004817BE" w:rsidRDefault="004817BE" w:rsidP="008259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от ТЭЦ и районных котельных тепловой мощностью 200 Гкал и выше:</w:t>
      </w:r>
    </w:p>
    <w:p w:rsidR="004817BE" w:rsidRPr="004817BE" w:rsidRDefault="004817BE" w:rsidP="008259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 работающих на угольном и мазутном топливе – </w:t>
      </w:r>
      <w:smartTag w:uri="urn:schemas-microsoft-com:office:smarttags" w:element="metricconverter">
        <w:smartTagPr>
          <w:attr w:name="ProductID" w:val="500 м"/>
        </w:smartTagPr>
        <w:r w:rsidRPr="004817BE">
          <w:rPr>
            <w:rFonts w:ascii="Times New Roman" w:hAnsi="Times New Roman" w:cs="Times New Roman"/>
            <w:sz w:val="28"/>
            <w:szCs w:val="28"/>
          </w:rPr>
          <w:t>500 м</w:t>
        </w:r>
      </w:smartTag>
      <w:r w:rsidRPr="004817BE">
        <w:rPr>
          <w:rFonts w:ascii="Times New Roman" w:hAnsi="Times New Roman" w:cs="Times New Roman"/>
          <w:sz w:val="28"/>
          <w:szCs w:val="28"/>
        </w:rPr>
        <w:t>;</w:t>
      </w:r>
    </w:p>
    <w:p w:rsidR="004817BE" w:rsidRPr="004817BE" w:rsidRDefault="004817BE" w:rsidP="008259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 работающих на газовом и </w:t>
      </w:r>
      <w:proofErr w:type="spellStart"/>
      <w:r w:rsidRPr="008259BE">
        <w:rPr>
          <w:rFonts w:ascii="Times New Roman" w:hAnsi="Times New Roman" w:cs="Times New Roman"/>
          <w:sz w:val="28"/>
          <w:szCs w:val="28"/>
        </w:rPr>
        <w:t>газомазутном</w:t>
      </w:r>
      <w:proofErr w:type="spellEnd"/>
      <w:r w:rsidRPr="004817BE">
        <w:rPr>
          <w:rFonts w:ascii="Times New Roman" w:hAnsi="Times New Roman" w:cs="Times New Roman"/>
          <w:sz w:val="28"/>
          <w:szCs w:val="28"/>
        </w:rPr>
        <w:t xml:space="preserve"> топливе – </w:t>
      </w:r>
      <w:smartTag w:uri="urn:schemas-microsoft-com:office:smarttags" w:element="metricconverter">
        <w:smartTagPr>
          <w:attr w:name="ProductID" w:val="300 м"/>
        </w:smartTagPr>
        <w:r w:rsidRPr="004817BE">
          <w:rPr>
            <w:rFonts w:ascii="Times New Roman" w:hAnsi="Times New Roman" w:cs="Times New Roman"/>
            <w:sz w:val="28"/>
            <w:szCs w:val="28"/>
          </w:rPr>
          <w:t>300 м</w:t>
        </w:r>
      </w:smartTag>
      <w:r w:rsidRPr="004817BE">
        <w:rPr>
          <w:rFonts w:ascii="Times New Roman" w:hAnsi="Times New Roman" w:cs="Times New Roman"/>
          <w:sz w:val="28"/>
          <w:szCs w:val="28"/>
        </w:rPr>
        <w:t>;</w:t>
      </w:r>
    </w:p>
    <w:p w:rsidR="004817BE" w:rsidRPr="004817BE" w:rsidRDefault="004817BE" w:rsidP="004817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 от </w:t>
      </w:r>
      <w:proofErr w:type="spellStart"/>
      <w:r w:rsidRPr="004817BE">
        <w:rPr>
          <w:rFonts w:ascii="Times New Roman" w:hAnsi="Times New Roman" w:cs="Times New Roman"/>
          <w:sz w:val="28"/>
          <w:szCs w:val="28"/>
        </w:rPr>
        <w:t>золоотвалов</w:t>
      </w:r>
      <w:proofErr w:type="spellEnd"/>
      <w:r w:rsidRPr="004817BE">
        <w:rPr>
          <w:rFonts w:ascii="Times New Roman" w:hAnsi="Times New Roman" w:cs="Times New Roman"/>
          <w:sz w:val="28"/>
          <w:szCs w:val="28"/>
        </w:rPr>
        <w:t xml:space="preserve"> ТЭС – </w:t>
      </w:r>
      <w:smartTag w:uri="urn:schemas-microsoft-com:office:smarttags" w:element="metricconverter">
        <w:smartTagPr>
          <w:attr w:name="ProductID" w:val="300 м"/>
        </w:smartTagPr>
        <w:r w:rsidRPr="004817BE">
          <w:rPr>
            <w:rFonts w:ascii="Times New Roman" w:hAnsi="Times New Roman" w:cs="Times New Roman"/>
            <w:sz w:val="28"/>
            <w:szCs w:val="28"/>
          </w:rPr>
          <w:t>300 м</w:t>
        </w:r>
      </w:smartTag>
      <w:r w:rsidRPr="004817BE">
        <w:rPr>
          <w:rFonts w:ascii="Times New Roman" w:hAnsi="Times New Roman" w:cs="Times New Roman"/>
          <w:sz w:val="28"/>
          <w:szCs w:val="28"/>
        </w:rPr>
        <w:t>.</w:t>
      </w:r>
    </w:p>
    <w:p w:rsidR="004817BE" w:rsidRPr="004817BE" w:rsidRDefault="004817BE" w:rsidP="004817BE">
      <w:pPr>
        <w:adjustRightInd w:val="0"/>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Для котельных тепловой мощностью менее 200 Гкал, работающих на твердом, жидком и газообразном топливе, размер санитарно-защитной зоны устанавливается в каждом конкретном случае на основании расчетов рассеивания загрязнений атмосферного воздуха и физического воздействия на атмосферный воздух (шум, вибрация, ЭМП и др.), а также на основании результатов натурных исследований и измерений.</w:t>
      </w:r>
    </w:p>
    <w:p w:rsidR="004817BE" w:rsidRPr="004817BE" w:rsidRDefault="004817BE" w:rsidP="004817BE">
      <w:pPr>
        <w:spacing w:line="240" w:lineRule="auto"/>
        <w:ind w:firstLine="720"/>
        <w:contextualSpacing/>
        <w:jc w:val="both"/>
        <w:rPr>
          <w:rFonts w:ascii="Times New Roman" w:hAnsi="Times New Roman" w:cs="Times New Roman"/>
          <w:sz w:val="28"/>
          <w:szCs w:val="28"/>
        </w:rPr>
      </w:pPr>
      <w:r w:rsidRPr="004817BE">
        <w:rPr>
          <w:rFonts w:ascii="Times New Roman" w:hAnsi="Times New Roman" w:cs="Times New Roman"/>
          <w:sz w:val="28"/>
          <w:szCs w:val="28"/>
        </w:rPr>
        <w:t>При отсутствии централизованной системы теплоснабжения в компактных населенных пунктах на территориях малоэтажной многоквартирной застройки, а также одно-, двухэтажной жилой застройки с приусадебными (</w:t>
      </w:r>
      <w:proofErr w:type="spellStart"/>
      <w:r w:rsidRPr="004817BE">
        <w:rPr>
          <w:rFonts w:ascii="Times New Roman" w:hAnsi="Times New Roman" w:cs="Times New Roman"/>
          <w:sz w:val="28"/>
          <w:szCs w:val="28"/>
        </w:rPr>
        <w:t>приквартирными</w:t>
      </w:r>
      <w:proofErr w:type="spellEnd"/>
      <w:r w:rsidRPr="004817BE">
        <w:rPr>
          <w:rFonts w:ascii="Times New Roman" w:hAnsi="Times New Roman" w:cs="Times New Roman"/>
          <w:sz w:val="28"/>
          <w:szCs w:val="28"/>
        </w:rPr>
        <w:t>) земельными участками и в сельских населенных пунктах теплоснабжение допускается предусматривать от котельных на группу жилых и общественных зданий или от индивидуальных источников тепла (автономное теплоснабжение) при соблюдении требований технических регламентов, а также экологических, санитарно-гигиенических и противопожарных требований.</w:t>
      </w:r>
    </w:p>
    <w:p w:rsidR="004817BE" w:rsidRPr="004817BE" w:rsidRDefault="004817BE" w:rsidP="004817BE">
      <w:pPr>
        <w:spacing w:line="240" w:lineRule="auto"/>
        <w:ind w:firstLine="709"/>
        <w:contextualSpacing/>
        <w:jc w:val="both"/>
        <w:rPr>
          <w:rFonts w:ascii="Times New Roman" w:hAnsi="Times New Roman" w:cs="Times New Roman"/>
          <w:sz w:val="28"/>
          <w:szCs w:val="28"/>
        </w:rPr>
      </w:pPr>
      <w:r w:rsidRPr="004817BE">
        <w:rPr>
          <w:rFonts w:ascii="Times New Roman" w:hAnsi="Times New Roman" w:cs="Times New Roman"/>
          <w:sz w:val="28"/>
          <w:szCs w:val="28"/>
        </w:rPr>
        <w:t>Для автономного теплоснабжения проектируются индивидуальные котельные (отдельно стоящие, встроенные, пристроенные и котлы наружного размещения (</w:t>
      </w:r>
      <w:proofErr w:type="spellStart"/>
      <w:r w:rsidRPr="004817BE">
        <w:rPr>
          <w:rFonts w:ascii="Times New Roman" w:hAnsi="Times New Roman" w:cs="Times New Roman"/>
          <w:sz w:val="28"/>
          <w:szCs w:val="28"/>
        </w:rPr>
        <w:t>крышные</w:t>
      </w:r>
      <w:proofErr w:type="spellEnd"/>
      <w:r w:rsidRPr="004817BE">
        <w:rPr>
          <w:rFonts w:ascii="Times New Roman" w:hAnsi="Times New Roman" w:cs="Times New Roman"/>
          <w:sz w:val="28"/>
          <w:szCs w:val="28"/>
        </w:rPr>
        <w:t>).</w:t>
      </w:r>
    </w:p>
    <w:p w:rsidR="004817BE" w:rsidRPr="004817BE" w:rsidRDefault="004817BE" w:rsidP="004817BE">
      <w:pPr>
        <w:spacing w:line="240" w:lineRule="auto"/>
        <w:ind w:firstLine="720"/>
        <w:contextualSpacing/>
        <w:jc w:val="both"/>
        <w:rPr>
          <w:rFonts w:ascii="Times New Roman" w:hAnsi="Times New Roman" w:cs="Times New Roman"/>
          <w:sz w:val="28"/>
          <w:szCs w:val="28"/>
        </w:rPr>
      </w:pPr>
      <w:r w:rsidRPr="004817BE">
        <w:rPr>
          <w:rFonts w:ascii="Times New Roman" w:hAnsi="Times New Roman" w:cs="Times New Roman"/>
          <w:sz w:val="28"/>
          <w:szCs w:val="28"/>
        </w:rPr>
        <w:t xml:space="preserve">Для </w:t>
      </w:r>
      <w:proofErr w:type="spellStart"/>
      <w:r w:rsidRPr="004817BE">
        <w:rPr>
          <w:rFonts w:ascii="Times New Roman" w:hAnsi="Times New Roman" w:cs="Times New Roman"/>
          <w:sz w:val="28"/>
          <w:szCs w:val="28"/>
        </w:rPr>
        <w:t>крышных</w:t>
      </w:r>
      <w:proofErr w:type="spellEnd"/>
      <w:r w:rsidRPr="004817BE">
        <w:rPr>
          <w:rFonts w:ascii="Times New Roman" w:hAnsi="Times New Roman" w:cs="Times New Roman"/>
          <w:sz w:val="28"/>
          <w:szCs w:val="28"/>
        </w:rPr>
        <w:t>, встроенно-пристроенных котельных размер санитарно-защитной зоны не устанавливается. Размещение указанных котельных осуществляется в каждом конкретном случае на основании расчетов рассеивания загрязнений атмосферного воздуха и физического воздействия на атмосферный воздух, а также на основании результатов натурных исследований и измерений.</w:t>
      </w:r>
    </w:p>
    <w:p w:rsidR="006326E5" w:rsidRDefault="006326E5" w:rsidP="004D163A">
      <w:pPr>
        <w:spacing w:after="0" w:line="240" w:lineRule="auto"/>
        <w:rPr>
          <w:rFonts w:ascii="Times New Roman" w:hAnsi="Times New Roman" w:cs="Times New Roman"/>
          <w:sz w:val="28"/>
          <w:szCs w:val="28"/>
        </w:rPr>
      </w:pPr>
    </w:p>
    <w:p w:rsidR="00DA5B86" w:rsidRDefault="00DA5B86" w:rsidP="004D163A">
      <w:pPr>
        <w:spacing w:after="0" w:line="240" w:lineRule="auto"/>
        <w:rPr>
          <w:rFonts w:ascii="Times New Roman" w:hAnsi="Times New Roman" w:cs="Times New Roman"/>
          <w:sz w:val="28"/>
          <w:szCs w:val="28"/>
        </w:rPr>
      </w:pPr>
    </w:p>
    <w:p w:rsidR="00DA5B86" w:rsidRPr="00394F1F" w:rsidRDefault="00DA5B86" w:rsidP="004D163A">
      <w:pPr>
        <w:spacing w:after="0" w:line="240" w:lineRule="auto"/>
        <w:rPr>
          <w:rFonts w:ascii="Times New Roman" w:hAnsi="Times New Roman" w:cs="Times New Roman"/>
          <w:sz w:val="28"/>
          <w:szCs w:val="28"/>
        </w:rPr>
      </w:pPr>
    </w:p>
    <w:p w:rsidR="00A3643D" w:rsidRPr="00394F1F" w:rsidRDefault="00A3643D" w:rsidP="00A12687">
      <w:pPr>
        <w:pStyle w:val="ac"/>
        <w:numPr>
          <w:ilvl w:val="2"/>
          <w:numId w:val="10"/>
        </w:numPr>
        <w:spacing w:after="0" w:line="240" w:lineRule="auto"/>
        <w:ind w:right="1146"/>
        <w:jc w:val="center"/>
        <w:outlineLvl w:val="2"/>
        <w:rPr>
          <w:rFonts w:ascii="Times New Roman" w:hAnsi="Times New Roman" w:cs="Times New Roman"/>
          <w:b/>
          <w:sz w:val="28"/>
          <w:szCs w:val="28"/>
        </w:rPr>
      </w:pPr>
      <w:bookmarkStart w:id="16" w:name="_Toc502048387"/>
      <w:bookmarkStart w:id="17" w:name="_Toc525555775"/>
      <w:r w:rsidRPr="00394F1F">
        <w:rPr>
          <w:rFonts w:ascii="Times New Roman" w:hAnsi="Times New Roman" w:cs="Times New Roman"/>
          <w:b/>
          <w:sz w:val="28"/>
          <w:szCs w:val="28"/>
        </w:rPr>
        <w:lastRenderedPageBreak/>
        <w:t xml:space="preserve">Объекты местного значения </w:t>
      </w:r>
      <w:r w:rsidR="004B4737">
        <w:rPr>
          <w:rFonts w:ascii="Times New Roman" w:hAnsi="Times New Roman" w:cs="Times New Roman"/>
          <w:b/>
          <w:sz w:val="28"/>
          <w:szCs w:val="28"/>
        </w:rPr>
        <w:t>городского</w:t>
      </w:r>
      <w:r w:rsidRPr="00394F1F">
        <w:rPr>
          <w:rFonts w:ascii="Times New Roman" w:hAnsi="Times New Roman" w:cs="Times New Roman"/>
          <w:b/>
          <w:sz w:val="28"/>
          <w:szCs w:val="28"/>
        </w:rPr>
        <w:t xml:space="preserve"> поселения</w:t>
      </w:r>
      <w:r w:rsidR="006326E5">
        <w:rPr>
          <w:rFonts w:ascii="Times New Roman" w:hAnsi="Times New Roman" w:cs="Times New Roman"/>
          <w:b/>
          <w:sz w:val="28"/>
          <w:szCs w:val="28"/>
        </w:rPr>
        <w:t>,</w:t>
      </w:r>
      <w:r w:rsidRPr="00394F1F">
        <w:rPr>
          <w:rFonts w:ascii="Times New Roman" w:hAnsi="Times New Roman" w:cs="Times New Roman"/>
          <w:b/>
          <w:sz w:val="28"/>
          <w:szCs w:val="28"/>
        </w:rPr>
        <w:t xml:space="preserve"> </w:t>
      </w:r>
      <w:r w:rsidR="006326E5" w:rsidRPr="006326E5">
        <w:rPr>
          <w:rFonts w:ascii="Times New Roman" w:hAnsi="Times New Roman" w:cs="Times New Roman"/>
          <w:b/>
          <w:sz w:val="28"/>
          <w:szCs w:val="28"/>
        </w:rPr>
        <w:t>относящиеся к области</w:t>
      </w:r>
      <w:r w:rsidR="006326E5" w:rsidRPr="00394F1F">
        <w:rPr>
          <w:rFonts w:ascii="Times New Roman" w:hAnsi="Times New Roman" w:cs="Times New Roman"/>
          <w:b/>
          <w:sz w:val="28"/>
          <w:szCs w:val="28"/>
        </w:rPr>
        <w:t xml:space="preserve"> </w:t>
      </w:r>
      <w:r w:rsidRPr="00394F1F">
        <w:rPr>
          <w:rFonts w:ascii="Times New Roman" w:hAnsi="Times New Roman" w:cs="Times New Roman"/>
          <w:b/>
          <w:sz w:val="28"/>
          <w:szCs w:val="28"/>
        </w:rPr>
        <w:t>водоснабжения</w:t>
      </w:r>
      <w:bookmarkEnd w:id="16"/>
      <w:bookmarkEnd w:id="17"/>
    </w:p>
    <w:p w:rsidR="00A3643D" w:rsidRDefault="00A3643D" w:rsidP="004D163A">
      <w:pPr>
        <w:spacing w:after="0" w:line="240" w:lineRule="auto"/>
        <w:ind w:left="112" w:right="1146"/>
        <w:rPr>
          <w:rFonts w:ascii="Times New Roman" w:hAnsi="Times New Roman" w:cs="Times New Roman"/>
          <w:b/>
          <w:sz w:val="28"/>
          <w:szCs w:val="28"/>
        </w:rPr>
      </w:pPr>
    </w:p>
    <w:p w:rsidR="003C0341" w:rsidRPr="003C0341" w:rsidRDefault="003C0341" w:rsidP="004D163A">
      <w:pPr>
        <w:spacing w:after="0" w:line="240" w:lineRule="auto"/>
        <w:ind w:left="20" w:right="20" w:firstLine="547"/>
        <w:jc w:val="both"/>
        <w:rPr>
          <w:rFonts w:ascii="Times New Roman" w:hAnsi="Times New Roman" w:cs="Times New Roman"/>
          <w:sz w:val="28"/>
          <w:szCs w:val="28"/>
        </w:rPr>
      </w:pPr>
      <w:r w:rsidRPr="003C0341">
        <w:rPr>
          <w:rFonts w:ascii="Times New Roman" w:hAnsi="Times New Roman" w:cs="Times New Roman"/>
          <w:sz w:val="28"/>
          <w:szCs w:val="28"/>
        </w:rPr>
        <w:t xml:space="preserve">Расчетное среднегодовое водопотребление населенных пунктов </w:t>
      </w:r>
      <w:r w:rsidR="004B4737">
        <w:rPr>
          <w:rFonts w:ascii="Times New Roman" w:hAnsi="Times New Roman" w:cs="Times New Roman"/>
          <w:sz w:val="28"/>
          <w:szCs w:val="28"/>
        </w:rPr>
        <w:t>городского</w:t>
      </w:r>
      <w:r w:rsidRPr="003C0341">
        <w:rPr>
          <w:rFonts w:ascii="Times New Roman" w:hAnsi="Times New Roman" w:cs="Times New Roman"/>
          <w:sz w:val="28"/>
          <w:szCs w:val="28"/>
        </w:rPr>
        <w:t xml:space="preserve"> поселения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3C0341" w:rsidRPr="00394F1F" w:rsidRDefault="003C0341" w:rsidP="004D163A">
      <w:pPr>
        <w:spacing w:after="0" w:line="240" w:lineRule="auto"/>
        <w:ind w:right="1146"/>
        <w:rPr>
          <w:rFonts w:ascii="Times New Roman" w:hAnsi="Times New Roman" w:cs="Times New Roman"/>
          <w:b/>
          <w:sz w:val="28"/>
          <w:szCs w:val="28"/>
        </w:rPr>
      </w:pPr>
    </w:p>
    <w:tbl>
      <w:tblPr>
        <w:tblStyle w:val="ae"/>
        <w:tblW w:w="0" w:type="auto"/>
        <w:tblInd w:w="534" w:type="dxa"/>
        <w:tblLayout w:type="fixed"/>
        <w:tblLook w:val="04A0"/>
      </w:tblPr>
      <w:tblGrid>
        <w:gridCol w:w="708"/>
        <w:gridCol w:w="3686"/>
        <w:gridCol w:w="4111"/>
        <w:gridCol w:w="3118"/>
        <w:gridCol w:w="3544"/>
      </w:tblGrid>
      <w:tr w:rsidR="00A3643D" w:rsidRPr="00394F1F" w:rsidTr="005D3846">
        <w:trPr>
          <w:tblHeader/>
        </w:trPr>
        <w:tc>
          <w:tcPr>
            <w:tcW w:w="708" w:type="dxa"/>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3686" w:type="dxa"/>
          </w:tcPr>
          <w:p w:rsidR="00A3643D" w:rsidRPr="00394F1F" w:rsidRDefault="00A3643D"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111" w:type="dxa"/>
          </w:tcPr>
          <w:p w:rsidR="00A3643D" w:rsidRPr="00394F1F" w:rsidRDefault="00A3643D"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6662" w:type="dxa"/>
            <w:gridSpan w:val="2"/>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A3643D" w:rsidRPr="00394F1F" w:rsidTr="005D3846">
        <w:trPr>
          <w:trHeight w:val="345"/>
        </w:trPr>
        <w:tc>
          <w:tcPr>
            <w:tcW w:w="708" w:type="dxa"/>
            <w:vMerge w:val="restart"/>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3686" w:type="dxa"/>
            <w:vMerge w:val="restart"/>
          </w:tcPr>
          <w:p w:rsidR="00A3643D" w:rsidRPr="00394F1F" w:rsidRDefault="00A3643D" w:rsidP="004D163A">
            <w:pPr>
              <w:pStyle w:val="af5"/>
              <w:ind w:right="320"/>
              <w:jc w:val="both"/>
              <w:rPr>
                <w:rFonts w:ascii="Times New Roman" w:hAnsi="Times New Roman" w:cs="Times New Roman"/>
                <w:sz w:val="28"/>
                <w:szCs w:val="28"/>
              </w:rPr>
            </w:pPr>
            <w:r w:rsidRPr="00394F1F">
              <w:rPr>
                <w:rFonts w:ascii="Times New Roman" w:hAnsi="Times New Roman" w:cs="Times New Roman"/>
                <w:sz w:val="28"/>
                <w:szCs w:val="28"/>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111" w:type="dxa"/>
            <w:vMerge w:val="restart"/>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для размещения станций водоподготовки (водопроводные очистные сооружения) в зависимости от их производительности, [1] га</w:t>
            </w: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Производительность, тыс. куб. м/</w:t>
            </w:r>
            <w:proofErr w:type="spellStart"/>
            <w:r w:rsidRPr="00394F1F">
              <w:rPr>
                <w:rFonts w:ascii="Times New Roman" w:hAnsi="Times New Roman" w:cs="Times New Roman"/>
                <w:sz w:val="28"/>
                <w:szCs w:val="28"/>
              </w:rPr>
              <w:t>сут</w:t>
            </w:r>
            <w:proofErr w:type="spellEnd"/>
          </w:p>
        </w:tc>
        <w:tc>
          <w:tcPr>
            <w:tcW w:w="3544"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Размеры земельных участков, га</w:t>
            </w:r>
          </w:p>
        </w:tc>
      </w:tr>
      <w:tr w:rsidR="00A3643D" w:rsidRPr="00394F1F" w:rsidTr="003C0341">
        <w:trPr>
          <w:trHeight w:val="243"/>
        </w:trPr>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До 0,1</w:t>
            </w:r>
          </w:p>
        </w:tc>
        <w:tc>
          <w:tcPr>
            <w:tcW w:w="3544"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0,1</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Свыше 0,1 до 0,2</w:t>
            </w:r>
          </w:p>
        </w:tc>
        <w:tc>
          <w:tcPr>
            <w:tcW w:w="3544"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0,25</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Свыше 0,2 до 0,4</w:t>
            </w:r>
          </w:p>
        </w:tc>
        <w:tc>
          <w:tcPr>
            <w:tcW w:w="3544"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0,4</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Свыше 0,4 до 0,8</w:t>
            </w:r>
          </w:p>
        </w:tc>
        <w:tc>
          <w:tcPr>
            <w:tcW w:w="3544"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1,0</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Свыше 0,8 до 12</w:t>
            </w:r>
          </w:p>
        </w:tc>
        <w:tc>
          <w:tcPr>
            <w:tcW w:w="3544"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2,0</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tcPr>
          <w:p w:rsidR="00A3643D" w:rsidRPr="00394F1F" w:rsidRDefault="00A3643D" w:rsidP="004D163A">
            <w:pPr>
              <w:rPr>
                <w:rFonts w:ascii="Times New Roman" w:hAnsi="Times New Roman" w:cs="Times New Roman"/>
                <w:sz w:val="28"/>
                <w:szCs w:val="28"/>
              </w:rPr>
            </w:pPr>
          </w:p>
        </w:tc>
        <w:tc>
          <w:tcPr>
            <w:tcW w:w="3118"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Свыше 12 до 32</w:t>
            </w:r>
          </w:p>
        </w:tc>
        <w:tc>
          <w:tcPr>
            <w:tcW w:w="3544" w:type="dxa"/>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3,0</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3686" w:type="dxa"/>
            <w:vMerge/>
          </w:tcPr>
          <w:p w:rsidR="00A3643D" w:rsidRPr="00394F1F" w:rsidRDefault="00A3643D" w:rsidP="004D163A">
            <w:pPr>
              <w:pStyle w:val="af5"/>
              <w:ind w:right="320"/>
              <w:jc w:val="both"/>
              <w:rPr>
                <w:rFonts w:ascii="Times New Roman" w:hAnsi="Times New Roman" w:cs="Times New Roman"/>
                <w:sz w:val="28"/>
                <w:szCs w:val="28"/>
              </w:rPr>
            </w:pPr>
          </w:p>
        </w:tc>
        <w:tc>
          <w:tcPr>
            <w:tcW w:w="4111" w:type="dxa"/>
            <w:vMerge w:val="restart"/>
          </w:tcPr>
          <w:p w:rsidR="00A3643D" w:rsidRPr="003C0341" w:rsidRDefault="00A3643D" w:rsidP="004D163A">
            <w:pPr>
              <w:rPr>
                <w:rFonts w:ascii="Times New Roman" w:hAnsi="Times New Roman" w:cs="Times New Roman"/>
                <w:sz w:val="28"/>
                <w:szCs w:val="28"/>
              </w:rPr>
            </w:pPr>
            <w:r w:rsidRPr="003C0341">
              <w:rPr>
                <w:rFonts w:ascii="Times New Roman" w:hAnsi="Times New Roman" w:cs="Times New Roman"/>
                <w:sz w:val="28"/>
                <w:szCs w:val="28"/>
              </w:rPr>
              <w:t xml:space="preserve">Показатель удельного водопотребления, </w:t>
            </w:r>
            <w:r w:rsidR="003C0341" w:rsidRPr="003C0341">
              <w:rPr>
                <w:rFonts w:ascii="Times New Roman" w:hAnsi="Times New Roman" w:cs="Times New Roman"/>
                <w:sz w:val="28"/>
                <w:szCs w:val="28"/>
              </w:rPr>
              <w:t>л/</w:t>
            </w:r>
            <w:proofErr w:type="spellStart"/>
            <w:r w:rsidR="003C0341" w:rsidRPr="003C0341">
              <w:rPr>
                <w:rFonts w:ascii="Times New Roman" w:hAnsi="Times New Roman" w:cs="Times New Roman"/>
                <w:sz w:val="28"/>
                <w:szCs w:val="28"/>
              </w:rPr>
              <w:t>сут</w:t>
            </w:r>
            <w:proofErr w:type="spellEnd"/>
            <w:r w:rsidR="003C0341" w:rsidRPr="003C0341">
              <w:rPr>
                <w:rFonts w:ascii="Times New Roman" w:hAnsi="Times New Roman" w:cs="Times New Roman"/>
                <w:sz w:val="28"/>
                <w:szCs w:val="28"/>
              </w:rPr>
              <w:t xml:space="preserve"> </w:t>
            </w:r>
            <w:r w:rsidRPr="003C0341">
              <w:rPr>
                <w:rFonts w:ascii="Times New Roman" w:hAnsi="Times New Roman" w:cs="Times New Roman"/>
                <w:sz w:val="28"/>
                <w:szCs w:val="28"/>
              </w:rPr>
              <w:t>на 1 чел.</w:t>
            </w:r>
            <w:r w:rsidR="00E42804">
              <w:rPr>
                <w:rFonts w:ascii="Times New Roman" w:hAnsi="Times New Roman" w:cs="Times New Roman"/>
                <w:sz w:val="28"/>
                <w:szCs w:val="28"/>
              </w:rPr>
              <w:t xml:space="preserve"> (за год)</w:t>
            </w:r>
          </w:p>
        </w:tc>
        <w:tc>
          <w:tcPr>
            <w:tcW w:w="3118" w:type="dxa"/>
          </w:tcPr>
          <w:p w:rsidR="00A3643D" w:rsidRPr="003C0341" w:rsidRDefault="003C0341" w:rsidP="004D163A">
            <w:pPr>
              <w:rPr>
                <w:rFonts w:ascii="Times New Roman" w:hAnsi="Times New Roman" w:cs="Times New Roman"/>
                <w:sz w:val="28"/>
                <w:szCs w:val="28"/>
              </w:rPr>
            </w:pPr>
            <w:r w:rsidRPr="003C0341">
              <w:rPr>
                <w:rStyle w:val="105pt"/>
                <w:rFonts w:eastAsiaTheme="minorHAnsi"/>
                <w:sz w:val="28"/>
                <w:szCs w:val="28"/>
              </w:rPr>
              <w:t>Застройка зданиями, оборудованными внутренним водопроводом и канализацией: без ванн</w:t>
            </w:r>
          </w:p>
        </w:tc>
        <w:tc>
          <w:tcPr>
            <w:tcW w:w="3544" w:type="dxa"/>
          </w:tcPr>
          <w:p w:rsidR="00A3643D" w:rsidRPr="003C0341" w:rsidRDefault="003C0341" w:rsidP="004D163A">
            <w:pPr>
              <w:jc w:val="center"/>
              <w:rPr>
                <w:rFonts w:ascii="Times New Roman" w:hAnsi="Times New Roman" w:cs="Times New Roman"/>
                <w:sz w:val="28"/>
                <w:szCs w:val="28"/>
              </w:rPr>
            </w:pPr>
            <w:r w:rsidRPr="003C0341">
              <w:rPr>
                <w:rFonts w:ascii="Times New Roman" w:hAnsi="Times New Roman" w:cs="Times New Roman"/>
                <w:sz w:val="28"/>
                <w:szCs w:val="28"/>
              </w:rPr>
              <w:t>125-160</w:t>
            </w:r>
          </w:p>
        </w:tc>
      </w:tr>
      <w:tr w:rsidR="003C0341" w:rsidRPr="00394F1F" w:rsidTr="003C0341">
        <w:trPr>
          <w:trHeight w:val="585"/>
        </w:trPr>
        <w:tc>
          <w:tcPr>
            <w:tcW w:w="708" w:type="dxa"/>
            <w:vMerge/>
          </w:tcPr>
          <w:p w:rsidR="003C0341" w:rsidRPr="00394F1F" w:rsidRDefault="003C0341" w:rsidP="004D163A">
            <w:pPr>
              <w:jc w:val="center"/>
              <w:rPr>
                <w:rFonts w:ascii="Times New Roman" w:hAnsi="Times New Roman" w:cs="Times New Roman"/>
                <w:sz w:val="28"/>
                <w:szCs w:val="28"/>
              </w:rPr>
            </w:pPr>
          </w:p>
        </w:tc>
        <w:tc>
          <w:tcPr>
            <w:tcW w:w="3686" w:type="dxa"/>
            <w:vMerge/>
          </w:tcPr>
          <w:p w:rsidR="003C0341" w:rsidRPr="00394F1F" w:rsidRDefault="003C0341" w:rsidP="004D163A">
            <w:pPr>
              <w:pStyle w:val="af5"/>
              <w:ind w:right="320"/>
              <w:jc w:val="both"/>
              <w:rPr>
                <w:rFonts w:ascii="Times New Roman" w:hAnsi="Times New Roman" w:cs="Times New Roman"/>
                <w:sz w:val="28"/>
                <w:szCs w:val="28"/>
              </w:rPr>
            </w:pPr>
          </w:p>
        </w:tc>
        <w:tc>
          <w:tcPr>
            <w:tcW w:w="4111" w:type="dxa"/>
            <w:vMerge/>
          </w:tcPr>
          <w:p w:rsidR="003C0341" w:rsidRPr="003C0341" w:rsidRDefault="003C0341" w:rsidP="004D163A">
            <w:pPr>
              <w:rPr>
                <w:rFonts w:ascii="Times New Roman" w:hAnsi="Times New Roman" w:cs="Times New Roman"/>
                <w:sz w:val="28"/>
                <w:szCs w:val="28"/>
              </w:rPr>
            </w:pPr>
          </w:p>
        </w:tc>
        <w:tc>
          <w:tcPr>
            <w:tcW w:w="3118" w:type="dxa"/>
          </w:tcPr>
          <w:p w:rsidR="003C0341" w:rsidRPr="003C0341" w:rsidRDefault="003C0341" w:rsidP="004D163A">
            <w:pPr>
              <w:rPr>
                <w:rFonts w:ascii="Times New Roman" w:hAnsi="Times New Roman" w:cs="Times New Roman"/>
                <w:sz w:val="28"/>
                <w:szCs w:val="28"/>
              </w:rPr>
            </w:pPr>
            <w:r w:rsidRPr="003C0341">
              <w:rPr>
                <w:rStyle w:val="105pt"/>
                <w:rFonts w:eastAsiaTheme="minorHAnsi"/>
                <w:sz w:val="28"/>
                <w:szCs w:val="28"/>
              </w:rPr>
              <w:t>с ванными и местными водонагревателями</w:t>
            </w:r>
          </w:p>
        </w:tc>
        <w:tc>
          <w:tcPr>
            <w:tcW w:w="3544" w:type="dxa"/>
          </w:tcPr>
          <w:p w:rsidR="003C0341" w:rsidRPr="003C0341" w:rsidRDefault="003C0341" w:rsidP="004D163A">
            <w:pPr>
              <w:jc w:val="center"/>
              <w:rPr>
                <w:rFonts w:ascii="Times New Roman" w:hAnsi="Times New Roman" w:cs="Times New Roman"/>
                <w:sz w:val="28"/>
                <w:szCs w:val="28"/>
              </w:rPr>
            </w:pPr>
            <w:r w:rsidRPr="003C0341">
              <w:rPr>
                <w:rFonts w:ascii="Times New Roman" w:hAnsi="Times New Roman" w:cs="Times New Roman"/>
                <w:sz w:val="28"/>
                <w:szCs w:val="28"/>
              </w:rPr>
              <w:t>160-230</w:t>
            </w:r>
          </w:p>
        </w:tc>
      </w:tr>
    </w:tbl>
    <w:p w:rsidR="00A3643D" w:rsidRPr="00394F1F" w:rsidRDefault="00A3643D" w:rsidP="004D163A">
      <w:pPr>
        <w:spacing w:after="0" w:line="240" w:lineRule="auto"/>
        <w:ind w:left="112" w:right="1146"/>
        <w:rPr>
          <w:rFonts w:ascii="Times New Roman" w:hAnsi="Times New Roman" w:cs="Times New Roman"/>
          <w:sz w:val="28"/>
          <w:szCs w:val="28"/>
        </w:rPr>
      </w:pPr>
    </w:p>
    <w:p w:rsidR="00A3643D" w:rsidRPr="00394F1F" w:rsidRDefault="00A3643D" w:rsidP="004D163A">
      <w:pPr>
        <w:pStyle w:val="TableParagraph"/>
        <w:ind w:left="0" w:firstLine="709"/>
        <w:jc w:val="both"/>
        <w:rPr>
          <w:sz w:val="28"/>
          <w:szCs w:val="28"/>
          <w:lang w:val="ru-RU"/>
        </w:rPr>
      </w:pPr>
      <w:r w:rsidRPr="00394F1F">
        <w:rPr>
          <w:sz w:val="28"/>
          <w:szCs w:val="28"/>
          <w:lang w:val="ru-RU"/>
        </w:rPr>
        <w:t>Примечание:</w:t>
      </w:r>
    </w:p>
    <w:p w:rsidR="00A3643D" w:rsidRDefault="00A3643D" w:rsidP="00686153">
      <w:pPr>
        <w:pStyle w:val="ac"/>
        <w:numPr>
          <w:ilvl w:val="0"/>
          <w:numId w:val="44"/>
        </w:numPr>
        <w:tabs>
          <w:tab w:val="left" w:pos="993"/>
        </w:tabs>
        <w:spacing w:after="0" w:line="240" w:lineRule="auto"/>
        <w:ind w:left="0" w:right="1146" w:firstLine="709"/>
        <w:jc w:val="both"/>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 принято в соответствии с СП 42.13330.2016.</w:t>
      </w:r>
    </w:p>
    <w:p w:rsidR="003C0341" w:rsidRPr="00DB2005" w:rsidRDefault="003C0341" w:rsidP="00F02AE0">
      <w:pPr>
        <w:pStyle w:val="ac"/>
        <w:numPr>
          <w:ilvl w:val="0"/>
          <w:numId w:val="44"/>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3C0341">
        <w:rPr>
          <w:rFonts w:ascii="Times New Roman" w:hAnsi="Times New Roman" w:cs="Times New Roman"/>
          <w:bCs/>
          <w:sz w:val="28"/>
          <w:szCs w:val="28"/>
          <w:shd w:val="clear" w:color="auto" w:fill="FFFFFF"/>
        </w:rPr>
        <w:lastRenderedPageBreak/>
        <w:t xml:space="preserve">Расчетные (средние за год) суточные расходы воды на хозяйственно-питьевые нужды определены согласно </w:t>
      </w:r>
      <w:r w:rsidR="008259BE">
        <w:rPr>
          <w:rFonts w:ascii="Times New Roman" w:hAnsi="Times New Roman" w:cs="Times New Roman"/>
          <w:bCs/>
          <w:sz w:val="28"/>
          <w:szCs w:val="28"/>
          <w:shd w:val="clear" w:color="auto" w:fill="FFFFFF"/>
        </w:rPr>
        <w:t xml:space="preserve">                                 </w:t>
      </w:r>
      <w:r w:rsidRPr="003C0341">
        <w:rPr>
          <w:rFonts w:ascii="Times New Roman" w:hAnsi="Times New Roman" w:cs="Times New Roman"/>
          <w:sz w:val="28"/>
          <w:szCs w:val="28"/>
          <w:shd w:val="clear" w:color="auto" w:fill="FFFFFF"/>
        </w:rPr>
        <w:t>СП 30.13330.201</w:t>
      </w:r>
      <w:r w:rsidR="00DB2005">
        <w:rPr>
          <w:rFonts w:ascii="Times New Roman" w:hAnsi="Times New Roman" w:cs="Times New Roman"/>
          <w:sz w:val="28"/>
          <w:szCs w:val="28"/>
          <w:shd w:val="clear" w:color="auto" w:fill="FFFFFF"/>
        </w:rPr>
        <w:t>6</w:t>
      </w:r>
      <w:r w:rsidRPr="003C0341">
        <w:rPr>
          <w:rFonts w:ascii="Times New Roman" w:hAnsi="Times New Roman" w:cs="Times New Roman"/>
          <w:sz w:val="28"/>
          <w:szCs w:val="28"/>
          <w:shd w:val="clear" w:color="auto" w:fill="FFFFFF"/>
        </w:rPr>
        <w:t xml:space="preserve"> «Внутренний водопровод и </w:t>
      </w:r>
      <w:r w:rsidRPr="00DB2005">
        <w:rPr>
          <w:rFonts w:ascii="Times New Roman" w:hAnsi="Times New Roman" w:cs="Times New Roman"/>
          <w:bCs/>
          <w:sz w:val="28"/>
          <w:szCs w:val="28"/>
          <w:shd w:val="clear" w:color="auto" w:fill="FFFFFF"/>
        </w:rPr>
        <w:t xml:space="preserve">канализация зданий. Актуализированная редакция </w:t>
      </w:r>
      <w:proofErr w:type="spellStart"/>
      <w:r w:rsidRPr="00DB2005">
        <w:rPr>
          <w:rFonts w:ascii="Times New Roman" w:hAnsi="Times New Roman" w:cs="Times New Roman"/>
          <w:bCs/>
          <w:sz w:val="28"/>
          <w:szCs w:val="28"/>
          <w:shd w:val="clear" w:color="auto" w:fill="FFFFFF"/>
        </w:rPr>
        <w:t>СНиП</w:t>
      </w:r>
      <w:proofErr w:type="spellEnd"/>
      <w:r w:rsidRPr="00DB2005">
        <w:rPr>
          <w:rFonts w:ascii="Times New Roman" w:hAnsi="Times New Roman" w:cs="Times New Roman"/>
          <w:bCs/>
          <w:sz w:val="28"/>
          <w:szCs w:val="28"/>
          <w:shd w:val="clear" w:color="auto" w:fill="FFFFFF"/>
        </w:rPr>
        <w:t xml:space="preserve"> 2.04.01-85*»</w:t>
      </w:r>
      <w:r w:rsidRPr="003C0341">
        <w:rPr>
          <w:rFonts w:ascii="Times New Roman" w:hAnsi="Times New Roman" w:cs="Times New Roman"/>
          <w:bCs/>
          <w:sz w:val="28"/>
          <w:szCs w:val="28"/>
          <w:shd w:val="clear" w:color="auto" w:fill="FFFFFF"/>
        </w:rPr>
        <w:t>.</w:t>
      </w:r>
      <w:r w:rsidRPr="00DB2005">
        <w:rPr>
          <w:rFonts w:ascii="Times New Roman" w:hAnsi="Times New Roman" w:cs="Times New Roman"/>
          <w:bCs/>
          <w:sz w:val="28"/>
          <w:szCs w:val="28"/>
          <w:shd w:val="clear" w:color="auto" w:fill="FFFFFF"/>
        </w:rPr>
        <w:t xml:space="preserve"> </w:t>
      </w:r>
    </w:p>
    <w:p w:rsidR="00643D32" w:rsidRPr="00DB2005" w:rsidRDefault="001F7467" w:rsidP="00F02AE0">
      <w:pPr>
        <w:autoSpaceDE w:val="0"/>
        <w:autoSpaceDN w:val="0"/>
        <w:adjustRightInd w:val="0"/>
        <w:spacing w:line="238" w:lineRule="auto"/>
        <w:ind w:firstLine="709"/>
        <w:jc w:val="both"/>
        <w:rPr>
          <w:rFonts w:ascii="Times New Roman" w:hAnsi="Times New Roman" w:cs="Times New Roman"/>
          <w:bCs/>
          <w:sz w:val="28"/>
          <w:szCs w:val="28"/>
          <w:shd w:val="clear" w:color="auto" w:fill="FFFFFF"/>
        </w:rPr>
      </w:pPr>
      <w:r w:rsidRPr="00DB2005">
        <w:rPr>
          <w:rFonts w:ascii="Times New Roman" w:hAnsi="Times New Roman" w:cs="Times New Roman"/>
          <w:bCs/>
          <w:sz w:val="28"/>
          <w:szCs w:val="28"/>
          <w:shd w:val="clear" w:color="auto" w:fill="FFFFFF"/>
        </w:rPr>
        <w:t xml:space="preserve">Удельное водопотребление включает расходы воды на хозяйственно-питьевые и бытовые нужды в общественных зданиях (по </w:t>
      </w:r>
      <w:r w:rsidRPr="00EF44B5">
        <w:rPr>
          <w:rFonts w:ascii="Times New Roman" w:hAnsi="Times New Roman" w:cs="Times New Roman"/>
          <w:bCs/>
          <w:sz w:val="28"/>
          <w:szCs w:val="28"/>
          <w:shd w:val="clear" w:color="auto" w:fill="FFFFFF"/>
        </w:rPr>
        <w:t xml:space="preserve">классификации, принятой в </w:t>
      </w:r>
      <w:r w:rsidR="00643D32" w:rsidRPr="00DB2005">
        <w:rPr>
          <w:rFonts w:ascii="Times New Roman" w:hAnsi="Times New Roman" w:cs="Times New Roman"/>
          <w:bCs/>
          <w:sz w:val="28"/>
          <w:szCs w:val="28"/>
          <w:shd w:val="clear" w:color="auto" w:fill="FFFFFF"/>
        </w:rPr>
        <w:t>Годовые и расчетные часовые расходы теплоты на нужды отопления, вентиляции и горячего водоснабжения определяют в соответствии с указаниями СП 30.13330.201</w:t>
      </w:r>
      <w:r w:rsidR="00DB2005">
        <w:rPr>
          <w:rFonts w:ascii="Times New Roman" w:hAnsi="Times New Roman" w:cs="Times New Roman"/>
          <w:bCs/>
          <w:sz w:val="28"/>
          <w:szCs w:val="28"/>
          <w:shd w:val="clear" w:color="auto" w:fill="FFFFFF"/>
        </w:rPr>
        <w:t>6</w:t>
      </w:r>
      <w:r w:rsidR="00643D32" w:rsidRPr="00DB2005">
        <w:rPr>
          <w:rFonts w:ascii="Times New Roman" w:hAnsi="Times New Roman" w:cs="Times New Roman"/>
          <w:bCs/>
          <w:sz w:val="28"/>
          <w:szCs w:val="28"/>
          <w:shd w:val="clear" w:color="auto" w:fill="FFFFFF"/>
        </w:rPr>
        <w:t>,</w:t>
      </w:r>
      <w:r w:rsidR="00643D32" w:rsidRPr="00DB2005">
        <w:rPr>
          <w:bCs/>
          <w:sz w:val="28"/>
          <w:szCs w:val="28"/>
          <w:shd w:val="clear" w:color="auto" w:fill="FFFFFF"/>
        </w:rPr>
        <w:t xml:space="preserve"> </w:t>
      </w:r>
      <w:r w:rsidR="00643D32" w:rsidRPr="00DB2005">
        <w:rPr>
          <w:rFonts w:ascii="Times New Roman" w:hAnsi="Times New Roman" w:cs="Times New Roman"/>
          <w:bCs/>
          <w:sz w:val="28"/>
          <w:szCs w:val="28"/>
          <w:shd w:val="clear" w:color="auto" w:fill="FFFFFF"/>
        </w:rPr>
        <w:t>СП 60.13330.2012 и</w:t>
      </w:r>
      <w:r w:rsidR="00643D32" w:rsidRPr="00DB2005">
        <w:rPr>
          <w:bCs/>
          <w:sz w:val="28"/>
          <w:szCs w:val="28"/>
          <w:shd w:val="clear" w:color="auto" w:fill="FFFFFF"/>
        </w:rPr>
        <w:t xml:space="preserve"> </w:t>
      </w:r>
      <w:r w:rsidR="00643D32" w:rsidRPr="00DB2005">
        <w:rPr>
          <w:rFonts w:ascii="Times New Roman" w:hAnsi="Times New Roman" w:cs="Times New Roman"/>
          <w:bCs/>
          <w:sz w:val="28"/>
          <w:szCs w:val="28"/>
          <w:shd w:val="clear" w:color="auto" w:fill="FFFFFF"/>
        </w:rPr>
        <w:t>СП 124.13330.2012.</w:t>
      </w:r>
    </w:p>
    <w:p w:rsidR="001F7467" w:rsidRPr="00E42804" w:rsidRDefault="001F7467" w:rsidP="00F02AE0">
      <w:pPr>
        <w:pStyle w:val="ac"/>
        <w:numPr>
          <w:ilvl w:val="0"/>
          <w:numId w:val="44"/>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EF44B5">
        <w:rPr>
          <w:rFonts w:ascii="Times New Roman" w:hAnsi="Times New Roman" w:cs="Times New Roman"/>
          <w:bCs/>
          <w:sz w:val="28"/>
          <w:szCs w:val="28"/>
          <w:shd w:val="clear" w:color="auto" w:fill="FFFFFF"/>
        </w:rPr>
        <w:t xml:space="preserve"> «Внутренний водопровод и канализация зданий. Актуализированная редакция </w:t>
      </w:r>
      <w:proofErr w:type="spellStart"/>
      <w:r w:rsidRPr="00EF44B5">
        <w:rPr>
          <w:rFonts w:ascii="Times New Roman" w:hAnsi="Times New Roman" w:cs="Times New Roman"/>
          <w:bCs/>
          <w:sz w:val="28"/>
          <w:szCs w:val="28"/>
          <w:shd w:val="clear" w:color="auto" w:fill="FFFFFF"/>
        </w:rPr>
        <w:t>СНиП</w:t>
      </w:r>
      <w:proofErr w:type="spellEnd"/>
      <w:r w:rsidRPr="00EF44B5">
        <w:rPr>
          <w:rFonts w:ascii="Times New Roman" w:hAnsi="Times New Roman" w:cs="Times New Roman"/>
          <w:bCs/>
          <w:sz w:val="28"/>
          <w:szCs w:val="28"/>
          <w:shd w:val="clear" w:color="auto" w:fill="FFFFFF"/>
        </w:rPr>
        <w:t xml:space="preserve"> 2.04.01-85*»). </w:t>
      </w:r>
    </w:p>
    <w:p w:rsidR="00E42804" w:rsidRPr="00EF44B5" w:rsidRDefault="00E42804" w:rsidP="00F02AE0">
      <w:pPr>
        <w:pStyle w:val="ac"/>
        <w:numPr>
          <w:ilvl w:val="0"/>
          <w:numId w:val="44"/>
        </w:numPr>
        <w:tabs>
          <w:tab w:val="left" w:pos="993"/>
        </w:tabs>
        <w:autoSpaceDE w:val="0"/>
        <w:autoSpaceDN w:val="0"/>
        <w:adjustRightInd w:val="0"/>
        <w:spacing w:after="0" w:line="240" w:lineRule="auto"/>
        <w:ind w:left="0" w:firstLine="709"/>
        <w:jc w:val="both"/>
        <w:rPr>
          <w:rFonts w:ascii="Times New Roman" w:hAnsi="Times New Roman" w:cs="Times New Roman"/>
          <w:bCs/>
          <w:sz w:val="28"/>
          <w:szCs w:val="28"/>
          <w:shd w:val="clear" w:color="auto" w:fill="FFFFFF"/>
        </w:rPr>
      </w:pPr>
      <w:r w:rsidRPr="00EF44B5">
        <w:rPr>
          <w:rFonts w:ascii="Times New Roman" w:hAnsi="Times New Roman" w:cs="Times New Roman"/>
          <w:bCs/>
          <w:sz w:val="28"/>
          <w:szCs w:val="28"/>
          <w:shd w:val="clear" w:color="auto" w:fill="FFFFFF"/>
        </w:rPr>
        <w:t>При проектировании систем водоснабжения расход воды на производственно-технические и хозяйственно-бытовые цели промышленных и сельскохозяйственных предприятий (в т.ч. расходы на поение скота, птиц и зверей на животноводческих фермах и комплексах) принимается по технологическим нормам в соответствии с требованиями отраслевых/ведомственных нормативных документов с обязательным учетом технологических данных.</w:t>
      </w:r>
    </w:p>
    <w:p w:rsidR="00A3643D" w:rsidRDefault="00A3643D" w:rsidP="00F02AE0">
      <w:pPr>
        <w:spacing w:after="0" w:line="240" w:lineRule="auto"/>
        <w:jc w:val="both"/>
        <w:rPr>
          <w:rFonts w:ascii="Times New Roman" w:hAnsi="Times New Roman" w:cs="Times New Roman"/>
          <w:sz w:val="28"/>
          <w:szCs w:val="28"/>
        </w:rPr>
      </w:pPr>
    </w:p>
    <w:p w:rsidR="008259BE" w:rsidRPr="008259BE" w:rsidRDefault="008259BE" w:rsidP="00F02AE0">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Жилая и общественная застройка населенных пунктов, включая индивидуальную отдельно стоящую и блокированную жилую застройку с участками, а также производственные объекты должны быть обеспечены централизованными или локальными системами водоснабжения. В жилых зонах, не обеспеченных централизованным водоснабжением, размещение многоэтажных жилых домов не допускается.</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В случае нецелесообразности или невозможности устройства системы централизованного водоснабжения отдельных населенных пунктов или их групп, водоснабжение следует проектировать по децентрализованной схеме по согласованию с территориальными органами </w:t>
      </w:r>
      <w:proofErr w:type="spellStart"/>
      <w:r w:rsidRPr="008259BE">
        <w:rPr>
          <w:rFonts w:ascii="Times New Roman" w:hAnsi="Times New Roman" w:cs="Times New Roman"/>
          <w:sz w:val="28"/>
          <w:szCs w:val="28"/>
        </w:rPr>
        <w:t>Роспотребнадзора</w:t>
      </w:r>
      <w:proofErr w:type="spellEnd"/>
      <w:r w:rsidRPr="008259BE">
        <w:rPr>
          <w:rFonts w:ascii="Times New Roman" w:hAnsi="Times New Roman" w:cs="Times New Roman"/>
          <w:sz w:val="28"/>
          <w:szCs w:val="28"/>
        </w:rPr>
        <w:t>.</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Выбор источников хозяйственно-питьевого водоснабжения должен соответствовать требованиям ГОСТ 2761-84*, нормам радиационной безопасности.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В качестве источника водоснабжения следует рассматривать водотоки (реки, каналы), водоемы (озера, водохранилища, пруды), подземные воды (водоносные пласты, </w:t>
      </w:r>
      <w:proofErr w:type="spellStart"/>
      <w:r w:rsidRPr="008259BE">
        <w:rPr>
          <w:rFonts w:ascii="Times New Roman" w:hAnsi="Times New Roman" w:cs="Times New Roman"/>
          <w:sz w:val="28"/>
          <w:szCs w:val="28"/>
        </w:rPr>
        <w:t>подрусловые</w:t>
      </w:r>
      <w:proofErr w:type="spellEnd"/>
      <w:r w:rsidRPr="008259BE">
        <w:rPr>
          <w:rFonts w:ascii="Times New Roman" w:hAnsi="Times New Roman" w:cs="Times New Roman"/>
          <w:sz w:val="28"/>
          <w:szCs w:val="28"/>
        </w:rPr>
        <w:t xml:space="preserve"> и другие воды).</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 качестве источника водоснабжения могут быть использованы наливные водохранилища с подводом к ним воды из естественных поверхностных источников.</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lastRenderedPageBreak/>
        <w:t>Примечание: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Для хозяйственно-питьевых водопроводов должны максимально использоваться имеющиеся ресурсы подземных вод (пополняемых источников), удовлетворяющих санитарно-гигиеническим требованиям.</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Использование подземных вод питьевого качества для нужд, не связанных с хозяйственно-питьевым водоснабжением не допускается, за исключением промышленных предприятий, где по технологии требуется вода питьевого качества.</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Системы водоснабжения могут быть централизованными, нецентрализованными, локальными, оборотными.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Централизованная система водоснабжения должна обеспечивать:</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хозяйственно-питьевое водопотребление в жилых и общественных зданиях, нужды коммунально-бытовых предприятий;</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хозяйственно-питьевое водопотребление на предприятиях;</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 производственные нужды промышленных и сельскохозяйственных предприятий, где требуется вода питьевого качества или для которых экономически нецелесообразно сооружение отдельного водопровода; </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тушение пожаров;</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собственные нужды станций водоподготовки, промывку водопроводных и канализационных сетей и др.</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При необходимости повышения обеспеченности подачи воды на производственные нужды промышленных и сельскохозяйственных предприятий (производств, цехов, установок) следует предусматривать локальные системы водоснабжения.</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Локальных системы, обеспечивающие технологические требования объектов, должны проектироваться совместно с объектами.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Системы оборотного водоснабжения следует проектировать в соответствии с требованиями СП 31.13330.2012. В системы оборотного водоснабжения целесообразно включать </w:t>
      </w:r>
      <w:proofErr w:type="spellStart"/>
      <w:r w:rsidRPr="008259BE">
        <w:rPr>
          <w:rFonts w:ascii="Times New Roman" w:hAnsi="Times New Roman" w:cs="Times New Roman"/>
          <w:sz w:val="28"/>
          <w:szCs w:val="28"/>
        </w:rPr>
        <w:t>теплоутилизаторы</w:t>
      </w:r>
      <w:proofErr w:type="spellEnd"/>
      <w:r w:rsidRPr="008259BE">
        <w:rPr>
          <w:rFonts w:ascii="Times New Roman" w:hAnsi="Times New Roman" w:cs="Times New Roman"/>
          <w:sz w:val="28"/>
          <w:szCs w:val="28"/>
        </w:rPr>
        <w:t>, используя тепло на первичный подогрев водяного или воздушного отопления, а также горячего водоснабжения.</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 сельских поселениях следует:</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проектировать централизованные системы водоснабжения для перспективных населенных пунктов и сельскохозяйственных объектов;</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lastRenderedPageBreak/>
        <w:t>- предусматривать реконструкцию существующих водозаборных сооружений для сохраняемых на расчетный период сельских населенных пунктов.</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 </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Водозаборные сооружения следует проектировать с учетом перспективного развития водопотребления.</w:t>
      </w:r>
    </w:p>
    <w:p w:rsid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Водопроводные сети проектируются кольцевыми. Тупиковые линии водопроводов допускается применять:</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для подачи воды на производственные нужды – при допустимости перерыва в водоснабжении на время ликвидации аварии;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 для подачи воды на хозяйственно-питьевые нужды – при диаметре труб не более </w:t>
      </w:r>
      <w:smartTag w:uri="urn:schemas-microsoft-com:office:smarttags" w:element="metricconverter">
        <w:smartTagPr>
          <w:attr w:name="ProductID" w:val="100 мм"/>
        </w:smartTagPr>
        <w:r w:rsidRPr="008259BE">
          <w:rPr>
            <w:rFonts w:ascii="Times New Roman" w:hAnsi="Times New Roman" w:cs="Times New Roman"/>
            <w:sz w:val="28"/>
            <w:szCs w:val="28"/>
          </w:rPr>
          <w:t>100 мм</w:t>
        </w:r>
      </w:smartTag>
      <w:r w:rsidRPr="008259BE">
        <w:rPr>
          <w:rFonts w:ascii="Times New Roman" w:hAnsi="Times New Roman" w:cs="Times New Roman"/>
          <w:sz w:val="28"/>
          <w:szCs w:val="28"/>
        </w:rPr>
        <w:t>;</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 для подачи воды на противопожарные или на хозяйственно-противопожарные нужды независимо от расхода воды на пожаротушение – при длине линий не более </w:t>
      </w:r>
      <w:smartTag w:uri="urn:schemas-microsoft-com:office:smarttags" w:element="metricconverter">
        <w:smartTagPr>
          <w:attr w:name="ProductID" w:val="200 м"/>
        </w:smartTagPr>
        <w:r w:rsidRPr="008259BE">
          <w:rPr>
            <w:rFonts w:ascii="Times New Roman" w:hAnsi="Times New Roman" w:cs="Times New Roman"/>
            <w:sz w:val="28"/>
            <w:szCs w:val="28"/>
          </w:rPr>
          <w:t>200 м</w:t>
        </w:r>
      </w:smartTag>
      <w:r w:rsidRPr="008259BE">
        <w:rPr>
          <w:rFonts w:ascii="Times New Roman" w:hAnsi="Times New Roman" w:cs="Times New Roman"/>
          <w:sz w:val="28"/>
          <w:szCs w:val="28"/>
        </w:rPr>
        <w:t>.</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Кольцевание наружных водопроводных сетей внутренними водопроводными сетями зданий и сооружений не допускается.</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При проектировании водоснабжения плотность сетей водопровода, как правило, рекомендуется принимать, км сетей на 1 км2 территории: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для городских населенных пунктов – 1 - 2,5, но не менее 1;</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для сельских населенных пунктов – 0,5 - 1, но не менее 0,5.</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 xml:space="preserve">Соединение сетей хозяйственно-питьевых водопроводов с сетями водопроводов, подающих воду </w:t>
      </w:r>
      <w:proofErr w:type="spellStart"/>
      <w:r w:rsidRPr="008259BE">
        <w:rPr>
          <w:rFonts w:ascii="Times New Roman" w:hAnsi="Times New Roman" w:cs="Times New Roman"/>
          <w:sz w:val="28"/>
          <w:szCs w:val="28"/>
        </w:rPr>
        <w:t>непитьевого</w:t>
      </w:r>
      <w:proofErr w:type="spellEnd"/>
      <w:r w:rsidRPr="008259BE">
        <w:rPr>
          <w:rFonts w:ascii="Times New Roman" w:hAnsi="Times New Roman" w:cs="Times New Roman"/>
          <w:sz w:val="28"/>
          <w:szCs w:val="28"/>
        </w:rPr>
        <w:t xml:space="preserve"> качества, не допускается.</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Противопожарный водопровод должен предусматриваться в соответствии с требованиями Федерального закона от 22.07.2008 № 123-ФЗ «Технический регламент о требованиях пожарной безопасности».</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Водопроводные сооружения должны быть озеленены, ограждены.</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Примыкание их к ограждению зданий и сооружений, кроме проходных и административно-бытовых зданий, не допускается.</w:t>
      </w:r>
    </w:p>
    <w:p w:rsidR="008259BE" w:rsidRP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lastRenderedPageBreak/>
        <w:t xml:space="preserve">В проектах хозяйственно-питьевых и объединенных производственно-питьевых водопроводов необходимо предусматривать зоны санитарной охраны в соответствии с требованиями </w:t>
      </w:r>
      <w:proofErr w:type="spellStart"/>
      <w:r w:rsidRPr="008259BE">
        <w:rPr>
          <w:rFonts w:ascii="Times New Roman" w:hAnsi="Times New Roman" w:cs="Times New Roman"/>
          <w:sz w:val="28"/>
          <w:szCs w:val="28"/>
        </w:rPr>
        <w:t>СанПиН</w:t>
      </w:r>
      <w:proofErr w:type="spellEnd"/>
      <w:r w:rsidRPr="008259BE">
        <w:rPr>
          <w:rFonts w:ascii="Times New Roman" w:hAnsi="Times New Roman" w:cs="Times New Roman"/>
          <w:sz w:val="28"/>
          <w:szCs w:val="28"/>
        </w:rPr>
        <w:t xml:space="preserve"> 2.1.4.1110-02.</w:t>
      </w:r>
    </w:p>
    <w:p w:rsidR="008259BE" w:rsidRDefault="008259BE" w:rsidP="008259BE">
      <w:pPr>
        <w:spacing w:after="0" w:line="240" w:lineRule="auto"/>
        <w:ind w:left="20" w:right="20" w:firstLine="547"/>
        <w:jc w:val="both"/>
        <w:rPr>
          <w:rFonts w:ascii="Times New Roman" w:hAnsi="Times New Roman" w:cs="Times New Roman"/>
          <w:sz w:val="28"/>
          <w:szCs w:val="28"/>
        </w:rPr>
      </w:pPr>
      <w:r w:rsidRPr="008259BE">
        <w:rPr>
          <w:rFonts w:ascii="Times New Roman" w:hAnsi="Times New Roman" w:cs="Times New Roman"/>
          <w:sz w:val="28"/>
          <w:szCs w:val="28"/>
        </w:rPr>
        <w:t>Проект зоны санитарной охраны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зон санитарной охраны разрабатывается специально. Решение о возможности организации зон санитарной охраны принимается на стадии подготовки проекта планировки территории, когда выбирается источник водоснабжения.</w:t>
      </w:r>
    </w:p>
    <w:p w:rsidR="00DB2005" w:rsidRDefault="00DB2005" w:rsidP="008259BE">
      <w:pPr>
        <w:spacing w:after="0" w:line="240" w:lineRule="auto"/>
        <w:ind w:left="20" w:right="20" w:firstLine="547"/>
        <w:jc w:val="both"/>
        <w:rPr>
          <w:rFonts w:ascii="Times New Roman" w:hAnsi="Times New Roman" w:cs="Times New Roman"/>
          <w:sz w:val="28"/>
          <w:szCs w:val="28"/>
        </w:rPr>
      </w:pPr>
    </w:p>
    <w:p w:rsidR="00A3643D" w:rsidRPr="00394F1F" w:rsidRDefault="00A3643D" w:rsidP="00A12687">
      <w:pPr>
        <w:pStyle w:val="ac"/>
        <w:numPr>
          <w:ilvl w:val="2"/>
          <w:numId w:val="10"/>
        </w:numPr>
        <w:spacing w:after="0" w:line="240" w:lineRule="auto"/>
        <w:ind w:right="1146"/>
        <w:jc w:val="center"/>
        <w:outlineLvl w:val="2"/>
        <w:rPr>
          <w:rFonts w:ascii="Times New Roman" w:hAnsi="Times New Roman" w:cs="Times New Roman"/>
          <w:b/>
          <w:sz w:val="28"/>
          <w:szCs w:val="28"/>
        </w:rPr>
      </w:pPr>
      <w:bookmarkStart w:id="18" w:name="_Toc502048388"/>
      <w:bookmarkStart w:id="19" w:name="_Toc525555776"/>
      <w:r w:rsidRPr="00394F1F">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394F1F">
        <w:rPr>
          <w:rFonts w:ascii="Times New Roman" w:hAnsi="Times New Roman" w:cs="Times New Roman"/>
          <w:b/>
          <w:sz w:val="28"/>
          <w:szCs w:val="28"/>
        </w:rPr>
        <w:t xml:space="preserve"> поселения</w:t>
      </w:r>
      <w:r w:rsidR="005B3ED2">
        <w:rPr>
          <w:rFonts w:ascii="Times New Roman" w:hAnsi="Times New Roman" w:cs="Times New Roman"/>
          <w:b/>
          <w:sz w:val="28"/>
          <w:szCs w:val="28"/>
        </w:rPr>
        <w:t>,</w:t>
      </w:r>
      <w:r w:rsidRPr="00394F1F">
        <w:rPr>
          <w:rFonts w:ascii="Times New Roman" w:hAnsi="Times New Roman" w:cs="Times New Roman"/>
          <w:b/>
          <w:sz w:val="28"/>
          <w:szCs w:val="28"/>
        </w:rPr>
        <w:t xml:space="preserve"> </w:t>
      </w:r>
      <w:r w:rsidR="005B3ED2" w:rsidRPr="005B3ED2">
        <w:rPr>
          <w:rFonts w:ascii="Times New Roman" w:hAnsi="Times New Roman" w:cs="Times New Roman"/>
          <w:b/>
          <w:sz w:val="28"/>
          <w:szCs w:val="28"/>
        </w:rPr>
        <w:t>относящиеся к области</w:t>
      </w:r>
      <w:r w:rsidR="005B3ED2" w:rsidRPr="00394F1F">
        <w:rPr>
          <w:rFonts w:ascii="Times New Roman" w:hAnsi="Times New Roman" w:cs="Times New Roman"/>
          <w:b/>
          <w:sz w:val="28"/>
          <w:szCs w:val="28"/>
        </w:rPr>
        <w:t xml:space="preserve"> </w:t>
      </w:r>
      <w:r w:rsidRPr="00394F1F">
        <w:rPr>
          <w:rFonts w:ascii="Times New Roman" w:hAnsi="Times New Roman" w:cs="Times New Roman"/>
          <w:b/>
          <w:sz w:val="28"/>
          <w:szCs w:val="28"/>
        </w:rPr>
        <w:t>водоотведения</w:t>
      </w:r>
      <w:bookmarkEnd w:id="18"/>
      <w:bookmarkEnd w:id="19"/>
    </w:p>
    <w:p w:rsidR="00A3643D" w:rsidRPr="00394F1F" w:rsidRDefault="00A3643D" w:rsidP="004D163A">
      <w:pPr>
        <w:spacing w:after="0" w:line="240" w:lineRule="auto"/>
        <w:ind w:left="112" w:right="1146"/>
        <w:rPr>
          <w:rFonts w:ascii="Times New Roman" w:hAnsi="Times New Roman" w:cs="Times New Roman"/>
          <w:b/>
          <w:sz w:val="28"/>
          <w:szCs w:val="28"/>
        </w:rPr>
      </w:pPr>
    </w:p>
    <w:tbl>
      <w:tblPr>
        <w:tblStyle w:val="ae"/>
        <w:tblW w:w="0" w:type="auto"/>
        <w:tblInd w:w="534" w:type="dxa"/>
        <w:tblLayout w:type="fixed"/>
        <w:tblLook w:val="04A0"/>
      </w:tblPr>
      <w:tblGrid>
        <w:gridCol w:w="708"/>
        <w:gridCol w:w="4536"/>
        <w:gridCol w:w="3261"/>
        <w:gridCol w:w="1984"/>
        <w:gridCol w:w="1739"/>
        <w:gridCol w:w="1515"/>
        <w:gridCol w:w="1424"/>
      </w:tblGrid>
      <w:tr w:rsidR="00A3643D" w:rsidRPr="00394F1F" w:rsidTr="005D3846">
        <w:trPr>
          <w:tblHeader/>
        </w:trPr>
        <w:tc>
          <w:tcPr>
            <w:tcW w:w="708" w:type="dxa"/>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4536" w:type="dxa"/>
          </w:tcPr>
          <w:p w:rsidR="00A3643D" w:rsidRPr="00394F1F" w:rsidRDefault="00A3643D"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3261" w:type="dxa"/>
          </w:tcPr>
          <w:p w:rsidR="00A3643D" w:rsidRPr="00394F1F" w:rsidRDefault="00A3643D"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6662" w:type="dxa"/>
            <w:gridSpan w:val="4"/>
          </w:tcPr>
          <w:p w:rsidR="00A3643D" w:rsidRPr="00394F1F" w:rsidRDefault="00A3643D"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A3643D" w:rsidRPr="00394F1F" w:rsidTr="005D3846">
        <w:trPr>
          <w:trHeight w:val="600"/>
        </w:trPr>
        <w:tc>
          <w:tcPr>
            <w:tcW w:w="708" w:type="dxa"/>
            <w:vMerge w:val="restart"/>
          </w:tcPr>
          <w:p w:rsidR="00A3643D" w:rsidRPr="00394F1F" w:rsidRDefault="00A3643D"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4536" w:type="dxa"/>
            <w:vMerge w:val="restart"/>
          </w:tcPr>
          <w:p w:rsidR="00A3643D" w:rsidRPr="00394F1F" w:rsidRDefault="00A3643D" w:rsidP="004D163A">
            <w:pPr>
              <w:pStyle w:val="TableParagraph"/>
              <w:ind w:left="0"/>
              <w:rPr>
                <w:sz w:val="28"/>
                <w:szCs w:val="28"/>
                <w:lang w:val="ru-RU"/>
              </w:rPr>
            </w:pPr>
            <w:r w:rsidRPr="00394F1F">
              <w:rPr>
                <w:sz w:val="28"/>
                <w:szCs w:val="28"/>
                <w:lang w:val="ru-RU"/>
              </w:rPr>
              <w:t>Канализационные очистные сооружения.</w:t>
            </w:r>
          </w:p>
          <w:p w:rsidR="00A3643D" w:rsidRPr="00394F1F" w:rsidRDefault="00A3643D" w:rsidP="004D163A">
            <w:pPr>
              <w:pStyle w:val="af5"/>
              <w:jc w:val="both"/>
              <w:rPr>
                <w:rFonts w:ascii="Times New Roman" w:hAnsi="Times New Roman" w:cs="Times New Roman"/>
                <w:sz w:val="28"/>
                <w:szCs w:val="28"/>
              </w:rPr>
            </w:pPr>
            <w:r w:rsidRPr="00394F1F">
              <w:rPr>
                <w:rFonts w:ascii="Times New Roman" w:hAnsi="Times New Roman" w:cs="Times New Roman"/>
                <w:sz w:val="28"/>
                <w:szCs w:val="28"/>
              </w:rPr>
              <w:t xml:space="preserve">Канализационные насосные станции. </w:t>
            </w:r>
          </w:p>
        </w:tc>
        <w:tc>
          <w:tcPr>
            <w:tcW w:w="3261" w:type="dxa"/>
            <w:vMerge w:val="restart"/>
          </w:tcPr>
          <w:p w:rsidR="00A3643D" w:rsidRPr="00394F1F" w:rsidRDefault="00A3643D" w:rsidP="004D163A">
            <w:pPr>
              <w:pStyle w:val="TableParagraph"/>
              <w:ind w:left="34" w:right="34"/>
              <w:rPr>
                <w:sz w:val="28"/>
                <w:szCs w:val="28"/>
                <w:lang w:val="ru-RU"/>
              </w:rPr>
            </w:pPr>
            <w:r w:rsidRPr="00394F1F">
              <w:rPr>
                <w:sz w:val="28"/>
                <w:szCs w:val="28"/>
                <w:lang w:val="ru-RU"/>
              </w:rPr>
              <w:t>Размеры земельного участка для размещения канализационных очистных сооружений в зависимости от их производительности, [1] га</w:t>
            </w:r>
          </w:p>
        </w:tc>
        <w:tc>
          <w:tcPr>
            <w:tcW w:w="1984" w:type="dxa"/>
            <w:vMerge w:val="restart"/>
          </w:tcPr>
          <w:p w:rsidR="00A3643D" w:rsidRPr="00394F1F" w:rsidRDefault="00A3643D" w:rsidP="004D163A">
            <w:pPr>
              <w:rPr>
                <w:rFonts w:ascii="Times New Roman" w:hAnsi="Times New Roman" w:cs="Times New Roman"/>
                <w:sz w:val="28"/>
                <w:szCs w:val="28"/>
              </w:rPr>
            </w:pPr>
            <w:proofErr w:type="spellStart"/>
            <w:r w:rsidRPr="00394F1F">
              <w:rPr>
                <w:rFonts w:ascii="Times New Roman" w:hAnsi="Times New Roman" w:cs="Times New Roman"/>
                <w:sz w:val="28"/>
                <w:szCs w:val="28"/>
              </w:rPr>
              <w:t>Производи</w:t>
            </w:r>
            <w:r w:rsidR="00DB2005">
              <w:rPr>
                <w:rFonts w:ascii="Times New Roman" w:hAnsi="Times New Roman" w:cs="Times New Roman"/>
                <w:sz w:val="28"/>
                <w:szCs w:val="28"/>
              </w:rPr>
              <w:t>-</w:t>
            </w:r>
            <w:r w:rsidRPr="00394F1F">
              <w:rPr>
                <w:rFonts w:ascii="Times New Roman" w:hAnsi="Times New Roman" w:cs="Times New Roman"/>
                <w:sz w:val="28"/>
                <w:szCs w:val="28"/>
              </w:rPr>
              <w:t>тельность</w:t>
            </w:r>
            <w:proofErr w:type="spellEnd"/>
            <w:r w:rsidRPr="00394F1F">
              <w:rPr>
                <w:rFonts w:ascii="Times New Roman" w:hAnsi="Times New Roman" w:cs="Times New Roman"/>
                <w:sz w:val="28"/>
                <w:szCs w:val="28"/>
              </w:rPr>
              <w:t xml:space="preserve"> очистных сооружений, тыс. куб. м/</w:t>
            </w:r>
            <w:proofErr w:type="spellStart"/>
            <w:r w:rsidRPr="00394F1F">
              <w:rPr>
                <w:rFonts w:ascii="Times New Roman" w:hAnsi="Times New Roman" w:cs="Times New Roman"/>
                <w:sz w:val="28"/>
                <w:szCs w:val="28"/>
              </w:rPr>
              <w:t>сут</w:t>
            </w:r>
            <w:proofErr w:type="spellEnd"/>
          </w:p>
        </w:tc>
        <w:tc>
          <w:tcPr>
            <w:tcW w:w="4678" w:type="dxa"/>
            <w:gridSpan w:val="3"/>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размеры земельных участков, га</w:t>
            </w:r>
          </w:p>
        </w:tc>
      </w:tr>
      <w:tr w:rsidR="00A3643D" w:rsidRPr="00394F1F" w:rsidTr="005D3846">
        <w:trPr>
          <w:trHeight w:val="1335"/>
        </w:trPr>
        <w:tc>
          <w:tcPr>
            <w:tcW w:w="708" w:type="dxa"/>
            <w:vMerge/>
          </w:tcPr>
          <w:p w:rsidR="00A3643D" w:rsidRPr="00394F1F" w:rsidRDefault="00A3643D" w:rsidP="004D163A">
            <w:pPr>
              <w:jc w:val="center"/>
              <w:rPr>
                <w:rFonts w:ascii="Times New Roman" w:hAnsi="Times New Roman" w:cs="Times New Roman"/>
                <w:sz w:val="28"/>
                <w:szCs w:val="28"/>
              </w:rPr>
            </w:pPr>
          </w:p>
        </w:tc>
        <w:tc>
          <w:tcPr>
            <w:tcW w:w="4536" w:type="dxa"/>
            <w:vMerge/>
          </w:tcPr>
          <w:p w:rsidR="00A3643D" w:rsidRPr="00394F1F" w:rsidRDefault="00A3643D" w:rsidP="004D163A">
            <w:pPr>
              <w:pStyle w:val="TableParagraph"/>
              <w:ind w:right="142"/>
              <w:rPr>
                <w:sz w:val="28"/>
                <w:szCs w:val="28"/>
                <w:lang w:val="ru-RU"/>
              </w:rPr>
            </w:pPr>
          </w:p>
        </w:tc>
        <w:tc>
          <w:tcPr>
            <w:tcW w:w="3261" w:type="dxa"/>
            <w:vMerge/>
          </w:tcPr>
          <w:p w:rsidR="00A3643D" w:rsidRPr="00394F1F" w:rsidRDefault="00A3643D" w:rsidP="004D163A">
            <w:pPr>
              <w:pStyle w:val="TableParagraph"/>
              <w:ind w:left="34" w:right="34"/>
              <w:rPr>
                <w:sz w:val="28"/>
                <w:szCs w:val="28"/>
                <w:lang w:val="ru-RU"/>
              </w:rPr>
            </w:pPr>
          </w:p>
        </w:tc>
        <w:tc>
          <w:tcPr>
            <w:tcW w:w="1984" w:type="dxa"/>
            <w:vMerge/>
          </w:tcPr>
          <w:p w:rsidR="00A3643D" w:rsidRPr="00394F1F" w:rsidRDefault="00A3643D" w:rsidP="004D163A">
            <w:pPr>
              <w:rPr>
                <w:rFonts w:ascii="Times New Roman" w:hAnsi="Times New Roman" w:cs="Times New Roman"/>
                <w:sz w:val="28"/>
                <w:szCs w:val="28"/>
              </w:rPr>
            </w:pPr>
          </w:p>
        </w:tc>
        <w:tc>
          <w:tcPr>
            <w:tcW w:w="1739"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очистных сооружений</w:t>
            </w:r>
          </w:p>
        </w:tc>
        <w:tc>
          <w:tcPr>
            <w:tcW w:w="1515"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иловых площадок</w:t>
            </w:r>
          </w:p>
        </w:tc>
        <w:tc>
          <w:tcPr>
            <w:tcW w:w="1424"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биологических прудов глубокой очистки сточных вод</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4536" w:type="dxa"/>
            <w:vMerge/>
          </w:tcPr>
          <w:p w:rsidR="00A3643D" w:rsidRPr="00394F1F" w:rsidRDefault="00A3643D" w:rsidP="004D163A">
            <w:pPr>
              <w:pStyle w:val="TableParagraph"/>
              <w:ind w:left="105" w:right="142"/>
              <w:rPr>
                <w:sz w:val="28"/>
                <w:szCs w:val="28"/>
                <w:lang w:val="ru-RU"/>
              </w:rPr>
            </w:pPr>
          </w:p>
        </w:tc>
        <w:tc>
          <w:tcPr>
            <w:tcW w:w="3261" w:type="dxa"/>
            <w:vMerge/>
          </w:tcPr>
          <w:p w:rsidR="00A3643D" w:rsidRPr="00394F1F" w:rsidRDefault="00A3643D" w:rsidP="004D163A">
            <w:pPr>
              <w:ind w:left="34" w:right="34"/>
              <w:rPr>
                <w:rFonts w:ascii="Times New Roman" w:hAnsi="Times New Roman" w:cs="Times New Roman"/>
                <w:sz w:val="28"/>
                <w:szCs w:val="28"/>
              </w:rPr>
            </w:pPr>
          </w:p>
        </w:tc>
        <w:tc>
          <w:tcPr>
            <w:tcW w:w="1984"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до 0,7</w:t>
            </w:r>
          </w:p>
        </w:tc>
        <w:tc>
          <w:tcPr>
            <w:tcW w:w="1739"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0,5</w:t>
            </w:r>
          </w:p>
        </w:tc>
        <w:tc>
          <w:tcPr>
            <w:tcW w:w="1515"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0,2</w:t>
            </w:r>
          </w:p>
        </w:tc>
        <w:tc>
          <w:tcPr>
            <w:tcW w:w="1424"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w:t>
            </w:r>
          </w:p>
        </w:tc>
      </w:tr>
      <w:tr w:rsidR="00A3643D" w:rsidRPr="00394F1F" w:rsidTr="005D3846">
        <w:trPr>
          <w:trHeight w:val="966"/>
        </w:trPr>
        <w:tc>
          <w:tcPr>
            <w:tcW w:w="708" w:type="dxa"/>
            <w:vMerge/>
          </w:tcPr>
          <w:p w:rsidR="00A3643D" w:rsidRPr="00394F1F" w:rsidRDefault="00A3643D" w:rsidP="004D163A">
            <w:pPr>
              <w:jc w:val="center"/>
              <w:rPr>
                <w:rFonts w:ascii="Times New Roman" w:hAnsi="Times New Roman" w:cs="Times New Roman"/>
                <w:sz w:val="28"/>
                <w:szCs w:val="28"/>
              </w:rPr>
            </w:pPr>
          </w:p>
        </w:tc>
        <w:tc>
          <w:tcPr>
            <w:tcW w:w="4536" w:type="dxa"/>
            <w:vMerge/>
          </w:tcPr>
          <w:p w:rsidR="00A3643D" w:rsidRPr="00394F1F" w:rsidRDefault="00A3643D" w:rsidP="004D163A">
            <w:pPr>
              <w:pStyle w:val="TableParagraph"/>
              <w:ind w:left="105" w:right="142"/>
              <w:rPr>
                <w:sz w:val="28"/>
                <w:szCs w:val="28"/>
                <w:lang w:val="ru-RU"/>
              </w:rPr>
            </w:pPr>
          </w:p>
        </w:tc>
        <w:tc>
          <w:tcPr>
            <w:tcW w:w="3261" w:type="dxa"/>
            <w:vMerge/>
          </w:tcPr>
          <w:p w:rsidR="00A3643D" w:rsidRPr="00394F1F" w:rsidRDefault="00A3643D" w:rsidP="004D163A">
            <w:pPr>
              <w:ind w:left="34" w:right="34"/>
              <w:rPr>
                <w:rFonts w:ascii="Times New Roman" w:hAnsi="Times New Roman" w:cs="Times New Roman"/>
                <w:sz w:val="28"/>
                <w:szCs w:val="28"/>
              </w:rPr>
            </w:pPr>
          </w:p>
        </w:tc>
        <w:tc>
          <w:tcPr>
            <w:tcW w:w="1984"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Свыше 0,7 до 17</w:t>
            </w:r>
          </w:p>
        </w:tc>
        <w:tc>
          <w:tcPr>
            <w:tcW w:w="1739"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4</w:t>
            </w:r>
          </w:p>
        </w:tc>
        <w:tc>
          <w:tcPr>
            <w:tcW w:w="1515"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3</w:t>
            </w:r>
          </w:p>
        </w:tc>
        <w:tc>
          <w:tcPr>
            <w:tcW w:w="1424" w:type="dxa"/>
          </w:tcPr>
          <w:p w:rsidR="00A3643D" w:rsidRPr="00394F1F" w:rsidRDefault="00A3643D" w:rsidP="004D163A">
            <w:pPr>
              <w:rPr>
                <w:rFonts w:ascii="Times New Roman" w:hAnsi="Times New Roman" w:cs="Times New Roman"/>
                <w:sz w:val="28"/>
                <w:szCs w:val="28"/>
              </w:rPr>
            </w:pPr>
            <w:r w:rsidRPr="00394F1F">
              <w:rPr>
                <w:rFonts w:ascii="Times New Roman" w:hAnsi="Times New Roman" w:cs="Times New Roman"/>
                <w:sz w:val="28"/>
                <w:szCs w:val="28"/>
              </w:rPr>
              <w:t>3</w:t>
            </w:r>
          </w:p>
        </w:tc>
      </w:tr>
      <w:tr w:rsidR="00A3643D" w:rsidRPr="00394F1F" w:rsidTr="005D3846">
        <w:tc>
          <w:tcPr>
            <w:tcW w:w="708" w:type="dxa"/>
            <w:vMerge/>
          </w:tcPr>
          <w:p w:rsidR="00A3643D" w:rsidRPr="00394F1F" w:rsidRDefault="00A3643D" w:rsidP="004D163A">
            <w:pPr>
              <w:jc w:val="center"/>
              <w:rPr>
                <w:rFonts w:ascii="Times New Roman" w:hAnsi="Times New Roman" w:cs="Times New Roman"/>
                <w:sz w:val="28"/>
                <w:szCs w:val="28"/>
              </w:rPr>
            </w:pPr>
          </w:p>
        </w:tc>
        <w:tc>
          <w:tcPr>
            <w:tcW w:w="4536" w:type="dxa"/>
            <w:vMerge/>
          </w:tcPr>
          <w:p w:rsidR="00A3643D" w:rsidRPr="00394F1F" w:rsidRDefault="00A3643D" w:rsidP="004D163A">
            <w:pPr>
              <w:pStyle w:val="TableParagraph"/>
              <w:ind w:left="105" w:right="142"/>
              <w:rPr>
                <w:sz w:val="28"/>
                <w:szCs w:val="28"/>
                <w:lang w:val="ru-RU"/>
              </w:rPr>
            </w:pPr>
          </w:p>
        </w:tc>
        <w:tc>
          <w:tcPr>
            <w:tcW w:w="3261" w:type="dxa"/>
          </w:tcPr>
          <w:p w:rsidR="00A3643D" w:rsidRPr="00394F1F" w:rsidRDefault="00A3643D" w:rsidP="004D163A">
            <w:pPr>
              <w:pStyle w:val="TableParagraph"/>
              <w:ind w:left="34" w:right="34"/>
              <w:rPr>
                <w:sz w:val="28"/>
                <w:szCs w:val="28"/>
                <w:lang w:val="ru-RU"/>
              </w:rPr>
            </w:pPr>
            <w:r w:rsidRPr="00394F1F">
              <w:rPr>
                <w:sz w:val="28"/>
                <w:szCs w:val="28"/>
                <w:lang w:val="ru-RU"/>
              </w:rPr>
              <w:t xml:space="preserve">Показатель удельного водоотведения, куб. м </w:t>
            </w:r>
            <w:r w:rsidRPr="00394F1F">
              <w:rPr>
                <w:sz w:val="28"/>
                <w:szCs w:val="28"/>
                <w:lang w:val="ru-RU"/>
              </w:rPr>
              <w:lastRenderedPageBreak/>
              <w:t>/мес. на 1 чел.</w:t>
            </w:r>
          </w:p>
        </w:tc>
        <w:tc>
          <w:tcPr>
            <w:tcW w:w="6662" w:type="dxa"/>
            <w:gridSpan w:val="4"/>
          </w:tcPr>
          <w:p w:rsidR="00A3643D" w:rsidRPr="00394F1F" w:rsidRDefault="00A3643D" w:rsidP="004D163A">
            <w:pPr>
              <w:pStyle w:val="af5"/>
              <w:jc w:val="center"/>
              <w:rPr>
                <w:rFonts w:ascii="Times New Roman" w:hAnsi="Times New Roman" w:cs="Times New Roman"/>
                <w:sz w:val="28"/>
                <w:szCs w:val="28"/>
              </w:rPr>
            </w:pPr>
            <w:r w:rsidRPr="00394F1F">
              <w:rPr>
                <w:rFonts w:ascii="Times New Roman" w:hAnsi="Times New Roman" w:cs="Times New Roman"/>
                <w:sz w:val="28"/>
                <w:szCs w:val="28"/>
              </w:rPr>
              <w:lastRenderedPageBreak/>
              <w:t>равен показателю удельного водопотребления</w:t>
            </w:r>
          </w:p>
        </w:tc>
      </w:tr>
    </w:tbl>
    <w:p w:rsidR="00A3643D" w:rsidRPr="00394F1F" w:rsidRDefault="00A3643D" w:rsidP="004D163A">
      <w:pPr>
        <w:spacing w:after="0" w:line="240" w:lineRule="auto"/>
        <w:ind w:left="112" w:right="1146"/>
        <w:rPr>
          <w:rFonts w:ascii="Times New Roman" w:hAnsi="Times New Roman" w:cs="Times New Roman"/>
          <w:b/>
          <w:sz w:val="28"/>
          <w:szCs w:val="28"/>
        </w:rPr>
      </w:pPr>
    </w:p>
    <w:p w:rsidR="00A3643D" w:rsidRPr="00394F1F" w:rsidRDefault="00A3643D" w:rsidP="004D163A">
      <w:pPr>
        <w:pStyle w:val="TableParagraph"/>
        <w:tabs>
          <w:tab w:val="left" w:pos="993"/>
        </w:tabs>
        <w:ind w:left="0" w:firstLine="709"/>
        <w:rPr>
          <w:sz w:val="28"/>
          <w:szCs w:val="28"/>
          <w:lang w:val="ru-RU"/>
        </w:rPr>
      </w:pPr>
      <w:r w:rsidRPr="00394F1F">
        <w:rPr>
          <w:sz w:val="28"/>
          <w:szCs w:val="28"/>
          <w:lang w:val="ru-RU"/>
        </w:rPr>
        <w:t>Примечание:</w:t>
      </w:r>
    </w:p>
    <w:p w:rsidR="00A3643D" w:rsidRPr="00394F1F" w:rsidRDefault="00A3643D" w:rsidP="00686153">
      <w:pPr>
        <w:pStyle w:val="ac"/>
        <w:numPr>
          <w:ilvl w:val="0"/>
          <w:numId w:val="45"/>
        </w:numPr>
        <w:tabs>
          <w:tab w:val="left" w:pos="993"/>
        </w:tabs>
        <w:spacing w:after="0" w:line="240" w:lineRule="auto"/>
        <w:ind w:left="0" w:right="1146" w:firstLine="709"/>
        <w:rPr>
          <w:rFonts w:ascii="Times New Roman" w:hAnsi="Times New Roman" w:cs="Times New Roman"/>
          <w:b/>
          <w:sz w:val="28"/>
          <w:szCs w:val="28"/>
        </w:rPr>
      </w:pPr>
      <w:r w:rsidRPr="00394F1F">
        <w:rPr>
          <w:rFonts w:ascii="Times New Roman" w:hAnsi="Times New Roman" w:cs="Times New Roman"/>
          <w:sz w:val="28"/>
          <w:szCs w:val="28"/>
        </w:rPr>
        <w:t>Значение расчетного показателя принято в соответствии с СП 42.13330.2016.</w:t>
      </w:r>
    </w:p>
    <w:p w:rsidR="00A3643D" w:rsidRPr="002E5ED5" w:rsidRDefault="00A3643D" w:rsidP="004D163A">
      <w:pPr>
        <w:spacing w:after="0" w:line="240" w:lineRule="auto"/>
        <w:rPr>
          <w:rFonts w:ascii="Times New Roman" w:hAnsi="Times New Roman" w:cs="Times New Roman"/>
          <w:sz w:val="28"/>
          <w:szCs w:val="28"/>
        </w:rPr>
      </w:pP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 xml:space="preserve">Размеры земельных участков очистных сооружений локальных систем канализации следует принимать в зависимости от грунтовых условий и количества сточных вод, но не более </w:t>
      </w:r>
      <w:smartTag w:uri="urn:schemas-microsoft-com:office:smarttags" w:element="metricconverter">
        <w:smartTagPr>
          <w:attr w:name="ProductID" w:val="0,25 га"/>
        </w:smartTagPr>
        <w:r w:rsidRPr="00062BA2">
          <w:rPr>
            <w:rFonts w:ascii="Times New Roman" w:hAnsi="Times New Roman" w:cs="Times New Roman"/>
            <w:sz w:val="28"/>
            <w:szCs w:val="28"/>
          </w:rPr>
          <w:t>0,25 га</w:t>
        </w:r>
      </w:smartTag>
      <w:r w:rsidRPr="00062BA2">
        <w:rPr>
          <w:rFonts w:ascii="Times New Roman" w:hAnsi="Times New Roman" w:cs="Times New Roman"/>
          <w:sz w:val="28"/>
          <w:szCs w:val="28"/>
        </w:rPr>
        <w:t>.</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Очистные сооружения следует проектировать в закрытых отапливаемых, по возможности сблокированных зданиях.</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Для очистки небольшого количества сточных вод рекомендуется проектировать установки заводского изготовления в комплектно-блочном исполнении.</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При выборе места выпуска очищенных стоков следует учитывать степень промерзания водоприемника, а также предполагаемое изменение его теплового режима.</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 xml:space="preserve">Для выпуска сточных вод в полностью промерзающие водоприемники допускается проектирование эстакад. При отсутствии паводка трубопровод следует располагать на высоте не менее </w:t>
      </w:r>
      <w:smartTag w:uri="urn:schemas-microsoft-com:office:smarttags" w:element="metricconverter">
        <w:smartTagPr>
          <w:attr w:name="ProductID" w:val="1,5 м"/>
        </w:smartTagPr>
        <w:r w:rsidRPr="00062BA2">
          <w:rPr>
            <w:rFonts w:ascii="Times New Roman" w:hAnsi="Times New Roman" w:cs="Times New Roman"/>
            <w:sz w:val="28"/>
            <w:szCs w:val="28"/>
          </w:rPr>
          <w:t>1,5 м</w:t>
        </w:r>
      </w:smartTag>
      <w:r w:rsidRPr="00062BA2">
        <w:rPr>
          <w:rFonts w:ascii="Times New Roman" w:hAnsi="Times New Roman" w:cs="Times New Roman"/>
          <w:sz w:val="28"/>
          <w:szCs w:val="28"/>
        </w:rPr>
        <w:t xml:space="preserve"> от поверхности льда водоприемника.</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 xml:space="preserve">Ориентировочные размеры санитарно-защитных зон (далее СЗЗ) для канализационных очистных сооружений в соответствии с требованиями </w:t>
      </w:r>
      <w:proofErr w:type="spellStart"/>
      <w:r w:rsidRPr="00062BA2">
        <w:rPr>
          <w:rFonts w:ascii="Times New Roman" w:hAnsi="Times New Roman" w:cs="Times New Roman"/>
          <w:sz w:val="28"/>
          <w:szCs w:val="28"/>
        </w:rPr>
        <w:t>СанПиН</w:t>
      </w:r>
      <w:proofErr w:type="spellEnd"/>
      <w:r w:rsidRPr="00062BA2">
        <w:rPr>
          <w:rFonts w:ascii="Times New Roman" w:hAnsi="Times New Roman" w:cs="Times New Roman"/>
          <w:sz w:val="28"/>
          <w:szCs w:val="28"/>
        </w:rPr>
        <w:t xml:space="preserve"> 2.2.1/2.1.</w:t>
      </w:r>
      <w:r>
        <w:rPr>
          <w:rFonts w:ascii="Times New Roman" w:hAnsi="Times New Roman" w:cs="Times New Roman"/>
          <w:sz w:val="28"/>
          <w:szCs w:val="28"/>
        </w:rPr>
        <w:t>1.1200-03 приведены в таблице ниже</w:t>
      </w:r>
      <w:r w:rsidRPr="00062BA2">
        <w:rPr>
          <w:rFonts w:ascii="Times New Roman" w:hAnsi="Times New Roman" w:cs="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06"/>
        <w:gridCol w:w="828"/>
        <w:gridCol w:w="1355"/>
        <w:gridCol w:w="1355"/>
        <w:gridCol w:w="1355"/>
      </w:tblGrid>
      <w:tr w:rsidR="00062BA2" w:rsidRPr="00062BA2" w:rsidTr="00934A91">
        <w:trPr>
          <w:jc w:val="center"/>
        </w:trPr>
        <w:tc>
          <w:tcPr>
            <w:tcW w:w="5206" w:type="dxa"/>
            <w:vMerge w:val="restart"/>
            <w:vAlign w:val="center"/>
          </w:tcPr>
          <w:p w:rsidR="00062BA2" w:rsidRPr="00062BA2" w:rsidRDefault="00062BA2" w:rsidP="00934A91">
            <w:pPr>
              <w:adjustRightInd w:val="0"/>
              <w:spacing w:line="240" w:lineRule="auto"/>
              <w:jc w:val="center"/>
              <w:rPr>
                <w:rFonts w:ascii="Times New Roman" w:hAnsi="Times New Roman" w:cs="Times New Roman"/>
                <w:sz w:val="28"/>
                <w:szCs w:val="28"/>
              </w:rPr>
            </w:pPr>
            <w:r w:rsidRPr="00062BA2">
              <w:rPr>
                <w:rFonts w:ascii="Times New Roman" w:hAnsi="Times New Roman" w:cs="Times New Roman"/>
                <w:sz w:val="28"/>
                <w:szCs w:val="28"/>
              </w:rPr>
              <w:t>Сооружения для очистки сточных вод</w:t>
            </w:r>
          </w:p>
        </w:tc>
        <w:tc>
          <w:tcPr>
            <w:tcW w:w="4893" w:type="dxa"/>
            <w:gridSpan w:val="4"/>
            <w:vAlign w:val="center"/>
          </w:tcPr>
          <w:p w:rsidR="00062BA2" w:rsidRPr="00062BA2" w:rsidRDefault="00062BA2" w:rsidP="00934A91">
            <w:pPr>
              <w:adjustRightInd w:val="0"/>
              <w:spacing w:line="240" w:lineRule="auto"/>
              <w:jc w:val="center"/>
              <w:rPr>
                <w:rFonts w:ascii="Times New Roman" w:hAnsi="Times New Roman" w:cs="Times New Roman"/>
                <w:sz w:val="28"/>
                <w:szCs w:val="28"/>
              </w:rPr>
            </w:pPr>
            <w:r w:rsidRPr="00062BA2">
              <w:rPr>
                <w:rFonts w:ascii="Times New Roman" w:hAnsi="Times New Roman" w:cs="Times New Roman"/>
                <w:sz w:val="28"/>
                <w:szCs w:val="28"/>
              </w:rPr>
              <w:t xml:space="preserve">Расстояние, </w:t>
            </w:r>
            <w:r w:rsidRPr="00062BA2">
              <w:rPr>
                <w:rStyle w:val="grame"/>
                <w:rFonts w:ascii="Times New Roman" w:hAnsi="Times New Roman" w:cs="Times New Roman"/>
                <w:sz w:val="28"/>
                <w:szCs w:val="28"/>
              </w:rPr>
              <w:t>м,</w:t>
            </w:r>
            <w:r w:rsidRPr="00062BA2">
              <w:rPr>
                <w:rFonts w:ascii="Times New Roman" w:hAnsi="Times New Roman" w:cs="Times New Roman"/>
                <w:sz w:val="28"/>
                <w:szCs w:val="28"/>
              </w:rPr>
              <w:t xml:space="preserve"> при расчетной производительности очистных сооружений, тыс. м</w:t>
            </w:r>
            <w:r w:rsidRPr="00062BA2">
              <w:rPr>
                <w:rFonts w:ascii="Times New Roman" w:hAnsi="Times New Roman" w:cs="Times New Roman"/>
                <w:sz w:val="28"/>
                <w:szCs w:val="28"/>
                <w:vertAlign w:val="superscript"/>
              </w:rPr>
              <w:t>3</w:t>
            </w:r>
            <w:r w:rsidRPr="00062BA2">
              <w:rPr>
                <w:rFonts w:ascii="Times New Roman" w:hAnsi="Times New Roman" w:cs="Times New Roman"/>
                <w:sz w:val="28"/>
                <w:szCs w:val="28"/>
              </w:rPr>
              <w:t xml:space="preserve"> в сутки</w:t>
            </w:r>
          </w:p>
        </w:tc>
      </w:tr>
      <w:tr w:rsidR="00062BA2" w:rsidRPr="00062BA2" w:rsidTr="00934A91">
        <w:trPr>
          <w:jc w:val="center"/>
        </w:trPr>
        <w:tc>
          <w:tcPr>
            <w:tcW w:w="5206" w:type="dxa"/>
            <w:vMerge/>
            <w:vAlign w:val="center"/>
          </w:tcPr>
          <w:p w:rsidR="00062BA2" w:rsidRPr="00062BA2" w:rsidRDefault="00062BA2" w:rsidP="00934A91">
            <w:pPr>
              <w:spacing w:line="240" w:lineRule="auto"/>
              <w:jc w:val="center"/>
              <w:rPr>
                <w:rFonts w:ascii="Times New Roman" w:hAnsi="Times New Roman" w:cs="Times New Roman"/>
                <w:b/>
                <w:bCs/>
                <w:sz w:val="28"/>
                <w:szCs w:val="28"/>
              </w:rPr>
            </w:pPr>
          </w:p>
        </w:tc>
        <w:tc>
          <w:tcPr>
            <w:tcW w:w="828" w:type="dxa"/>
            <w:vAlign w:val="center"/>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до 0,2</w:t>
            </w:r>
          </w:p>
        </w:tc>
        <w:tc>
          <w:tcPr>
            <w:tcW w:w="1355" w:type="dxa"/>
            <w:vAlign w:val="center"/>
          </w:tcPr>
          <w:p w:rsidR="00062BA2" w:rsidRPr="00062BA2" w:rsidRDefault="00062BA2" w:rsidP="00934A91">
            <w:pPr>
              <w:adjustRightInd w:val="0"/>
              <w:spacing w:line="240" w:lineRule="auto"/>
              <w:ind w:left="-108" w:right="-108"/>
              <w:jc w:val="center"/>
              <w:rPr>
                <w:rFonts w:ascii="Times New Roman" w:hAnsi="Times New Roman" w:cs="Times New Roman"/>
                <w:b/>
                <w:bCs/>
                <w:sz w:val="28"/>
                <w:szCs w:val="28"/>
              </w:rPr>
            </w:pPr>
            <w:r w:rsidRPr="00062BA2">
              <w:rPr>
                <w:rFonts w:ascii="Times New Roman" w:hAnsi="Times New Roman" w:cs="Times New Roman"/>
                <w:sz w:val="28"/>
                <w:szCs w:val="28"/>
              </w:rPr>
              <w:t xml:space="preserve">более 0,2 </w:t>
            </w:r>
          </w:p>
          <w:p w:rsidR="00062BA2" w:rsidRPr="00062BA2" w:rsidRDefault="00062BA2" w:rsidP="00934A91">
            <w:pPr>
              <w:adjustRightInd w:val="0"/>
              <w:spacing w:line="240" w:lineRule="auto"/>
              <w:ind w:left="-108" w:right="-108"/>
              <w:jc w:val="center"/>
              <w:rPr>
                <w:rFonts w:ascii="Times New Roman" w:hAnsi="Times New Roman" w:cs="Times New Roman"/>
                <w:b/>
                <w:bCs/>
                <w:sz w:val="28"/>
                <w:szCs w:val="28"/>
              </w:rPr>
            </w:pPr>
            <w:r w:rsidRPr="00062BA2">
              <w:rPr>
                <w:rFonts w:ascii="Times New Roman" w:hAnsi="Times New Roman" w:cs="Times New Roman"/>
                <w:sz w:val="28"/>
                <w:szCs w:val="28"/>
              </w:rPr>
              <w:t>до 5,0</w:t>
            </w:r>
          </w:p>
        </w:tc>
        <w:tc>
          <w:tcPr>
            <w:tcW w:w="1355" w:type="dxa"/>
            <w:vAlign w:val="center"/>
          </w:tcPr>
          <w:p w:rsidR="00062BA2" w:rsidRPr="00062BA2" w:rsidRDefault="00062BA2" w:rsidP="00934A91">
            <w:pPr>
              <w:adjustRightInd w:val="0"/>
              <w:spacing w:line="240" w:lineRule="auto"/>
              <w:ind w:left="-108" w:right="-108"/>
              <w:jc w:val="center"/>
              <w:rPr>
                <w:rFonts w:ascii="Times New Roman" w:hAnsi="Times New Roman" w:cs="Times New Roman"/>
                <w:b/>
                <w:bCs/>
                <w:sz w:val="28"/>
                <w:szCs w:val="28"/>
              </w:rPr>
            </w:pPr>
            <w:r w:rsidRPr="00062BA2">
              <w:rPr>
                <w:rFonts w:ascii="Times New Roman" w:hAnsi="Times New Roman" w:cs="Times New Roman"/>
                <w:sz w:val="28"/>
                <w:szCs w:val="28"/>
              </w:rPr>
              <w:t xml:space="preserve">более 5,0 </w:t>
            </w:r>
          </w:p>
          <w:p w:rsidR="00062BA2" w:rsidRPr="00062BA2" w:rsidRDefault="00062BA2" w:rsidP="00934A91">
            <w:pPr>
              <w:adjustRightInd w:val="0"/>
              <w:spacing w:line="240" w:lineRule="auto"/>
              <w:ind w:left="-108" w:right="-108"/>
              <w:jc w:val="center"/>
              <w:rPr>
                <w:rFonts w:ascii="Times New Roman" w:hAnsi="Times New Roman" w:cs="Times New Roman"/>
                <w:b/>
                <w:bCs/>
                <w:sz w:val="28"/>
                <w:szCs w:val="28"/>
              </w:rPr>
            </w:pPr>
            <w:r w:rsidRPr="00062BA2">
              <w:rPr>
                <w:rFonts w:ascii="Times New Roman" w:hAnsi="Times New Roman" w:cs="Times New Roman"/>
                <w:sz w:val="28"/>
                <w:szCs w:val="28"/>
              </w:rPr>
              <w:t>до 50,0</w:t>
            </w:r>
          </w:p>
        </w:tc>
        <w:tc>
          <w:tcPr>
            <w:tcW w:w="1355" w:type="dxa"/>
            <w:vAlign w:val="center"/>
          </w:tcPr>
          <w:p w:rsidR="00062BA2" w:rsidRPr="00062BA2" w:rsidRDefault="00062BA2" w:rsidP="00934A91">
            <w:pPr>
              <w:adjustRightInd w:val="0"/>
              <w:spacing w:line="240" w:lineRule="auto"/>
              <w:ind w:left="-108" w:right="-108"/>
              <w:jc w:val="center"/>
              <w:rPr>
                <w:rFonts w:ascii="Times New Roman" w:hAnsi="Times New Roman" w:cs="Times New Roman"/>
                <w:b/>
                <w:bCs/>
                <w:sz w:val="28"/>
                <w:szCs w:val="28"/>
              </w:rPr>
            </w:pPr>
            <w:r w:rsidRPr="00062BA2">
              <w:rPr>
                <w:rFonts w:ascii="Times New Roman" w:hAnsi="Times New Roman" w:cs="Times New Roman"/>
                <w:sz w:val="28"/>
                <w:szCs w:val="28"/>
              </w:rPr>
              <w:t xml:space="preserve">более 50,0 </w:t>
            </w:r>
          </w:p>
          <w:p w:rsidR="00062BA2" w:rsidRPr="00062BA2" w:rsidRDefault="00062BA2" w:rsidP="00934A91">
            <w:pPr>
              <w:adjustRightInd w:val="0"/>
              <w:spacing w:line="240" w:lineRule="auto"/>
              <w:ind w:left="-108" w:right="-108"/>
              <w:jc w:val="center"/>
              <w:rPr>
                <w:rFonts w:ascii="Times New Roman" w:hAnsi="Times New Roman" w:cs="Times New Roman"/>
                <w:b/>
                <w:bCs/>
                <w:sz w:val="28"/>
                <w:szCs w:val="28"/>
              </w:rPr>
            </w:pPr>
            <w:r w:rsidRPr="00062BA2">
              <w:rPr>
                <w:rFonts w:ascii="Times New Roman" w:hAnsi="Times New Roman" w:cs="Times New Roman"/>
                <w:sz w:val="28"/>
                <w:szCs w:val="28"/>
              </w:rPr>
              <w:t>до 280</w:t>
            </w:r>
          </w:p>
        </w:tc>
      </w:tr>
      <w:tr w:rsidR="00062BA2" w:rsidRPr="00062BA2" w:rsidTr="00934A91">
        <w:trPr>
          <w:jc w:val="center"/>
        </w:trPr>
        <w:tc>
          <w:tcPr>
            <w:tcW w:w="5206" w:type="dxa"/>
            <w:tcBorders>
              <w:bottom w:val="single" w:sz="4" w:space="0" w:color="auto"/>
            </w:tcBorders>
          </w:tcPr>
          <w:p w:rsidR="00062BA2" w:rsidRPr="00062BA2" w:rsidRDefault="00062BA2" w:rsidP="00934A91">
            <w:pPr>
              <w:adjustRightInd w:val="0"/>
              <w:spacing w:line="240" w:lineRule="auto"/>
              <w:ind w:right="34"/>
              <w:rPr>
                <w:rFonts w:ascii="Times New Roman" w:hAnsi="Times New Roman" w:cs="Times New Roman"/>
                <w:b/>
                <w:bCs/>
                <w:sz w:val="28"/>
                <w:szCs w:val="28"/>
              </w:rPr>
            </w:pPr>
            <w:r w:rsidRPr="00062BA2">
              <w:rPr>
                <w:rFonts w:ascii="Times New Roman" w:hAnsi="Times New Roman" w:cs="Times New Roman"/>
                <w:sz w:val="28"/>
                <w:szCs w:val="28"/>
              </w:rPr>
              <w:t>Насосные станции и аварийно-</w:t>
            </w:r>
            <w:r w:rsidRPr="00062BA2">
              <w:rPr>
                <w:rFonts w:ascii="Times New Roman" w:hAnsi="Times New Roman" w:cs="Times New Roman"/>
                <w:sz w:val="28"/>
                <w:szCs w:val="28"/>
              </w:rPr>
              <w:lastRenderedPageBreak/>
              <w:t xml:space="preserve">регулирующие </w:t>
            </w:r>
          </w:p>
          <w:p w:rsidR="00062BA2" w:rsidRPr="00062BA2" w:rsidRDefault="00062BA2" w:rsidP="00934A91">
            <w:pPr>
              <w:adjustRightInd w:val="0"/>
              <w:spacing w:line="240" w:lineRule="auto"/>
              <w:ind w:right="34"/>
              <w:rPr>
                <w:rFonts w:ascii="Times New Roman" w:hAnsi="Times New Roman" w:cs="Times New Roman"/>
                <w:b/>
                <w:bCs/>
                <w:sz w:val="28"/>
                <w:szCs w:val="28"/>
              </w:rPr>
            </w:pPr>
            <w:r w:rsidRPr="00062BA2">
              <w:rPr>
                <w:rFonts w:ascii="Times New Roman" w:hAnsi="Times New Roman" w:cs="Times New Roman"/>
                <w:sz w:val="28"/>
                <w:szCs w:val="28"/>
              </w:rPr>
              <w:t xml:space="preserve">резервуары, локальные очистные сооружения </w:t>
            </w:r>
          </w:p>
        </w:tc>
        <w:tc>
          <w:tcPr>
            <w:tcW w:w="828"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lastRenderedPageBreak/>
              <w:t>15</w:t>
            </w:r>
          </w:p>
        </w:tc>
        <w:tc>
          <w:tcPr>
            <w:tcW w:w="1355"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20</w:t>
            </w:r>
          </w:p>
        </w:tc>
        <w:tc>
          <w:tcPr>
            <w:tcW w:w="1355"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20</w:t>
            </w:r>
          </w:p>
        </w:tc>
        <w:tc>
          <w:tcPr>
            <w:tcW w:w="1355"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30</w:t>
            </w:r>
          </w:p>
        </w:tc>
      </w:tr>
      <w:tr w:rsidR="00062BA2" w:rsidRPr="00062BA2" w:rsidTr="00934A91">
        <w:trPr>
          <w:jc w:val="center"/>
        </w:trPr>
        <w:tc>
          <w:tcPr>
            <w:tcW w:w="5206" w:type="dxa"/>
            <w:tcBorders>
              <w:bottom w:val="single" w:sz="4" w:space="0" w:color="auto"/>
            </w:tcBorders>
          </w:tcPr>
          <w:p w:rsidR="00062BA2" w:rsidRPr="00062BA2" w:rsidRDefault="00062BA2" w:rsidP="00934A91">
            <w:pPr>
              <w:adjustRightInd w:val="0"/>
              <w:spacing w:line="240" w:lineRule="auto"/>
              <w:ind w:right="34"/>
              <w:rPr>
                <w:rFonts w:ascii="Times New Roman" w:hAnsi="Times New Roman" w:cs="Times New Roman"/>
                <w:b/>
                <w:bCs/>
                <w:sz w:val="28"/>
                <w:szCs w:val="28"/>
              </w:rPr>
            </w:pPr>
            <w:r w:rsidRPr="00062BA2">
              <w:rPr>
                <w:rFonts w:ascii="Times New Roman" w:hAnsi="Times New Roman" w:cs="Times New Roman"/>
                <w:sz w:val="28"/>
                <w:szCs w:val="28"/>
              </w:rPr>
              <w:lastRenderedPageBreak/>
              <w:t xml:space="preserve">Сооружения для механической и биологической очистки с иловыми площадками для </w:t>
            </w:r>
            <w:proofErr w:type="spellStart"/>
            <w:r w:rsidRPr="00062BA2">
              <w:rPr>
                <w:rStyle w:val="spelle"/>
                <w:rFonts w:ascii="Times New Roman" w:hAnsi="Times New Roman" w:cs="Times New Roman"/>
                <w:sz w:val="28"/>
                <w:szCs w:val="28"/>
              </w:rPr>
              <w:t>сброженных</w:t>
            </w:r>
            <w:proofErr w:type="spellEnd"/>
            <w:r w:rsidRPr="00062BA2">
              <w:rPr>
                <w:rFonts w:ascii="Times New Roman" w:hAnsi="Times New Roman" w:cs="Times New Roman"/>
                <w:sz w:val="28"/>
                <w:szCs w:val="28"/>
              </w:rPr>
              <w:t xml:space="preserve"> осадков, а также иловые площадки</w:t>
            </w:r>
          </w:p>
        </w:tc>
        <w:tc>
          <w:tcPr>
            <w:tcW w:w="828"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150</w:t>
            </w:r>
          </w:p>
        </w:tc>
        <w:tc>
          <w:tcPr>
            <w:tcW w:w="1355"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200</w:t>
            </w:r>
          </w:p>
        </w:tc>
        <w:tc>
          <w:tcPr>
            <w:tcW w:w="1355"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400</w:t>
            </w:r>
          </w:p>
        </w:tc>
        <w:tc>
          <w:tcPr>
            <w:tcW w:w="1355" w:type="dxa"/>
            <w:tcBorders>
              <w:bottom w:val="single" w:sz="4" w:space="0" w:color="auto"/>
            </w:tcBorders>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500</w:t>
            </w:r>
          </w:p>
        </w:tc>
      </w:tr>
      <w:tr w:rsidR="00062BA2" w:rsidRPr="00062BA2" w:rsidTr="00934A91">
        <w:trPr>
          <w:jc w:val="center"/>
        </w:trPr>
        <w:tc>
          <w:tcPr>
            <w:tcW w:w="5206" w:type="dxa"/>
          </w:tcPr>
          <w:p w:rsidR="00062BA2" w:rsidRPr="00062BA2" w:rsidRDefault="00062BA2" w:rsidP="00934A91">
            <w:pPr>
              <w:adjustRightInd w:val="0"/>
              <w:spacing w:line="240" w:lineRule="auto"/>
              <w:ind w:right="34"/>
              <w:rPr>
                <w:rFonts w:ascii="Times New Roman" w:hAnsi="Times New Roman" w:cs="Times New Roman"/>
                <w:b/>
                <w:bCs/>
                <w:sz w:val="28"/>
                <w:szCs w:val="28"/>
              </w:rPr>
            </w:pPr>
            <w:r w:rsidRPr="00062BA2">
              <w:rPr>
                <w:rFonts w:ascii="Times New Roman" w:hAnsi="Times New Roman" w:cs="Times New Roman"/>
                <w:sz w:val="28"/>
                <w:szCs w:val="28"/>
              </w:rPr>
              <w:t xml:space="preserve">Сооружения для механической и биологической очистки с термомеханической обработкой осадка в закрытых </w:t>
            </w:r>
            <w:r w:rsidRPr="00062BA2">
              <w:rPr>
                <w:rStyle w:val="grame"/>
                <w:rFonts w:ascii="Times New Roman" w:hAnsi="Times New Roman" w:cs="Times New Roman"/>
                <w:sz w:val="28"/>
                <w:szCs w:val="28"/>
              </w:rPr>
              <w:t>помещениях</w:t>
            </w:r>
          </w:p>
        </w:tc>
        <w:tc>
          <w:tcPr>
            <w:tcW w:w="828"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100</w:t>
            </w:r>
          </w:p>
        </w:tc>
        <w:tc>
          <w:tcPr>
            <w:tcW w:w="1355"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150</w:t>
            </w:r>
          </w:p>
        </w:tc>
        <w:tc>
          <w:tcPr>
            <w:tcW w:w="1355"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300</w:t>
            </w:r>
          </w:p>
        </w:tc>
        <w:tc>
          <w:tcPr>
            <w:tcW w:w="1355"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400</w:t>
            </w:r>
          </w:p>
        </w:tc>
      </w:tr>
      <w:tr w:rsidR="00062BA2" w:rsidRPr="00062BA2" w:rsidTr="00934A91">
        <w:trPr>
          <w:jc w:val="center"/>
        </w:trPr>
        <w:tc>
          <w:tcPr>
            <w:tcW w:w="5206" w:type="dxa"/>
          </w:tcPr>
          <w:p w:rsidR="00062BA2" w:rsidRPr="00062BA2" w:rsidRDefault="00062BA2" w:rsidP="00934A91">
            <w:pPr>
              <w:adjustRightInd w:val="0"/>
              <w:spacing w:line="240" w:lineRule="auto"/>
              <w:rPr>
                <w:rFonts w:ascii="Times New Roman" w:hAnsi="Times New Roman" w:cs="Times New Roman"/>
                <w:b/>
                <w:bCs/>
                <w:sz w:val="28"/>
                <w:szCs w:val="28"/>
              </w:rPr>
            </w:pPr>
            <w:r w:rsidRPr="00062BA2">
              <w:rPr>
                <w:rFonts w:ascii="Times New Roman" w:hAnsi="Times New Roman" w:cs="Times New Roman"/>
                <w:sz w:val="28"/>
                <w:szCs w:val="28"/>
              </w:rPr>
              <w:t xml:space="preserve">Биологические пруды </w:t>
            </w:r>
          </w:p>
        </w:tc>
        <w:tc>
          <w:tcPr>
            <w:tcW w:w="828"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200</w:t>
            </w:r>
          </w:p>
        </w:tc>
        <w:tc>
          <w:tcPr>
            <w:tcW w:w="1355"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200</w:t>
            </w:r>
          </w:p>
        </w:tc>
        <w:tc>
          <w:tcPr>
            <w:tcW w:w="1355"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300</w:t>
            </w:r>
          </w:p>
        </w:tc>
        <w:tc>
          <w:tcPr>
            <w:tcW w:w="1355" w:type="dxa"/>
          </w:tcPr>
          <w:p w:rsidR="00062BA2" w:rsidRPr="00062BA2" w:rsidRDefault="00062BA2" w:rsidP="00934A91">
            <w:pPr>
              <w:adjustRightInd w:val="0"/>
              <w:spacing w:line="240" w:lineRule="auto"/>
              <w:jc w:val="center"/>
              <w:rPr>
                <w:rFonts w:ascii="Times New Roman" w:hAnsi="Times New Roman" w:cs="Times New Roman"/>
                <w:b/>
                <w:bCs/>
                <w:sz w:val="28"/>
                <w:szCs w:val="28"/>
              </w:rPr>
            </w:pPr>
            <w:r w:rsidRPr="00062BA2">
              <w:rPr>
                <w:rFonts w:ascii="Times New Roman" w:hAnsi="Times New Roman" w:cs="Times New Roman"/>
                <w:sz w:val="28"/>
                <w:szCs w:val="28"/>
              </w:rPr>
              <w:t>300</w:t>
            </w:r>
          </w:p>
        </w:tc>
      </w:tr>
    </w:tbl>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sidRPr="00062BA2">
        <w:rPr>
          <w:rFonts w:ascii="Times New Roman" w:hAnsi="Times New Roman" w:cs="Times New Roman"/>
          <w:sz w:val="28"/>
          <w:szCs w:val="28"/>
        </w:rPr>
        <w:t>Примечания:</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Pr>
          <w:rFonts w:ascii="Times New Roman" w:hAnsi="Times New Roman" w:cs="Times New Roman"/>
          <w:sz w:val="28"/>
          <w:szCs w:val="28"/>
        </w:rPr>
        <w:t>1</w:t>
      </w:r>
      <w:r w:rsidRPr="00062BA2">
        <w:rPr>
          <w:rFonts w:ascii="Times New Roman" w:hAnsi="Times New Roman" w:cs="Times New Roman"/>
          <w:sz w:val="28"/>
          <w:szCs w:val="28"/>
        </w:rPr>
        <w:t xml:space="preserve">. Для сооружений механической и биологической очистки сточных вод производительностью до 50 м3/сутки размер санитарно-защитных зон следует принимать </w:t>
      </w:r>
      <w:smartTag w:uri="urn:schemas-microsoft-com:office:smarttags" w:element="metricconverter">
        <w:smartTagPr>
          <w:attr w:name="ProductID" w:val="100 м"/>
        </w:smartTagPr>
        <w:r w:rsidRPr="00062BA2">
          <w:rPr>
            <w:rFonts w:ascii="Times New Roman" w:hAnsi="Times New Roman" w:cs="Times New Roman"/>
            <w:sz w:val="28"/>
            <w:szCs w:val="28"/>
          </w:rPr>
          <w:t>100 м</w:t>
        </w:r>
      </w:smartTag>
      <w:r w:rsidRPr="00062BA2">
        <w:rPr>
          <w:rFonts w:ascii="Times New Roman" w:hAnsi="Times New Roman" w:cs="Times New Roman"/>
          <w:sz w:val="28"/>
          <w:szCs w:val="28"/>
        </w:rPr>
        <w:t>.</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Pr>
          <w:rFonts w:ascii="Times New Roman" w:hAnsi="Times New Roman" w:cs="Times New Roman"/>
          <w:sz w:val="28"/>
          <w:szCs w:val="28"/>
        </w:rPr>
        <w:t>2</w:t>
      </w:r>
      <w:r w:rsidRPr="00062BA2">
        <w:rPr>
          <w:rFonts w:ascii="Times New Roman" w:hAnsi="Times New Roman" w:cs="Times New Roman"/>
          <w:sz w:val="28"/>
          <w:szCs w:val="28"/>
        </w:rPr>
        <w:t xml:space="preserve">. Размер санитарно-защитных зон от сливных станций следует принимать </w:t>
      </w:r>
      <w:smartTag w:uri="urn:schemas-microsoft-com:office:smarttags" w:element="metricconverter">
        <w:smartTagPr>
          <w:attr w:name="ProductID" w:val="300 м"/>
        </w:smartTagPr>
        <w:r w:rsidRPr="00062BA2">
          <w:rPr>
            <w:rFonts w:ascii="Times New Roman" w:hAnsi="Times New Roman" w:cs="Times New Roman"/>
            <w:sz w:val="28"/>
            <w:szCs w:val="28"/>
          </w:rPr>
          <w:t>300 м</w:t>
        </w:r>
      </w:smartTag>
      <w:r w:rsidRPr="00062BA2">
        <w:rPr>
          <w:rFonts w:ascii="Times New Roman" w:hAnsi="Times New Roman" w:cs="Times New Roman"/>
          <w:sz w:val="28"/>
          <w:szCs w:val="28"/>
        </w:rPr>
        <w:t>.</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Pr>
          <w:rFonts w:ascii="Times New Roman" w:hAnsi="Times New Roman" w:cs="Times New Roman"/>
          <w:sz w:val="28"/>
          <w:szCs w:val="28"/>
        </w:rPr>
        <w:t>3</w:t>
      </w:r>
      <w:r w:rsidRPr="00062BA2">
        <w:rPr>
          <w:rFonts w:ascii="Times New Roman" w:hAnsi="Times New Roman" w:cs="Times New Roman"/>
          <w:sz w:val="28"/>
          <w:szCs w:val="28"/>
        </w:rPr>
        <w:t xml:space="preserve">. Размер санитарно-защитных зон от очистных сооружений поверхностного стока открытого типа до жилой территории следует принимать </w:t>
      </w:r>
      <w:smartTag w:uri="urn:schemas-microsoft-com:office:smarttags" w:element="metricconverter">
        <w:smartTagPr>
          <w:attr w:name="ProductID" w:val="100 м"/>
        </w:smartTagPr>
        <w:r w:rsidRPr="00062BA2">
          <w:rPr>
            <w:rFonts w:ascii="Times New Roman" w:hAnsi="Times New Roman" w:cs="Times New Roman"/>
            <w:sz w:val="28"/>
            <w:szCs w:val="28"/>
          </w:rPr>
          <w:t>100 м</w:t>
        </w:r>
      </w:smartTag>
      <w:r w:rsidRPr="00062BA2">
        <w:rPr>
          <w:rFonts w:ascii="Times New Roman" w:hAnsi="Times New Roman" w:cs="Times New Roman"/>
          <w:sz w:val="28"/>
          <w:szCs w:val="28"/>
        </w:rPr>
        <w:t xml:space="preserve">, закрытого типа – </w:t>
      </w:r>
      <w:smartTag w:uri="urn:schemas-microsoft-com:office:smarttags" w:element="metricconverter">
        <w:smartTagPr>
          <w:attr w:name="ProductID" w:val="50 м"/>
        </w:smartTagPr>
        <w:r w:rsidRPr="00062BA2">
          <w:rPr>
            <w:rFonts w:ascii="Times New Roman" w:hAnsi="Times New Roman" w:cs="Times New Roman"/>
            <w:sz w:val="28"/>
            <w:szCs w:val="28"/>
          </w:rPr>
          <w:t>50 м</w:t>
        </w:r>
      </w:smartTag>
      <w:r w:rsidRPr="00062BA2">
        <w:rPr>
          <w:rFonts w:ascii="Times New Roman" w:hAnsi="Times New Roman" w:cs="Times New Roman"/>
          <w:sz w:val="28"/>
          <w:szCs w:val="28"/>
        </w:rPr>
        <w:t>.</w:t>
      </w:r>
    </w:p>
    <w:p w:rsidR="00062BA2" w:rsidRPr="00062BA2" w:rsidRDefault="00062BA2" w:rsidP="00062BA2">
      <w:pPr>
        <w:spacing w:after="0" w:line="240" w:lineRule="auto"/>
        <w:ind w:left="20" w:right="20" w:firstLine="547"/>
        <w:jc w:val="both"/>
        <w:rPr>
          <w:rFonts w:ascii="Times New Roman" w:hAnsi="Times New Roman" w:cs="Times New Roman"/>
          <w:sz w:val="28"/>
          <w:szCs w:val="28"/>
        </w:rPr>
      </w:pPr>
      <w:r>
        <w:rPr>
          <w:rFonts w:ascii="Times New Roman" w:hAnsi="Times New Roman" w:cs="Times New Roman"/>
          <w:sz w:val="28"/>
          <w:szCs w:val="28"/>
        </w:rPr>
        <w:t>4</w:t>
      </w:r>
      <w:r w:rsidRPr="00062BA2">
        <w:rPr>
          <w:rFonts w:ascii="Times New Roman" w:hAnsi="Times New Roman" w:cs="Times New Roman"/>
          <w:sz w:val="28"/>
          <w:szCs w:val="28"/>
        </w:rPr>
        <w:t>. От очистных сооружений и насосных станций производственной канализации, не расположенных на территории промышленных предприятий, как при самостоятельной очистке и перекачке производственных сточных вод, так и при совместной их очистке с бытовыми, размеры санитарно-защитных зон следует принимать такими же, как для производств, от которых поступают сточные воды, но</w:t>
      </w:r>
      <w:r>
        <w:rPr>
          <w:rFonts w:ascii="Times New Roman" w:hAnsi="Times New Roman" w:cs="Times New Roman"/>
          <w:sz w:val="28"/>
          <w:szCs w:val="28"/>
        </w:rPr>
        <w:t xml:space="preserve"> не менее указанных в таблице выше</w:t>
      </w:r>
      <w:r w:rsidRPr="00062BA2">
        <w:rPr>
          <w:rFonts w:ascii="Times New Roman" w:hAnsi="Times New Roman" w:cs="Times New Roman"/>
          <w:sz w:val="28"/>
          <w:szCs w:val="28"/>
        </w:rPr>
        <w:t>.</w:t>
      </w:r>
    </w:p>
    <w:p w:rsidR="00062BA2" w:rsidRDefault="00062BA2" w:rsidP="00062BA2">
      <w:pPr>
        <w:spacing w:after="0" w:line="240" w:lineRule="auto"/>
        <w:ind w:left="20" w:right="20" w:firstLine="547"/>
        <w:jc w:val="both"/>
        <w:rPr>
          <w:rFonts w:ascii="Times New Roman" w:hAnsi="Times New Roman" w:cs="Times New Roman"/>
          <w:sz w:val="28"/>
          <w:szCs w:val="28"/>
        </w:rPr>
      </w:pPr>
      <w:r>
        <w:rPr>
          <w:rFonts w:ascii="Times New Roman" w:hAnsi="Times New Roman" w:cs="Times New Roman"/>
          <w:sz w:val="28"/>
          <w:szCs w:val="28"/>
        </w:rPr>
        <w:t>5</w:t>
      </w:r>
      <w:r w:rsidRPr="00062BA2">
        <w:rPr>
          <w:rFonts w:ascii="Times New Roman" w:hAnsi="Times New Roman" w:cs="Times New Roman"/>
          <w:sz w:val="28"/>
          <w:szCs w:val="28"/>
        </w:rPr>
        <w:t xml:space="preserve">. Размер санитарно-защитных зон от снеготаялок и </w:t>
      </w:r>
      <w:proofErr w:type="spellStart"/>
      <w:r w:rsidRPr="00062BA2">
        <w:rPr>
          <w:rFonts w:ascii="Times New Roman" w:hAnsi="Times New Roman" w:cs="Times New Roman"/>
          <w:sz w:val="28"/>
          <w:szCs w:val="28"/>
        </w:rPr>
        <w:t>снегосплавных</w:t>
      </w:r>
      <w:proofErr w:type="spellEnd"/>
      <w:r w:rsidRPr="00062BA2">
        <w:rPr>
          <w:rFonts w:ascii="Times New Roman" w:hAnsi="Times New Roman" w:cs="Times New Roman"/>
          <w:sz w:val="28"/>
          <w:szCs w:val="28"/>
        </w:rPr>
        <w:t xml:space="preserve"> пунктов до жилой территории следует принимать </w:t>
      </w:r>
      <w:smartTag w:uri="urn:schemas-microsoft-com:office:smarttags" w:element="metricconverter">
        <w:smartTagPr>
          <w:attr w:name="ProductID" w:val="100 м"/>
        </w:smartTagPr>
        <w:r w:rsidRPr="00062BA2">
          <w:rPr>
            <w:rFonts w:ascii="Times New Roman" w:hAnsi="Times New Roman" w:cs="Times New Roman"/>
            <w:sz w:val="28"/>
            <w:szCs w:val="28"/>
          </w:rPr>
          <w:t>100 м</w:t>
        </w:r>
      </w:smartTag>
      <w:r w:rsidRPr="00062BA2">
        <w:rPr>
          <w:rFonts w:ascii="Times New Roman" w:hAnsi="Times New Roman" w:cs="Times New Roman"/>
          <w:sz w:val="28"/>
          <w:szCs w:val="28"/>
        </w:rPr>
        <w:t>.</w:t>
      </w:r>
    </w:p>
    <w:p w:rsidR="00BF76E9" w:rsidRPr="00062BA2" w:rsidRDefault="00BF76E9" w:rsidP="00062BA2">
      <w:pPr>
        <w:spacing w:after="0" w:line="240" w:lineRule="auto"/>
        <w:ind w:left="20" w:right="20" w:firstLine="547"/>
        <w:jc w:val="both"/>
        <w:rPr>
          <w:rFonts w:ascii="Times New Roman" w:hAnsi="Times New Roman" w:cs="Times New Roman"/>
          <w:sz w:val="28"/>
          <w:szCs w:val="28"/>
        </w:rPr>
      </w:pPr>
    </w:p>
    <w:p w:rsidR="00A3643D" w:rsidRPr="005B3ED2" w:rsidRDefault="00A3643D" w:rsidP="005B3ED2">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20" w:name="_Toc502048389"/>
      <w:bookmarkStart w:id="21" w:name="_Toc525555777"/>
      <w:r w:rsidRPr="005B3ED2">
        <w:rPr>
          <w:rFonts w:ascii="Times New Roman" w:eastAsia="Times New Roman" w:hAnsi="Times New Roman" w:cs="Times New Roman"/>
          <w:b/>
          <w:bCs/>
          <w:sz w:val="28"/>
          <w:szCs w:val="28"/>
          <w:lang w:eastAsia="ru-RU"/>
        </w:rPr>
        <w:lastRenderedPageBreak/>
        <w:t xml:space="preserve">Объекты местного значения </w:t>
      </w:r>
      <w:r w:rsidR="004B4737">
        <w:rPr>
          <w:rFonts w:ascii="Times New Roman" w:eastAsia="Times New Roman" w:hAnsi="Times New Roman" w:cs="Times New Roman"/>
          <w:b/>
          <w:bCs/>
          <w:sz w:val="28"/>
          <w:szCs w:val="28"/>
          <w:lang w:eastAsia="ru-RU"/>
        </w:rPr>
        <w:t>городского</w:t>
      </w:r>
      <w:r w:rsidRPr="005B3ED2">
        <w:rPr>
          <w:rFonts w:ascii="Times New Roman" w:eastAsia="Times New Roman" w:hAnsi="Times New Roman" w:cs="Times New Roman"/>
          <w:b/>
          <w:bCs/>
          <w:sz w:val="28"/>
          <w:szCs w:val="28"/>
          <w:lang w:eastAsia="ru-RU"/>
        </w:rPr>
        <w:t xml:space="preserve"> поселения</w:t>
      </w:r>
      <w:r w:rsidR="005B3ED2" w:rsidRPr="005B3ED2">
        <w:rPr>
          <w:rFonts w:ascii="Times New Roman" w:eastAsia="Times New Roman" w:hAnsi="Times New Roman" w:cs="Times New Roman"/>
          <w:b/>
          <w:bCs/>
          <w:sz w:val="28"/>
          <w:szCs w:val="28"/>
          <w:lang w:eastAsia="ru-RU"/>
        </w:rPr>
        <w:t>,</w:t>
      </w:r>
      <w:r w:rsidRPr="005B3ED2">
        <w:rPr>
          <w:rFonts w:ascii="Times New Roman" w:eastAsia="Times New Roman" w:hAnsi="Times New Roman" w:cs="Times New Roman"/>
          <w:b/>
          <w:bCs/>
          <w:sz w:val="28"/>
          <w:szCs w:val="28"/>
          <w:lang w:eastAsia="ru-RU"/>
        </w:rPr>
        <w:t xml:space="preserve"> </w:t>
      </w:r>
      <w:bookmarkEnd w:id="20"/>
      <w:r w:rsidR="005B3ED2" w:rsidRPr="005B3ED2">
        <w:rPr>
          <w:rFonts w:ascii="Times New Roman" w:eastAsia="Times New Roman" w:hAnsi="Times New Roman" w:cs="Times New Roman"/>
          <w:b/>
          <w:bCs/>
          <w:sz w:val="28"/>
          <w:szCs w:val="28"/>
          <w:lang w:eastAsia="ru-RU"/>
        </w:rPr>
        <w:t>относящиеся к области автомобильных дорог местного значения</w:t>
      </w:r>
      <w:bookmarkEnd w:id="21"/>
      <w:r w:rsidR="005B3ED2" w:rsidRPr="005B3ED2">
        <w:rPr>
          <w:rFonts w:ascii="Times New Roman" w:eastAsia="Times New Roman" w:hAnsi="Times New Roman" w:cs="Times New Roman"/>
          <w:b/>
          <w:bCs/>
          <w:sz w:val="28"/>
          <w:szCs w:val="28"/>
          <w:lang w:eastAsia="ru-RU"/>
        </w:rPr>
        <w:t xml:space="preserve"> </w:t>
      </w:r>
    </w:p>
    <w:p w:rsidR="00225744" w:rsidRDefault="00225744" w:rsidP="00603306">
      <w:pPr>
        <w:spacing w:after="0" w:line="240" w:lineRule="auto"/>
        <w:ind w:left="20" w:right="20" w:firstLine="547"/>
        <w:jc w:val="both"/>
        <w:rPr>
          <w:rFonts w:ascii="Times New Roman" w:hAnsi="Times New Roman" w:cs="Times New Roman"/>
          <w:sz w:val="28"/>
          <w:szCs w:val="28"/>
        </w:rPr>
      </w:pPr>
    </w:p>
    <w:p w:rsidR="00F63651" w:rsidRDefault="00F63651" w:rsidP="00F63651">
      <w:pPr>
        <w:spacing w:after="0" w:line="240" w:lineRule="auto"/>
        <w:ind w:left="20" w:right="20" w:firstLine="547"/>
        <w:jc w:val="both"/>
        <w:rPr>
          <w:rFonts w:ascii="Times New Roman" w:hAnsi="Times New Roman" w:cs="Times New Roman"/>
          <w:sz w:val="28"/>
          <w:szCs w:val="28"/>
        </w:rPr>
      </w:pPr>
      <w:r w:rsidRPr="00410D85">
        <w:rPr>
          <w:rFonts w:ascii="Times New Roman" w:hAnsi="Times New Roman" w:cs="Times New Roman"/>
          <w:sz w:val="28"/>
          <w:szCs w:val="28"/>
        </w:rPr>
        <w:t>Категории улиц и дорог городов следует назначать в соответствии с классификацией, приведенной в таблице </w:t>
      </w:r>
      <w:r>
        <w:rPr>
          <w:rFonts w:ascii="Times New Roman" w:hAnsi="Times New Roman" w:cs="Times New Roman"/>
          <w:sz w:val="28"/>
          <w:szCs w:val="28"/>
        </w:rPr>
        <w:t>ниже</w:t>
      </w:r>
      <w:r w:rsidRPr="00603306">
        <w:rPr>
          <w:rFonts w:ascii="Times New Roman" w:hAnsi="Times New Roman" w:cs="Times New Roman"/>
          <w:sz w:val="28"/>
          <w:szCs w:val="28"/>
        </w:rPr>
        <w:t xml:space="preserve">. </w:t>
      </w:r>
    </w:p>
    <w:p w:rsidR="00F63651" w:rsidRDefault="00F63651" w:rsidP="00F63651">
      <w:pPr>
        <w:spacing w:after="0" w:line="240" w:lineRule="auto"/>
        <w:ind w:left="20" w:right="20" w:firstLine="547"/>
        <w:jc w:val="both"/>
        <w:rPr>
          <w:rFonts w:ascii="Times New Roman" w:hAnsi="Times New Roman" w:cs="Times New Roman"/>
          <w:sz w:val="28"/>
          <w:szCs w:val="28"/>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F63651" w:rsidRPr="001A1018" w:rsidTr="006F4FBC">
        <w:trPr>
          <w:cantSplit/>
          <w:tblHeader/>
          <w:jc w:val="center"/>
        </w:trPr>
        <w:tc>
          <w:tcPr>
            <w:tcW w:w="4014" w:type="dxa"/>
            <w:shd w:val="clear" w:color="auto" w:fill="CCFFCC"/>
            <w:vAlign w:val="center"/>
          </w:tcPr>
          <w:p w:rsidR="00F63651" w:rsidRPr="00410D85" w:rsidRDefault="00F63651" w:rsidP="006F4FBC">
            <w:pPr>
              <w:pStyle w:val="aff0"/>
              <w:spacing w:before="120" w:beforeAutospacing="0" w:after="120" w:afterAutospacing="0"/>
              <w:jc w:val="center"/>
              <w:rPr>
                <w:rFonts w:eastAsiaTheme="minorHAnsi"/>
                <w:sz w:val="28"/>
                <w:szCs w:val="28"/>
                <w:lang w:eastAsia="en-US"/>
              </w:rPr>
            </w:pPr>
            <w:r w:rsidRPr="00410D85">
              <w:rPr>
                <w:rFonts w:eastAsiaTheme="minorHAnsi"/>
                <w:sz w:val="28"/>
                <w:szCs w:val="28"/>
                <w:lang w:eastAsia="en-US"/>
              </w:rPr>
              <w:t>Категория дорог и улиц</w:t>
            </w:r>
          </w:p>
        </w:tc>
        <w:tc>
          <w:tcPr>
            <w:tcW w:w="10082" w:type="dxa"/>
            <w:shd w:val="clear" w:color="auto" w:fill="CCFFCC"/>
            <w:vAlign w:val="center"/>
          </w:tcPr>
          <w:p w:rsidR="00F63651" w:rsidRPr="00410D85" w:rsidRDefault="00F63651" w:rsidP="006F4FBC">
            <w:pPr>
              <w:pStyle w:val="aff0"/>
              <w:spacing w:before="120" w:beforeAutospacing="0" w:after="120" w:afterAutospacing="0"/>
              <w:jc w:val="center"/>
              <w:rPr>
                <w:rFonts w:eastAsiaTheme="minorHAnsi"/>
                <w:sz w:val="28"/>
                <w:szCs w:val="28"/>
                <w:lang w:eastAsia="en-US"/>
              </w:rPr>
            </w:pPr>
            <w:r w:rsidRPr="00410D85">
              <w:rPr>
                <w:rFonts w:eastAsiaTheme="minorHAnsi"/>
                <w:sz w:val="28"/>
                <w:szCs w:val="28"/>
                <w:lang w:eastAsia="en-US"/>
              </w:rPr>
              <w:t>Основное назначение дорог и улиц</w:t>
            </w:r>
          </w:p>
        </w:tc>
      </w:tr>
      <w:tr w:rsidR="00F63651" w:rsidRPr="001A1018" w:rsidTr="006F4FBC">
        <w:trPr>
          <w:jc w:val="center"/>
        </w:trPr>
        <w:tc>
          <w:tcPr>
            <w:tcW w:w="4014" w:type="dxa"/>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Магистральные городские дороги:</w:t>
            </w:r>
          </w:p>
        </w:tc>
        <w:tc>
          <w:tcPr>
            <w:tcW w:w="10082" w:type="dxa"/>
            <w:vAlign w:val="center"/>
          </w:tcPr>
          <w:p w:rsidR="00F63651" w:rsidRPr="00225744" w:rsidRDefault="00F63651" w:rsidP="006F4FBC">
            <w:pPr>
              <w:spacing w:after="0" w:line="240" w:lineRule="auto"/>
              <w:ind w:left="104"/>
              <w:rPr>
                <w:rFonts w:ascii="Times New Roman" w:hAnsi="Times New Roman" w:cs="Times New Roman"/>
                <w:sz w:val="28"/>
                <w:szCs w:val="28"/>
              </w:rPr>
            </w:pPr>
          </w:p>
        </w:tc>
      </w:tr>
      <w:tr w:rsidR="00F63651" w:rsidRPr="001A1018" w:rsidTr="006F4FBC">
        <w:trPr>
          <w:trHeight w:val="63"/>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1-го класса - скоростного движения</w:t>
            </w: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Скоростная транспортная связь между удаленными промышленными и жилыми районами в крупнейших и крупных городах; выходы на внешние автомобильные дороги, к аэропортам, крупным зонам массового отдыха и поселениям в системе расселения.</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Движение непрерывное.</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Доступ транспортных средств через развязки в разных уровнях.</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Пропуск всех видов транспорта. Пересечение с дорогами и улицами всех категорий - в разных уровнях.</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Пешеходные переходы устраиваются вне проезжей части.</w:t>
            </w:r>
          </w:p>
        </w:tc>
      </w:tr>
      <w:tr w:rsidR="00F63651" w:rsidRPr="001A1018" w:rsidTr="006F4FBC">
        <w:trPr>
          <w:trHeight w:val="63"/>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2-го класса - регулируемого движения</w:t>
            </w: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Транспортная связь между районами города, выходы на внешние автомобильные дороги.</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Проходят вне жилой застройки. Движение регулируемое.</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Доступ транспортных средств через пересечения и примыкания не чаще, чем через 300 - 400 м.</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Пропуск всех видов транспорта. Пересечение с дорогами и улицами всех категорий - в одном или разных уровнях.</w:t>
            </w:r>
          </w:p>
        </w:tc>
      </w:tr>
      <w:tr w:rsidR="00F63651" w:rsidRPr="001A1018" w:rsidTr="006F4FBC">
        <w:trPr>
          <w:trHeight w:val="63"/>
          <w:jc w:val="center"/>
        </w:trPr>
        <w:tc>
          <w:tcPr>
            <w:tcW w:w="4014" w:type="dxa"/>
            <w:vMerge/>
            <w:vAlign w:val="center"/>
          </w:tcPr>
          <w:p w:rsidR="00F63651" w:rsidRPr="00225744"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Пешеходные переходы устраиваются вне проезжей части и в уровне проезжей части.</w:t>
            </w:r>
          </w:p>
        </w:tc>
      </w:tr>
      <w:tr w:rsidR="00F63651" w:rsidRPr="001A1018" w:rsidTr="006F4FBC">
        <w:trPr>
          <w:jc w:val="center"/>
        </w:trPr>
        <w:tc>
          <w:tcPr>
            <w:tcW w:w="4014" w:type="dxa"/>
          </w:tcPr>
          <w:p w:rsidR="00F63651" w:rsidRPr="00225744"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 xml:space="preserve">Магистральные улицы </w:t>
            </w:r>
            <w:r w:rsidRPr="00410D85">
              <w:rPr>
                <w:rFonts w:ascii="Times New Roman" w:hAnsi="Times New Roman" w:cs="Times New Roman"/>
                <w:sz w:val="28"/>
                <w:szCs w:val="28"/>
              </w:rPr>
              <w:lastRenderedPageBreak/>
              <w:t>общегородского значения:</w:t>
            </w:r>
          </w:p>
        </w:tc>
        <w:tc>
          <w:tcPr>
            <w:tcW w:w="10082" w:type="dxa"/>
          </w:tcPr>
          <w:p w:rsidR="00F63651" w:rsidRPr="00225744" w:rsidRDefault="00F63651" w:rsidP="006F4FBC">
            <w:pPr>
              <w:spacing w:after="0" w:line="240" w:lineRule="auto"/>
              <w:ind w:left="104"/>
              <w:rPr>
                <w:rFonts w:ascii="Times New Roman" w:hAnsi="Times New Roman" w:cs="Times New Roman"/>
                <w:sz w:val="28"/>
                <w:szCs w:val="28"/>
              </w:rPr>
            </w:pPr>
          </w:p>
        </w:tc>
      </w:tr>
      <w:tr w:rsidR="00F63651" w:rsidRPr="001A1018" w:rsidTr="006F4FBC">
        <w:trPr>
          <w:trHeight w:val="110"/>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lastRenderedPageBreak/>
              <w:t>1-го класса - непрерывного движения</w:t>
            </w: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Транспортная связь между жилыми, промышленными районами и общественными центрами в крупнейших, крупных и больших городах, а также с другими магистральными улицами, городскими и внешними автомобильными дорогами.</w:t>
            </w:r>
          </w:p>
        </w:tc>
      </w:tr>
      <w:tr w:rsidR="00F63651" w:rsidRPr="001A1018" w:rsidTr="006F4FBC">
        <w:trPr>
          <w:trHeight w:val="107"/>
          <w:jc w:val="center"/>
        </w:trPr>
        <w:tc>
          <w:tcPr>
            <w:tcW w:w="4014" w:type="dxa"/>
            <w:vMerge/>
          </w:tcPr>
          <w:p w:rsidR="00F63651" w:rsidRPr="00410D85"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Обеспечивают безостановочное непрерывное движение по основному направлению.</w:t>
            </w:r>
          </w:p>
        </w:tc>
      </w:tr>
      <w:tr w:rsidR="00F63651" w:rsidRPr="001A1018" w:rsidTr="006F4FBC">
        <w:trPr>
          <w:trHeight w:val="107"/>
          <w:jc w:val="center"/>
        </w:trPr>
        <w:tc>
          <w:tcPr>
            <w:tcW w:w="4014" w:type="dxa"/>
            <w:vMerge/>
          </w:tcPr>
          <w:p w:rsidR="00F63651" w:rsidRPr="00410D85"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Основные транспортные коммуникации, обеспечивающие скоростные связи в пределах урбанизированных городских территорий. Обеспечивают выход на автомобильные дороги.</w:t>
            </w:r>
          </w:p>
        </w:tc>
      </w:tr>
      <w:tr w:rsidR="00F63651" w:rsidRPr="001A1018" w:rsidTr="006F4FBC">
        <w:trPr>
          <w:trHeight w:val="107"/>
          <w:jc w:val="center"/>
        </w:trPr>
        <w:tc>
          <w:tcPr>
            <w:tcW w:w="4014" w:type="dxa"/>
            <w:vMerge/>
          </w:tcPr>
          <w:p w:rsidR="00F63651" w:rsidRPr="00410D85"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Обслуживание прилегающей застройки осуществляется с боковых или местных проездов.</w:t>
            </w:r>
          </w:p>
        </w:tc>
      </w:tr>
      <w:tr w:rsidR="00F63651" w:rsidRPr="001A1018" w:rsidTr="006F4FBC">
        <w:trPr>
          <w:trHeight w:val="107"/>
          <w:jc w:val="center"/>
        </w:trPr>
        <w:tc>
          <w:tcPr>
            <w:tcW w:w="4014" w:type="dxa"/>
            <w:vMerge/>
          </w:tcPr>
          <w:p w:rsidR="00F63651" w:rsidRPr="00410D85"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Пропуск всех видов транспорта.</w:t>
            </w:r>
          </w:p>
        </w:tc>
      </w:tr>
      <w:tr w:rsidR="00F63651" w:rsidRPr="001A1018" w:rsidTr="006F4FBC">
        <w:trPr>
          <w:trHeight w:val="107"/>
          <w:jc w:val="center"/>
        </w:trPr>
        <w:tc>
          <w:tcPr>
            <w:tcW w:w="4014" w:type="dxa"/>
            <w:vMerge/>
          </w:tcPr>
          <w:p w:rsidR="00F63651" w:rsidRPr="00410D85"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410D85" w:rsidRDefault="00F63651" w:rsidP="006F4FBC">
            <w:pPr>
              <w:spacing w:after="0" w:line="240" w:lineRule="auto"/>
              <w:ind w:left="149"/>
              <w:rPr>
                <w:rFonts w:ascii="Times New Roman" w:hAnsi="Times New Roman" w:cs="Times New Roman"/>
                <w:sz w:val="28"/>
                <w:szCs w:val="28"/>
              </w:rPr>
            </w:pPr>
            <w:r w:rsidRPr="00410D85">
              <w:rPr>
                <w:rFonts w:ascii="Times New Roman" w:hAnsi="Times New Roman" w:cs="Times New Roman"/>
                <w:sz w:val="28"/>
                <w:szCs w:val="28"/>
              </w:rPr>
              <w:t>Пешеходные переходы устраиваются вне проезжей части</w:t>
            </w:r>
          </w:p>
        </w:tc>
      </w:tr>
      <w:tr w:rsidR="00F63651" w:rsidRPr="001A1018" w:rsidTr="006F4FBC">
        <w:trPr>
          <w:trHeight w:val="110"/>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2-го класса - регулируемого движения</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Транспортная связь между жилыми, промышленными районами и центром города, центрами планировочных районов; выходы на внешние автомобильные дороги.</w:t>
            </w:r>
          </w:p>
        </w:tc>
      </w:tr>
      <w:tr w:rsidR="00F63651" w:rsidRPr="001A1018" w:rsidTr="006F4FBC">
        <w:trPr>
          <w:trHeight w:val="107"/>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Транспортно-планировочные оси города, основные элементы функционально-планировочной структуры города, поселения.</w:t>
            </w:r>
          </w:p>
        </w:tc>
      </w:tr>
      <w:tr w:rsidR="00F63651" w:rsidRPr="001A1018" w:rsidTr="006F4FBC">
        <w:trPr>
          <w:trHeight w:val="107"/>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Движение регулируемое.</w:t>
            </w:r>
          </w:p>
        </w:tc>
      </w:tr>
      <w:tr w:rsidR="00F63651" w:rsidRPr="001A1018" w:rsidTr="006F4FBC">
        <w:trPr>
          <w:trHeight w:val="107"/>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Пропуск всех видов транспорта. Для движения наземного общественного транспорта устраивается выделенная полоса при соответствующем обосновании.</w:t>
            </w:r>
          </w:p>
        </w:tc>
      </w:tr>
      <w:tr w:rsidR="00F63651" w:rsidRPr="001A1018" w:rsidTr="006F4FBC">
        <w:trPr>
          <w:trHeight w:val="107"/>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Пересечение с дорогами и улицами других категорий - в одном или разных уровнях.</w:t>
            </w:r>
          </w:p>
        </w:tc>
      </w:tr>
      <w:tr w:rsidR="00F63651" w:rsidRPr="001A1018" w:rsidTr="006F4FBC">
        <w:trPr>
          <w:trHeight w:val="107"/>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 xml:space="preserve">Пешеходные переходы устраиваются вне проезжей части и в уровне проезжей </w:t>
            </w:r>
            <w:r w:rsidRPr="00951700">
              <w:rPr>
                <w:rFonts w:ascii="Times New Roman" w:hAnsi="Times New Roman" w:cs="Times New Roman"/>
                <w:sz w:val="28"/>
                <w:szCs w:val="28"/>
              </w:rPr>
              <w:lastRenderedPageBreak/>
              <w:t>части со светофорным регулированием.</w:t>
            </w:r>
          </w:p>
        </w:tc>
      </w:tr>
      <w:tr w:rsidR="00F63651" w:rsidRPr="001A1018" w:rsidTr="006F4FBC">
        <w:trPr>
          <w:trHeight w:val="215"/>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lastRenderedPageBreak/>
              <w:t>3-го класса - регулируемого движения</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Связывают районы города, городского округа между собой.</w:t>
            </w:r>
          </w:p>
        </w:tc>
      </w:tr>
      <w:tr w:rsidR="00F63651" w:rsidRPr="001A1018" w:rsidTr="006F4FBC">
        <w:trPr>
          <w:trHeight w:val="215"/>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 xml:space="preserve">Движение регулируемое и </w:t>
            </w:r>
            <w:proofErr w:type="spellStart"/>
            <w:r w:rsidRPr="00951700">
              <w:rPr>
                <w:rFonts w:ascii="Times New Roman" w:hAnsi="Times New Roman" w:cs="Times New Roman"/>
                <w:sz w:val="28"/>
                <w:szCs w:val="28"/>
              </w:rPr>
              <w:t>саморегулируемое</w:t>
            </w:r>
            <w:proofErr w:type="spellEnd"/>
            <w:r w:rsidRPr="00951700">
              <w:rPr>
                <w:rFonts w:ascii="Times New Roman" w:hAnsi="Times New Roman" w:cs="Times New Roman"/>
                <w:sz w:val="28"/>
                <w:szCs w:val="28"/>
              </w:rPr>
              <w:t>.</w:t>
            </w:r>
          </w:p>
        </w:tc>
      </w:tr>
      <w:tr w:rsidR="00F63651" w:rsidRPr="001A1018" w:rsidTr="006F4FBC">
        <w:trPr>
          <w:trHeight w:val="215"/>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Пропуск всех видов транспорта. Для движения наземного общественного транспорта устраивается выделенная полоса при соответствующем обосновании. Пешеходные переходы устраиваются в уровне проезжей части и вне проезжей части.</w:t>
            </w:r>
          </w:p>
        </w:tc>
      </w:tr>
      <w:tr w:rsidR="00F63651" w:rsidRPr="001A1018" w:rsidTr="006F4FBC">
        <w:trPr>
          <w:trHeight w:val="129"/>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Магистральные улицы районного значения</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Транспортная и пешеходная связи в пределах жилых районов, выходы на другие магистральные улицы.</w:t>
            </w:r>
          </w:p>
        </w:tc>
      </w:tr>
      <w:tr w:rsidR="00F63651" w:rsidRPr="001A1018" w:rsidTr="006F4FBC">
        <w:trPr>
          <w:trHeight w:val="129"/>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Обеспечивают выход на улицы и дороги межрайонного и общегородского значения.</w:t>
            </w:r>
          </w:p>
        </w:tc>
      </w:tr>
      <w:tr w:rsidR="00F63651" w:rsidRPr="001A1018" w:rsidTr="006F4FBC">
        <w:trPr>
          <w:trHeight w:val="129"/>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 xml:space="preserve">Движение регулируемое и </w:t>
            </w:r>
            <w:proofErr w:type="spellStart"/>
            <w:r w:rsidRPr="00951700">
              <w:rPr>
                <w:rFonts w:ascii="Times New Roman" w:hAnsi="Times New Roman" w:cs="Times New Roman"/>
                <w:sz w:val="28"/>
                <w:szCs w:val="28"/>
              </w:rPr>
              <w:t>саморегулируемое</w:t>
            </w:r>
            <w:proofErr w:type="spellEnd"/>
            <w:r w:rsidRPr="00951700">
              <w:rPr>
                <w:rFonts w:ascii="Times New Roman" w:hAnsi="Times New Roman" w:cs="Times New Roman"/>
                <w:sz w:val="28"/>
                <w:szCs w:val="28"/>
              </w:rPr>
              <w:t>.</w:t>
            </w:r>
          </w:p>
        </w:tc>
      </w:tr>
      <w:tr w:rsidR="00F63651" w:rsidRPr="001A1018" w:rsidTr="006F4FBC">
        <w:trPr>
          <w:trHeight w:val="129"/>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Пропуск всех видов транспорта. Пересечение с дорогами и улицами в одном уровне.</w:t>
            </w:r>
          </w:p>
        </w:tc>
      </w:tr>
      <w:tr w:rsidR="00F63651" w:rsidRPr="001A1018" w:rsidTr="006F4FBC">
        <w:trPr>
          <w:trHeight w:val="129"/>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Пешеходные переходы устраиваются вне проезжей части и в уровне проезжей части.</w:t>
            </w:r>
          </w:p>
        </w:tc>
      </w:tr>
      <w:tr w:rsidR="00F63651" w:rsidRPr="001A1018" w:rsidTr="006F4FBC">
        <w:trPr>
          <w:jc w:val="center"/>
        </w:trPr>
        <w:tc>
          <w:tcPr>
            <w:tcW w:w="4014" w:type="dxa"/>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Улицы и дороги местного значения:</w:t>
            </w:r>
          </w:p>
        </w:tc>
        <w:tc>
          <w:tcPr>
            <w:tcW w:w="10082" w:type="dxa"/>
          </w:tcPr>
          <w:p w:rsidR="00F63651" w:rsidRPr="00225744" w:rsidRDefault="00F63651" w:rsidP="006F4FBC">
            <w:pPr>
              <w:spacing w:after="0" w:line="240" w:lineRule="auto"/>
              <w:ind w:left="104"/>
              <w:rPr>
                <w:rFonts w:ascii="Times New Roman" w:hAnsi="Times New Roman" w:cs="Times New Roman"/>
                <w:sz w:val="28"/>
                <w:szCs w:val="28"/>
              </w:rPr>
            </w:pPr>
          </w:p>
        </w:tc>
      </w:tr>
      <w:tr w:rsidR="00F63651" w:rsidRPr="001A1018" w:rsidTr="006F4FBC">
        <w:trPr>
          <w:trHeight w:val="323"/>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 улицы в зонах жилой застройки</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Транспортные и пешеходные связи на территории жилых районов (микрорайонов), выходы на магистральные улицы районного значения, улицы и дороги регулируемого движения.</w:t>
            </w:r>
          </w:p>
        </w:tc>
      </w:tr>
      <w:tr w:rsidR="00F63651" w:rsidRPr="001A1018" w:rsidTr="006F4FBC">
        <w:trPr>
          <w:trHeight w:val="322"/>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Обеспечивают непосредственный доступ к зданиям и земельным участкам.</w:t>
            </w:r>
          </w:p>
        </w:tc>
      </w:tr>
      <w:tr w:rsidR="00F63651" w:rsidRPr="001A1018" w:rsidTr="006F4FBC">
        <w:trPr>
          <w:trHeight w:val="323"/>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 улицы в общественно-деловых и торговых зонах</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Транспортные и пешеходные связи внутри зон и районов для обеспечения доступа к торговым, офисным и административным зданиям, объектам сервисного обслуживания населения, образовательным организациям и др.</w:t>
            </w:r>
          </w:p>
        </w:tc>
      </w:tr>
      <w:tr w:rsidR="00F63651" w:rsidRPr="001A1018" w:rsidTr="006F4FBC">
        <w:trPr>
          <w:trHeight w:val="322"/>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Пешеходные переходы устраиваются в уровне проезжей части.</w:t>
            </w:r>
          </w:p>
        </w:tc>
      </w:tr>
      <w:tr w:rsidR="00F63651" w:rsidRPr="001A1018" w:rsidTr="006F4FBC">
        <w:trPr>
          <w:trHeight w:val="323"/>
          <w:jc w:val="center"/>
        </w:trPr>
        <w:tc>
          <w:tcPr>
            <w:tcW w:w="4014" w:type="dxa"/>
            <w:vMerge w:val="restart"/>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 улицы и дороги в производственных зонах</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Транспортные и пешеходные связи внутри промышленных, коммунально-складских зон и районов, обеспечение доступа к зданиям и земельным участкам этих зон.</w:t>
            </w:r>
          </w:p>
        </w:tc>
      </w:tr>
      <w:tr w:rsidR="00F63651" w:rsidRPr="001A1018" w:rsidTr="006F4FBC">
        <w:trPr>
          <w:trHeight w:val="322"/>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Пешеходные переходы устраиваются в уровне проезжей части.</w:t>
            </w:r>
          </w:p>
        </w:tc>
      </w:tr>
      <w:tr w:rsidR="00F63651" w:rsidRPr="001A1018" w:rsidTr="006F4FBC">
        <w:trPr>
          <w:trHeight w:val="105"/>
          <w:jc w:val="center"/>
        </w:trPr>
        <w:tc>
          <w:tcPr>
            <w:tcW w:w="4014" w:type="dxa"/>
            <w:vMerge w:val="restart"/>
          </w:tcPr>
          <w:p w:rsidR="00F63651" w:rsidRPr="00225744"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Пешеходные улицы и площади</w:t>
            </w: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Благоустроенные пространства в составе УДС, предназначенные для движения и отдыха пешеходов с обеспечением полной безопасности и высокого комфорта пребывания. Пешеходные связи объектов массового посещения и концентрации пешеходов.</w:t>
            </w:r>
          </w:p>
        </w:tc>
      </w:tr>
      <w:tr w:rsidR="00F63651" w:rsidRPr="001A1018" w:rsidTr="006F4FBC">
        <w:trPr>
          <w:trHeight w:val="105"/>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Движение всех видов транспорта исключено.</w:t>
            </w:r>
          </w:p>
        </w:tc>
      </w:tr>
      <w:tr w:rsidR="00F63651" w:rsidRPr="001A1018" w:rsidTr="006F4FBC">
        <w:trPr>
          <w:trHeight w:val="105"/>
          <w:jc w:val="center"/>
        </w:trPr>
        <w:tc>
          <w:tcPr>
            <w:tcW w:w="4014" w:type="dxa"/>
            <w:vMerge/>
          </w:tcPr>
          <w:p w:rsidR="00F63651" w:rsidRPr="00951700" w:rsidRDefault="00F63651" w:rsidP="006F4FBC">
            <w:pPr>
              <w:spacing w:after="0" w:line="240" w:lineRule="auto"/>
              <w:ind w:left="149"/>
              <w:rPr>
                <w:rFonts w:ascii="Times New Roman" w:hAnsi="Times New Roman" w:cs="Times New Roman"/>
                <w:sz w:val="28"/>
                <w:szCs w:val="28"/>
              </w:rPr>
            </w:pPr>
          </w:p>
        </w:tc>
        <w:tc>
          <w:tcPr>
            <w:tcW w:w="10082" w:type="dxa"/>
            <w:vAlign w:val="center"/>
          </w:tcPr>
          <w:p w:rsidR="00F63651" w:rsidRPr="00951700" w:rsidRDefault="00F63651" w:rsidP="006F4FBC">
            <w:pPr>
              <w:spacing w:after="0" w:line="240" w:lineRule="auto"/>
              <w:ind w:left="149"/>
              <w:rPr>
                <w:rFonts w:ascii="Times New Roman" w:hAnsi="Times New Roman" w:cs="Times New Roman"/>
                <w:sz w:val="28"/>
                <w:szCs w:val="28"/>
              </w:rPr>
            </w:pPr>
            <w:r w:rsidRPr="00951700">
              <w:rPr>
                <w:rFonts w:ascii="Times New Roman" w:hAnsi="Times New Roman" w:cs="Times New Roman"/>
                <w:sz w:val="28"/>
                <w:szCs w:val="28"/>
              </w:rPr>
              <w:t>Обеспечивается возможность проезда специального транспорта.</w:t>
            </w:r>
          </w:p>
        </w:tc>
      </w:tr>
    </w:tbl>
    <w:p w:rsidR="00F63651" w:rsidRPr="00302036" w:rsidRDefault="00F63651" w:rsidP="00F63651">
      <w:pPr>
        <w:spacing w:before="120" w:after="120" w:line="240" w:lineRule="auto"/>
        <w:ind w:firstLine="425"/>
        <w:contextualSpacing/>
        <w:rPr>
          <w:rFonts w:ascii="Times New Roman" w:eastAsia="Times New Roman" w:hAnsi="Times New Roman" w:cs="Times New Roman"/>
          <w:b/>
          <w:bCs/>
          <w:i/>
          <w:iCs/>
          <w:sz w:val="24"/>
          <w:szCs w:val="24"/>
          <w:lang w:eastAsia="ru-RU"/>
        </w:rPr>
      </w:pPr>
    </w:p>
    <w:p w:rsidR="00F63651" w:rsidRPr="00EB4AC4" w:rsidRDefault="00F63651" w:rsidP="00F63651">
      <w:pPr>
        <w:spacing w:before="120" w:after="120" w:line="240" w:lineRule="auto"/>
        <w:ind w:firstLine="425"/>
        <w:contextualSpacing/>
        <w:rPr>
          <w:rFonts w:ascii="Times New Roman" w:eastAsia="Times New Roman" w:hAnsi="Times New Roman" w:cs="Times New Roman"/>
          <w:sz w:val="24"/>
          <w:szCs w:val="24"/>
          <w:lang w:eastAsia="ru-RU"/>
        </w:rPr>
      </w:pPr>
      <w:r w:rsidRPr="00EB4AC4">
        <w:rPr>
          <w:rFonts w:ascii="Times New Roman" w:eastAsia="Times New Roman" w:hAnsi="Times New Roman" w:cs="Times New Roman"/>
          <w:b/>
          <w:bCs/>
          <w:i/>
          <w:iCs/>
          <w:sz w:val="24"/>
          <w:szCs w:val="24"/>
          <w:lang w:eastAsia="ru-RU"/>
        </w:rPr>
        <w:t>Примечания:</w:t>
      </w:r>
    </w:p>
    <w:p w:rsidR="00F63651" w:rsidRPr="00EB4AC4" w:rsidRDefault="00F63651" w:rsidP="00686153">
      <w:pPr>
        <w:numPr>
          <w:ilvl w:val="0"/>
          <w:numId w:val="54"/>
        </w:numPr>
        <w:spacing w:before="100" w:beforeAutospacing="1" w:after="100" w:afterAutospacing="1" w:line="240" w:lineRule="auto"/>
        <w:ind w:left="0" w:firstLine="425"/>
        <w:contextualSpacing/>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 xml:space="preserve">В составе УДС выделяются главные улицы города, являющиеся основой </w:t>
      </w:r>
      <w:proofErr w:type="spellStart"/>
      <w:r w:rsidRPr="00EB4AC4">
        <w:rPr>
          <w:rFonts w:ascii="Times New Roman" w:eastAsia="Times New Roman" w:hAnsi="Times New Roman" w:cs="Times New Roman"/>
          <w:i/>
          <w:iCs/>
          <w:sz w:val="24"/>
          <w:szCs w:val="24"/>
          <w:lang w:eastAsia="ru-RU"/>
        </w:rPr>
        <w:t>архитектурно</w:t>
      </w:r>
      <w:r w:rsidRPr="00EB4AC4">
        <w:rPr>
          <w:rFonts w:ascii="Times New Roman" w:eastAsia="Times New Roman" w:hAnsi="Times New Roman" w:cs="Times New Roman"/>
          <w:i/>
          <w:iCs/>
          <w:sz w:val="24"/>
          <w:szCs w:val="24"/>
          <w:lang w:eastAsia="ru-RU"/>
        </w:rPr>
        <w:softHyphen/>
        <w:t>планировочного</w:t>
      </w:r>
      <w:proofErr w:type="spellEnd"/>
      <w:r w:rsidRPr="00EB4AC4">
        <w:rPr>
          <w:rFonts w:ascii="Times New Roman" w:eastAsia="Times New Roman" w:hAnsi="Times New Roman" w:cs="Times New Roman"/>
          <w:i/>
          <w:iCs/>
          <w:sz w:val="24"/>
          <w:szCs w:val="24"/>
          <w:lang w:eastAsia="ru-RU"/>
        </w:rPr>
        <w:t xml:space="preserve"> построения общегородского центра.</w:t>
      </w:r>
    </w:p>
    <w:p w:rsidR="00F63651" w:rsidRPr="00EB4AC4" w:rsidRDefault="00F63651" w:rsidP="00686153">
      <w:pPr>
        <w:numPr>
          <w:ilvl w:val="0"/>
          <w:numId w:val="54"/>
        </w:numPr>
        <w:spacing w:before="100" w:beforeAutospacing="1" w:after="100" w:afterAutospacing="1" w:line="240" w:lineRule="auto"/>
        <w:ind w:left="0" w:firstLine="425"/>
        <w:contextualSpacing/>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В зависимости от величины и планировочной структуры городов, объемов движения указанные основные категории улиц и дорог дополняются иди применяется их неполный состав.</w:t>
      </w:r>
    </w:p>
    <w:p w:rsidR="00F63651" w:rsidRPr="00EB4AC4" w:rsidRDefault="00F63651" w:rsidP="00686153">
      <w:pPr>
        <w:numPr>
          <w:ilvl w:val="0"/>
          <w:numId w:val="54"/>
        </w:numPr>
        <w:spacing w:before="100" w:beforeAutospacing="1" w:after="100" w:afterAutospacing="1" w:line="240" w:lineRule="auto"/>
        <w:ind w:left="0" w:firstLine="426"/>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В условиях реконструкции, а также для улиц районного значения допускается предусматривать устройство магистралей или их участков, предназначенных только для пропуска средств общественного транспорта и пешеходов.</w:t>
      </w:r>
    </w:p>
    <w:p w:rsidR="00F63651" w:rsidRPr="00EB4AC4" w:rsidRDefault="00F63651" w:rsidP="00686153">
      <w:pPr>
        <w:numPr>
          <w:ilvl w:val="0"/>
          <w:numId w:val="54"/>
        </w:numPr>
        <w:spacing w:before="100" w:beforeAutospacing="1" w:after="100" w:afterAutospacing="1" w:line="240" w:lineRule="auto"/>
        <w:ind w:left="0" w:firstLine="426"/>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В исторических городах следует предусматривать исключение или сокращение объемов движения наземного транспорта через территорию исторического ядра общегородского центра:</w:t>
      </w:r>
    </w:p>
    <w:p w:rsidR="00F63651" w:rsidRPr="00EB4AC4" w:rsidRDefault="00F63651" w:rsidP="00686153">
      <w:pPr>
        <w:numPr>
          <w:ilvl w:val="1"/>
          <w:numId w:val="54"/>
        </w:numPr>
        <w:spacing w:before="100" w:beforeAutospacing="1" w:after="100" w:afterAutospacing="1" w:line="240" w:lineRule="auto"/>
        <w:ind w:left="0" w:firstLine="426"/>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устройство обходных магистральных улиц, улиц с ограниченным движением транспорта, пешеходных улиц и зон;</w:t>
      </w:r>
    </w:p>
    <w:p w:rsidR="00F63651" w:rsidRPr="00EB4AC4" w:rsidRDefault="00F63651" w:rsidP="00686153">
      <w:pPr>
        <w:numPr>
          <w:ilvl w:val="1"/>
          <w:numId w:val="54"/>
        </w:numPr>
        <w:spacing w:before="100" w:beforeAutospacing="1" w:after="100" w:afterAutospacing="1" w:line="240" w:lineRule="auto"/>
        <w:ind w:left="0" w:firstLine="426"/>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размещение стоянок автомобилей по периметру этого ядра.</w:t>
      </w:r>
    </w:p>
    <w:p w:rsidR="00F63651" w:rsidRPr="00EB4AC4" w:rsidRDefault="00F63651" w:rsidP="00686153">
      <w:pPr>
        <w:numPr>
          <w:ilvl w:val="0"/>
          <w:numId w:val="54"/>
        </w:numPr>
        <w:spacing w:before="100" w:beforeAutospacing="1" w:after="100" w:afterAutospacing="1" w:line="240" w:lineRule="auto"/>
        <w:ind w:left="0" w:firstLine="426"/>
        <w:jc w:val="both"/>
        <w:rPr>
          <w:rFonts w:ascii="Times New Roman" w:eastAsia="Times New Roman" w:hAnsi="Times New Roman" w:cs="Times New Roman"/>
          <w:sz w:val="24"/>
          <w:szCs w:val="24"/>
          <w:lang w:eastAsia="ru-RU"/>
        </w:rPr>
      </w:pPr>
      <w:r w:rsidRPr="00EB4AC4">
        <w:rPr>
          <w:rFonts w:ascii="Times New Roman" w:eastAsia="Times New Roman" w:hAnsi="Times New Roman" w:cs="Times New Roman"/>
          <w:i/>
          <w:iCs/>
          <w:sz w:val="24"/>
          <w:szCs w:val="24"/>
          <w:lang w:eastAsia="ru-RU"/>
        </w:rPr>
        <w:t>Велодорожки как отдельный вид транспортного проезда необходимо проектировать в виде системы, включающей в себя обособленное прохождение, или по УДС.</w:t>
      </w:r>
    </w:p>
    <w:p w:rsidR="00F63651" w:rsidRDefault="00F63651" w:rsidP="00F63651">
      <w:pPr>
        <w:spacing w:after="0" w:line="240" w:lineRule="auto"/>
        <w:ind w:left="20" w:right="20" w:firstLine="547"/>
        <w:jc w:val="both"/>
        <w:rPr>
          <w:rFonts w:ascii="Times New Roman" w:hAnsi="Times New Roman" w:cs="Times New Roman"/>
          <w:sz w:val="28"/>
          <w:szCs w:val="28"/>
        </w:rPr>
      </w:pPr>
      <w:r w:rsidRPr="00567AAE">
        <w:rPr>
          <w:rFonts w:ascii="Times New Roman" w:hAnsi="Times New Roman" w:cs="Times New Roman"/>
          <w:sz w:val="28"/>
          <w:szCs w:val="28"/>
        </w:rPr>
        <w:t>Расчетные параметры улиц и дорог городов следует принимать по таблице ниже.</w:t>
      </w:r>
    </w:p>
    <w:p w:rsidR="00F63651" w:rsidRDefault="00F63651" w:rsidP="00F63651">
      <w:pPr>
        <w:spacing w:after="0" w:line="240" w:lineRule="auto"/>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871"/>
        <w:gridCol w:w="1675"/>
        <w:gridCol w:w="1701"/>
        <w:gridCol w:w="1843"/>
        <w:gridCol w:w="1699"/>
        <w:gridCol w:w="1361"/>
        <w:gridCol w:w="1476"/>
        <w:gridCol w:w="1715"/>
        <w:gridCol w:w="1829"/>
      </w:tblGrid>
      <w:tr w:rsidR="00F63651" w:rsidRPr="001A1018" w:rsidTr="006F4FBC">
        <w:trPr>
          <w:cantSplit/>
          <w:tblHeader/>
          <w:jc w:val="center"/>
        </w:trPr>
        <w:tc>
          <w:tcPr>
            <w:tcW w:w="1871"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lastRenderedPageBreak/>
              <w:t>Категория дорог и улиц</w:t>
            </w:r>
          </w:p>
        </w:tc>
        <w:tc>
          <w:tcPr>
            <w:tcW w:w="1675"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t>Расчетная скорость движения, км/ч</w:t>
            </w:r>
          </w:p>
        </w:tc>
        <w:tc>
          <w:tcPr>
            <w:tcW w:w="1701"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t>Ширина полосы движения, м</w:t>
            </w:r>
          </w:p>
        </w:tc>
        <w:tc>
          <w:tcPr>
            <w:tcW w:w="1843"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t>Число полос движения (суммарно в двух направлениях)</w:t>
            </w:r>
          </w:p>
        </w:tc>
        <w:tc>
          <w:tcPr>
            <w:tcW w:w="1699"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t>Наименьший радиус кривых в плане с виражом/без виража, м</w:t>
            </w:r>
          </w:p>
        </w:tc>
        <w:tc>
          <w:tcPr>
            <w:tcW w:w="1361"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proofErr w:type="spellStart"/>
            <w:r w:rsidRPr="00EB4AC4">
              <w:rPr>
                <w:rFonts w:eastAsiaTheme="minorHAnsi"/>
                <w:sz w:val="28"/>
                <w:szCs w:val="28"/>
                <w:lang w:eastAsia="en-US"/>
              </w:rPr>
              <w:t>Наиболь-ший</w:t>
            </w:r>
            <w:proofErr w:type="spellEnd"/>
            <w:r w:rsidRPr="00EB4AC4">
              <w:rPr>
                <w:rFonts w:eastAsiaTheme="minorHAnsi"/>
                <w:sz w:val="28"/>
                <w:szCs w:val="28"/>
                <w:lang w:eastAsia="en-US"/>
              </w:rPr>
              <w:t xml:space="preserve"> </w:t>
            </w:r>
            <w:proofErr w:type="spellStart"/>
            <w:r w:rsidRPr="00EB4AC4">
              <w:rPr>
                <w:rFonts w:eastAsiaTheme="minorHAnsi"/>
                <w:sz w:val="28"/>
                <w:szCs w:val="28"/>
                <w:lang w:eastAsia="en-US"/>
              </w:rPr>
              <w:t>продоль-ный</w:t>
            </w:r>
            <w:proofErr w:type="spellEnd"/>
            <w:r w:rsidRPr="00EB4AC4">
              <w:rPr>
                <w:rFonts w:eastAsiaTheme="minorHAnsi"/>
                <w:sz w:val="28"/>
                <w:szCs w:val="28"/>
                <w:lang w:eastAsia="en-US"/>
              </w:rPr>
              <w:t xml:space="preserve"> уклон, ‰</w:t>
            </w:r>
          </w:p>
        </w:tc>
        <w:tc>
          <w:tcPr>
            <w:tcW w:w="1476"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proofErr w:type="spellStart"/>
            <w:r w:rsidRPr="00EB4AC4">
              <w:rPr>
                <w:rFonts w:eastAsiaTheme="minorHAnsi"/>
                <w:sz w:val="28"/>
                <w:szCs w:val="28"/>
                <w:lang w:eastAsia="en-US"/>
              </w:rPr>
              <w:t>Наимень-ший</w:t>
            </w:r>
            <w:proofErr w:type="spellEnd"/>
            <w:r w:rsidRPr="00EB4AC4">
              <w:rPr>
                <w:rFonts w:eastAsiaTheme="minorHAnsi"/>
                <w:sz w:val="28"/>
                <w:szCs w:val="28"/>
                <w:lang w:eastAsia="en-US"/>
              </w:rPr>
              <w:t xml:space="preserve"> радиус </w:t>
            </w:r>
            <w:proofErr w:type="spellStart"/>
            <w:r w:rsidRPr="00EB4AC4">
              <w:rPr>
                <w:rFonts w:eastAsiaTheme="minorHAnsi"/>
                <w:sz w:val="28"/>
                <w:szCs w:val="28"/>
                <w:lang w:eastAsia="en-US"/>
              </w:rPr>
              <w:t>вертикаль-ной</w:t>
            </w:r>
            <w:proofErr w:type="spellEnd"/>
            <w:r w:rsidRPr="00EB4AC4">
              <w:rPr>
                <w:rFonts w:eastAsiaTheme="minorHAnsi"/>
                <w:sz w:val="28"/>
                <w:szCs w:val="28"/>
                <w:lang w:eastAsia="en-US"/>
              </w:rPr>
              <w:t xml:space="preserve"> выпуклой кривой, м</w:t>
            </w:r>
          </w:p>
        </w:tc>
        <w:tc>
          <w:tcPr>
            <w:tcW w:w="1715"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t xml:space="preserve">Наименьший радиус </w:t>
            </w:r>
            <w:proofErr w:type="spellStart"/>
            <w:r w:rsidRPr="00EB4AC4">
              <w:rPr>
                <w:rFonts w:eastAsiaTheme="minorHAnsi"/>
                <w:sz w:val="28"/>
                <w:szCs w:val="28"/>
                <w:lang w:eastAsia="en-US"/>
              </w:rPr>
              <w:t>вертикаль</w:t>
            </w:r>
            <w:r w:rsidRPr="00663DDB">
              <w:rPr>
                <w:rFonts w:eastAsiaTheme="minorHAnsi"/>
                <w:sz w:val="28"/>
                <w:szCs w:val="28"/>
                <w:lang w:eastAsia="en-US"/>
              </w:rPr>
              <w:t>-</w:t>
            </w:r>
            <w:r w:rsidRPr="00EB4AC4">
              <w:rPr>
                <w:rFonts w:eastAsiaTheme="minorHAnsi"/>
                <w:sz w:val="28"/>
                <w:szCs w:val="28"/>
                <w:lang w:eastAsia="en-US"/>
              </w:rPr>
              <w:t>ной</w:t>
            </w:r>
            <w:proofErr w:type="spellEnd"/>
            <w:r w:rsidRPr="00EB4AC4">
              <w:rPr>
                <w:rFonts w:eastAsiaTheme="minorHAnsi"/>
                <w:sz w:val="28"/>
                <w:szCs w:val="28"/>
                <w:lang w:eastAsia="en-US"/>
              </w:rPr>
              <w:t xml:space="preserve"> вогнутой кривой, м</w:t>
            </w:r>
          </w:p>
        </w:tc>
        <w:tc>
          <w:tcPr>
            <w:tcW w:w="1829" w:type="dxa"/>
            <w:shd w:val="clear" w:color="auto" w:fill="CCFFCC"/>
            <w:vAlign w:val="center"/>
          </w:tcPr>
          <w:p w:rsidR="00F63651" w:rsidRPr="00EB4AC4" w:rsidRDefault="00F63651" w:rsidP="006F4FBC">
            <w:pPr>
              <w:pStyle w:val="aff0"/>
              <w:spacing w:before="120" w:beforeAutospacing="0" w:after="120" w:afterAutospacing="0"/>
              <w:jc w:val="center"/>
              <w:rPr>
                <w:rFonts w:eastAsiaTheme="minorHAnsi"/>
                <w:sz w:val="28"/>
                <w:szCs w:val="28"/>
                <w:lang w:eastAsia="en-US"/>
              </w:rPr>
            </w:pPr>
            <w:r w:rsidRPr="00EB4AC4">
              <w:rPr>
                <w:rFonts w:eastAsiaTheme="minorHAnsi"/>
                <w:sz w:val="28"/>
                <w:szCs w:val="28"/>
                <w:lang w:eastAsia="en-US"/>
              </w:rPr>
              <w:t>Наименьшая ширина пешеходной части тротуара, м</w:t>
            </w:r>
          </w:p>
        </w:tc>
      </w:tr>
      <w:tr w:rsidR="00F63651" w:rsidRPr="001A1018" w:rsidTr="006F4FBC">
        <w:trPr>
          <w:trHeight w:val="429"/>
          <w:jc w:val="center"/>
        </w:trPr>
        <w:tc>
          <w:tcPr>
            <w:tcW w:w="15170" w:type="dxa"/>
            <w:gridSpan w:val="9"/>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63DDB">
              <w:rPr>
                <w:rFonts w:ascii="Times New Roman" w:hAnsi="Times New Roman" w:cs="Times New Roman"/>
                <w:sz w:val="28"/>
                <w:szCs w:val="28"/>
              </w:rPr>
              <w:t>Магистральные улицы и дороги</w:t>
            </w:r>
          </w:p>
        </w:tc>
      </w:tr>
      <w:tr w:rsidR="00F63651" w:rsidRPr="001A1018" w:rsidTr="006F4FBC">
        <w:trPr>
          <w:trHeight w:val="423"/>
          <w:jc w:val="center"/>
        </w:trPr>
        <w:tc>
          <w:tcPr>
            <w:tcW w:w="15170" w:type="dxa"/>
            <w:gridSpan w:val="9"/>
            <w:vAlign w:val="center"/>
          </w:tcPr>
          <w:p w:rsidR="00F63651" w:rsidRPr="00663DDB" w:rsidRDefault="00F63651" w:rsidP="006F4FBC">
            <w:pPr>
              <w:spacing w:after="0" w:line="240" w:lineRule="auto"/>
              <w:ind w:left="104"/>
              <w:rPr>
                <w:rFonts w:ascii="Times New Roman" w:hAnsi="Times New Roman" w:cs="Times New Roman"/>
                <w:sz w:val="28"/>
                <w:szCs w:val="28"/>
              </w:rPr>
            </w:pPr>
            <w:r w:rsidRPr="00663DDB">
              <w:rPr>
                <w:rFonts w:ascii="Times New Roman" w:hAnsi="Times New Roman" w:cs="Times New Roman"/>
                <w:sz w:val="28"/>
                <w:szCs w:val="28"/>
              </w:rPr>
              <w:t>Магистральные городские дороги:</w:t>
            </w:r>
          </w:p>
        </w:tc>
      </w:tr>
      <w:tr w:rsidR="00F63651" w:rsidRPr="001A1018" w:rsidTr="006F4FBC">
        <w:trPr>
          <w:trHeight w:val="272"/>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63DDB">
              <w:rPr>
                <w:rFonts w:ascii="Times New Roman" w:hAnsi="Times New Roman" w:cs="Times New Roman"/>
                <w:sz w:val="28"/>
                <w:szCs w:val="28"/>
              </w:rPr>
              <w:t>1-го класса</w:t>
            </w:r>
          </w:p>
        </w:tc>
        <w:tc>
          <w:tcPr>
            <w:tcW w:w="1675" w:type="dxa"/>
            <w:vAlign w:val="center"/>
          </w:tcPr>
          <w:p w:rsidR="00F63651" w:rsidRPr="00663DDB"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130</w:t>
            </w:r>
          </w:p>
        </w:tc>
        <w:tc>
          <w:tcPr>
            <w:tcW w:w="1701" w:type="dxa"/>
            <w:vMerge w:val="restart"/>
            <w:vAlign w:val="center"/>
          </w:tcPr>
          <w:p w:rsidR="00F63651" w:rsidRPr="00663DDB" w:rsidRDefault="00F63651" w:rsidP="006F4FBC">
            <w:pPr>
              <w:pStyle w:val="aff0"/>
              <w:spacing w:before="120" w:beforeAutospacing="0" w:after="120" w:afterAutospacing="0"/>
              <w:jc w:val="center"/>
              <w:rPr>
                <w:rFonts w:eastAsiaTheme="minorHAnsi"/>
                <w:sz w:val="28"/>
                <w:szCs w:val="28"/>
                <w:lang w:eastAsia="en-US"/>
              </w:rPr>
            </w:pPr>
            <w:r w:rsidRPr="00663DDB">
              <w:rPr>
                <w:rFonts w:eastAsiaTheme="minorHAnsi"/>
                <w:sz w:val="28"/>
                <w:szCs w:val="28"/>
                <w:lang w:eastAsia="en-US"/>
              </w:rPr>
              <w:t>3,50 - 3,75</w:t>
            </w:r>
          </w:p>
        </w:tc>
        <w:tc>
          <w:tcPr>
            <w:tcW w:w="1843" w:type="dxa"/>
            <w:vMerge w:val="restart"/>
            <w:vAlign w:val="center"/>
          </w:tcPr>
          <w:p w:rsidR="00F63651" w:rsidRPr="00663DDB" w:rsidRDefault="00F63651" w:rsidP="006F4FBC">
            <w:pPr>
              <w:pStyle w:val="aff0"/>
              <w:spacing w:before="120" w:beforeAutospacing="0" w:after="120" w:afterAutospacing="0"/>
              <w:jc w:val="center"/>
              <w:rPr>
                <w:rFonts w:eastAsiaTheme="minorHAnsi"/>
                <w:sz w:val="28"/>
                <w:szCs w:val="28"/>
                <w:lang w:eastAsia="en-US"/>
              </w:rPr>
            </w:pPr>
            <w:r w:rsidRPr="00663DDB">
              <w:rPr>
                <w:rFonts w:eastAsiaTheme="minorHAnsi"/>
                <w:sz w:val="28"/>
                <w:szCs w:val="28"/>
                <w:lang w:eastAsia="en-US"/>
              </w:rPr>
              <w:t>4 - 10</w:t>
            </w:r>
          </w:p>
        </w:tc>
        <w:tc>
          <w:tcPr>
            <w:tcW w:w="1699"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1200/1900</w:t>
            </w:r>
          </w:p>
        </w:tc>
        <w:tc>
          <w:tcPr>
            <w:tcW w:w="1361"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40</w:t>
            </w:r>
          </w:p>
        </w:tc>
        <w:tc>
          <w:tcPr>
            <w:tcW w:w="1476"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21500</w:t>
            </w:r>
          </w:p>
        </w:tc>
        <w:tc>
          <w:tcPr>
            <w:tcW w:w="171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2600</w:t>
            </w:r>
          </w:p>
        </w:tc>
        <w:tc>
          <w:tcPr>
            <w:tcW w:w="1829" w:type="dxa"/>
            <w:vMerge w:val="restart"/>
            <w:vAlign w:val="center"/>
          </w:tcPr>
          <w:p w:rsidR="00F63651" w:rsidRPr="00CD4984" w:rsidRDefault="00F63651" w:rsidP="006F4FBC">
            <w:pPr>
              <w:spacing w:after="0" w:line="240" w:lineRule="auto"/>
              <w:ind w:left="104"/>
              <w:jc w:val="center"/>
              <w:rPr>
                <w:rFonts w:ascii="Times New Roman" w:hAnsi="Times New Roman" w:cs="Times New Roman"/>
                <w:sz w:val="28"/>
                <w:szCs w:val="28"/>
              </w:rPr>
            </w:pPr>
            <w:r w:rsidRPr="00663DDB">
              <w:rPr>
                <w:rFonts w:ascii="Times New Roman" w:hAnsi="Times New Roman" w:cs="Times New Roman"/>
                <w:sz w:val="28"/>
                <w:szCs w:val="28"/>
              </w:rPr>
              <w:t>-</w:t>
            </w: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110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760/1100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45</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12500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1900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90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430/580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55</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6700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1300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63DDB">
              <w:rPr>
                <w:rFonts w:ascii="Times New Roman" w:hAnsi="Times New Roman" w:cs="Times New Roman"/>
                <w:sz w:val="28"/>
                <w:szCs w:val="28"/>
              </w:rPr>
              <w:t>2-го класса</w:t>
            </w:r>
          </w:p>
        </w:tc>
        <w:tc>
          <w:tcPr>
            <w:tcW w:w="167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90</w:t>
            </w:r>
          </w:p>
        </w:tc>
        <w:tc>
          <w:tcPr>
            <w:tcW w:w="1701"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3,50 - 3,75</w:t>
            </w:r>
          </w:p>
        </w:tc>
        <w:tc>
          <w:tcPr>
            <w:tcW w:w="1843" w:type="dxa"/>
            <w:vMerge w:val="restart"/>
            <w:vAlign w:val="center"/>
          </w:tcPr>
          <w:p w:rsidR="00F63651" w:rsidRPr="00663DDB" w:rsidRDefault="00F63651" w:rsidP="006F4FBC">
            <w:pPr>
              <w:pStyle w:val="aff0"/>
              <w:spacing w:before="120" w:beforeAutospacing="0" w:after="120" w:afterAutospacing="0"/>
              <w:jc w:val="center"/>
              <w:rPr>
                <w:rFonts w:eastAsiaTheme="minorHAnsi"/>
                <w:sz w:val="28"/>
                <w:szCs w:val="28"/>
                <w:lang w:eastAsia="en-US"/>
              </w:rPr>
            </w:pPr>
            <w:r w:rsidRPr="00663DDB">
              <w:rPr>
                <w:rFonts w:eastAsiaTheme="minorHAnsi"/>
                <w:sz w:val="28"/>
                <w:szCs w:val="28"/>
                <w:lang w:eastAsia="en-US"/>
              </w:rPr>
              <w:t>4 - 8</w:t>
            </w:r>
          </w:p>
        </w:tc>
        <w:tc>
          <w:tcPr>
            <w:tcW w:w="1699"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430/580</w:t>
            </w:r>
          </w:p>
        </w:tc>
        <w:tc>
          <w:tcPr>
            <w:tcW w:w="1361"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55</w:t>
            </w:r>
          </w:p>
        </w:tc>
        <w:tc>
          <w:tcPr>
            <w:tcW w:w="1476"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5700</w:t>
            </w:r>
          </w:p>
        </w:tc>
        <w:tc>
          <w:tcPr>
            <w:tcW w:w="171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1300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63DDB">
              <w:rPr>
                <w:rFonts w:ascii="Times New Roman" w:hAnsi="Times New Roman" w:cs="Times New Roman"/>
                <w:sz w:val="28"/>
                <w:szCs w:val="28"/>
              </w:rPr>
              <w:t>-</w:t>
            </w: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80</w:t>
            </w:r>
          </w:p>
        </w:tc>
        <w:tc>
          <w:tcPr>
            <w:tcW w:w="1701" w:type="dxa"/>
            <w:vMerge w:val="restart"/>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3,25 - 3,75</w:t>
            </w:r>
          </w:p>
        </w:tc>
        <w:tc>
          <w:tcPr>
            <w:tcW w:w="1843" w:type="dxa"/>
            <w:vMerge/>
            <w:vAlign w:val="center"/>
          </w:tcPr>
          <w:p w:rsidR="00F63651" w:rsidRPr="00663DDB" w:rsidRDefault="00F63651" w:rsidP="006F4FBC">
            <w:pPr>
              <w:pStyle w:val="aff0"/>
              <w:spacing w:before="120" w:beforeAutospacing="0" w:after="120" w:afterAutospacing="0"/>
              <w:jc w:val="center"/>
              <w:rPr>
                <w:rFonts w:eastAsiaTheme="minorHAnsi"/>
                <w:sz w:val="28"/>
                <w:szCs w:val="28"/>
                <w:lang w:eastAsia="en-US"/>
              </w:rPr>
            </w:pPr>
          </w:p>
        </w:tc>
        <w:tc>
          <w:tcPr>
            <w:tcW w:w="1699"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310/420</w:t>
            </w:r>
          </w:p>
        </w:tc>
        <w:tc>
          <w:tcPr>
            <w:tcW w:w="1361"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60</w:t>
            </w:r>
          </w:p>
        </w:tc>
        <w:tc>
          <w:tcPr>
            <w:tcW w:w="1476"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3900</w:t>
            </w:r>
          </w:p>
        </w:tc>
        <w:tc>
          <w:tcPr>
            <w:tcW w:w="171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1000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70</w:t>
            </w:r>
          </w:p>
        </w:tc>
        <w:tc>
          <w:tcPr>
            <w:tcW w:w="1701" w:type="dxa"/>
            <w:vMerge/>
            <w:vAlign w:val="center"/>
          </w:tcPr>
          <w:p w:rsidR="00F63651" w:rsidRPr="00663DDB" w:rsidRDefault="00F63651" w:rsidP="006F4FBC">
            <w:pPr>
              <w:pStyle w:val="aff0"/>
              <w:spacing w:before="120" w:beforeAutospacing="0" w:after="120" w:afterAutospacing="0"/>
              <w:jc w:val="center"/>
              <w:rPr>
                <w:rFonts w:eastAsiaTheme="minorHAnsi"/>
                <w:sz w:val="28"/>
                <w:szCs w:val="28"/>
                <w:lang w:eastAsia="en-US"/>
              </w:rPr>
            </w:pPr>
          </w:p>
        </w:tc>
        <w:tc>
          <w:tcPr>
            <w:tcW w:w="1843" w:type="dxa"/>
            <w:vMerge/>
            <w:vAlign w:val="center"/>
          </w:tcPr>
          <w:p w:rsidR="00F63651" w:rsidRPr="00663DDB" w:rsidRDefault="00F63651" w:rsidP="006F4FBC">
            <w:pPr>
              <w:pStyle w:val="aff0"/>
              <w:spacing w:before="120" w:beforeAutospacing="0" w:after="120" w:afterAutospacing="0"/>
              <w:jc w:val="center"/>
              <w:rPr>
                <w:rFonts w:eastAsiaTheme="minorHAnsi"/>
                <w:sz w:val="28"/>
                <w:szCs w:val="28"/>
                <w:lang w:eastAsia="en-US"/>
              </w:rPr>
            </w:pPr>
          </w:p>
        </w:tc>
        <w:tc>
          <w:tcPr>
            <w:tcW w:w="1699"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230/310</w:t>
            </w:r>
          </w:p>
        </w:tc>
        <w:tc>
          <w:tcPr>
            <w:tcW w:w="1361"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65</w:t>
            </w:r>
          </w:p>
        </w:tc>
        <w:tc>
          <w:tcPr>
            <w:tcW w:w="1476"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2600</w:t>
            </w:r>
          </w:p>
        </w:tc>
        <w:tc>
          <w:tcPr>
            <w:tcW w:w="1715" w:type="dxa"/>
            <w:vAlign w:val="center"/>
          </w:tcPr>
          <w:p w:rsidR="00F63651" w:rsidRPr="008967B6" w:rsidRDefault="00F63651" w:rsidP="006F4FBC">
            <w:pPr>
              <w:spacing w:after="0" w:line="240" w:lineRule="auto"/>
              <w:jc w:val="center"/>
              <w:rPr>
                <w:rFonts w:ascii="Times New Roman" w:hAnsi="Times New Roman" w:cs="Times New Roman"/>
                <w:sz w:val="28"/>
                <w:szCs w:val="28"/>
              </w:rPr>
            </w:pPr>
            <w:r w:rsidRPr="008967B6">
              <w:rPr>
                <w:rFonts w:ascii="Times New Roman" w:hAnsi="Times New Roman" w:cs="Times New Roman"/>
                <w:sz w:val="28"/>
                <w:szCs w:val="28"/>
              </w:rPr>
              <w:t>800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jc w:val="center"/>
        </w:trPr>
        <w:tc>
          <w:tcPr>
            <w:tcW w:w="15170" w:type="dxa"/>
            <w:gridSpan w:val="9"/>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16DCA">
              <w:rPr>
                <w:rFonts w:ascii="Times New Roman" w:hAnsi="Times New Roman" w:cs="Times New Roman"/>
                <w:sz w:val="28"/>
                <w:szCs w:val="28"/>
              </w:rPr>
              <w:t>Магистральные улицы общегородского значения:</w:t>
            </w:r>
          </w:p>
        </w:tc>
      </w:tr>
      <w:tr w:rsidR="00F63651" w:rsidRPr="001A1018" w:rsidTr="006F4FBC">
        <w:trPr>
          <w:trHeight w:val="105"/>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16DCA">
              <w:rPr>
                <w:rFonts w:ascii="Times New Roman" w:hAnsi="Times New Roman" w:cs="Times New Roman"/>
                <w:sz w:val="28"/>
                <w:szCs w:val="28"/>
              </w:rPr>
              <w:t>1-го класса</w:t>
            </w:r>
          </w:p>
        </w:tc>
        <w:tc>
          <w:tcPr>
            <w:tcW w:w="1675"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90</w:t>
            </w:r>
          </w:p>
        </w:tc>
        <w:tc>
          <w:tcPr>
            <w:tcW w:w="1701"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3,50 - 3,75</w:t>
            </w:r>
          </w:p>
        </w:tc>
        <w:tc>
          <w:tcPr>
            <w:tcW w:w="1843" w:type="dxa"/>
            <w:vMerge w:val="restart"/>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4 - 10</w:t>
            </w:r>
          </w:p>
        </w:tc>
        <w:tc>
          <w:tcPr>
            <w:tcW w:w="1699"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430/580</w:t>
            </w:r>
          </w:p>
        </w:tc>
        <w:tc>
          <w:tcPr>
            <w:tcW w:w="1361"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55</w:t>
            </w:r>
          </w:p>
        </w:tc>
        <w:tc>
          <w:tcPr>
            <w:tcW w:w="1476"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5700</w:t>
            </w:r>
          </w:p>
        </w:tc>
        <w:tc>
          <w:tcPr>
            <w:tcW w:w="1715"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1300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4,5</w:t>
            </w: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80</w:t>
            </w:r>
          </w:p>
        </w:tc>
        <w:tc>
          <w:tcPr>
            <w:tcW w:w="1701"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3,25 - 3,75</w:t>
            </w: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310/420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3900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1000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70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230/310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65</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2600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800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16DCA">
              <w:rPr>
                <w:rFonts w:ascii="Times New Roman" w:hAnsi="Times New Roman" w:cs="Times New Roman"/>
                <w:sz w:val="28"/>
                <w:szCs w:val="28"/>
              </w:rPr>
              <w:t>2-го класса</w:t>
            </w:r>
          </w:p>
        </w:tc>
        <w:tc>
          <w:tcPr>
            <w:tcW w:w="1675"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80</w:t>
            </w:r>
          </w:p>
        </w:tc>
        <w:tc>
          <w:tcPr>
            <w:tcW w:w="1701" w:type="dxa"/>
            <w:vMerge w:val="restart"/>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3,25 - 3,75</w:t>
            </w:r>
          </w:p>
        </w:tc>
        <w:tc>
          <w:tcPr>
            <w:tcW w:w="1843" w:type="dxa"/>
            <w:vMerge w:val="restart"/>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4 - 10</w:t>
            </w:r>
          </w:p>
        </w:tc>
        <w:tc>
          <w:tcPr>
            <w:tcW w:w="1699"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310/420</w:t>
            </w:r>
          </w:p>
        </w:tc>
        <w:tc>
          <w:tcPr>
            <w:tcW w:w="1361"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60</w:t>
            </w:r>
          </w:p>
        </w:tc>
        <w:tc>
          <w:tcPr>
            <w:tcW w:w="1476"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3900</w:t>
            </w:r>
          </w:p>
        </w:tc>
        <w:tc>
          <w:tcPr>
            <w:tcW w:w="1715"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1000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3,0</w:t>
            </w: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70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230/310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65</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2600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800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170/220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70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1700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16DCA">
              <w:rPr>
                <w:rFonts w:ascii="Times New Roman" w:hAnsi="Times New Roman" w:cs="Times New Roman"/>
                <w:sz w:val="28"/>
                <w:szCs w:val="28"/>
              </w:rPr>
              <w:t>3-го класса</w:t>
            </w:r>
          </w:p>
        </w:tc>
        <w:tc>
          <w:tcPr>
            <w:tcW w:w="1675"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70</w:t>
            </w:r>
          </w:p>
        </w:tc>
        <w:tc>
          <w:tcPr>
            <w:tcW w:w="1701" w:type="dxa"/>
            <w:vMerge w:val="restart"/>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3,25 - 3,75</w:t>
            </w:r>
          </w:p>
        </w:tc>
        <w:tc>
          <w:tcPr>
            <w:tcW w:w="1843" w:type="dxa"/>
            <w:vMerge w:val="restart"/>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4 - 6</w:t>
            </w:r>
          </w:p>
        </w:tc>
        <w:tc>
          <w:tcPr>
            <w:tcW w:w="1699"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230/310</w:t>
            </w:r>
          </w:p>
        </w:tc>
        <w:tc>
          <w:tcPr>
            <w:tcW w:w="1361"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65</w:t>
            </w:r>
          </w:p>
        </w:tc>
        <w:tc>
          <w:tcPr>
            <w:tcW w:w="1476"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2600</w:t>
            </w:r>
          </w:p>
        </w:tc>
        <w:tc>
          <w:tcPr>
            <w:tcW w:w="1715" w:type="dxa"/>
            <w:vAlign w:val="center"/>
          </w:tcPr>
          <w:p w:rsidR="00F63651" w:rsidRPr="00616DCA"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800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3,0</w:t>
            </w: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170/220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70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1700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600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50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110/140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70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1000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616DCA">
              <w:rPr>
                <w:rFonts w:ascii="Times New Roman" w:hAnsi="Times New Roman" w:cs="Times New Roman"/>
                <w:sz w:val="28"/>
                <w:szCs w:val="28"/>
              </w:rPr>
              <w:t>400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411"/>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proofErr w:type="spellStart"/>
            <w:r w:rsidRPr="00A550F1">
              <w:rPr>
                <w:rFonts w:ascii="Times New Roman" w:hAnsi="Times New Roman" w:cs="Times New Roman"/>
                <w:sz w:val="28"/>
                <w:szCs w:val="28"/>
              </w:rPr>
              <w:lastRenderedPageBreak/>
              <w:t>Магистраль-ные</w:t>
            </w:r>
            <w:proofErr w:type="spellEnd"/>
            <w:r w:rsidRPr="00A550F1">
              <w:rPr>
                <w:rFonts w:ascii="Times New Roman" w:hAnsi="Times New Roman" w:cs="Times New Roman"/>
                <w:sz w:val="28"/>
                <w:szCs w:val="28"/>
              </w:rPr>
              <w:t xml:space="preserve"> улицы районного значения</w:t>
            </w:r>
          </w:p>
        </w:tc>
        <w:tc>
          <w:tcPr>
            <w:tcW w:w="1675"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70</w:t>
            </w:r>
          </w:p>
        </w:tc>
        <w:tc>
          <w:tcPr>
            <w:tcW w:w="1701" w:type="dxa"/>
            <w:vMerge w:val="restart"/>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3,25 - 3,75</w:t>
            </w:r>
          </w:p>
        </w:tc>
        <w:tc>
          <w:tcPr>
            <w:tcW w:w="1843" w:type="dxa"/>
            <w:vMerge w:val="restart"/>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2 - 4</w:t>
            </w:r>
          </w:p>
        </w:tc>
        <w:tc>
          <w:tcPr>
            <w:tcW w:w="1699"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230/310</w:t>
            </w:r>
          </w:p>
        </w:tc>
        <w:tc>
          <w:tcPr>
            <w:tcW w:w="1361"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w:t>
            </w:r>
          </w:p>
        </w:tc>
        <w:tc>
          <w:tcPr>
            <w:tcW w:w="1476"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2600</w:t>
            </w:r>
          </w:p>
        </w:tc>
        <w:tc>
          <w:tcPr>
            <w:tcW w:w="1715"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2,25</w:t>
            </w:r>
          </w:p>
        </w:tc>
      </w:tr>
      <w:tr w:rsidR="00F63651" w:rsidRPr="001A1018" w:rsidTr="006F4FBC">
        <w:trPr>
          <w:trHeight w:val="488"/>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170/220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70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1700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307"/>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50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110/140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70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1000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jc w:val="center"/>
        </w:trPr>
        <w:tc>
          <w:tcPr>
            <w:tcW w:w="15170" w:type="dxa"/>
            <w:gridSpan w:val="9"/>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A550F1">
              <w:rPr>
                <w:rFonts w:ascii="Times New Roman" w:hAnsi="Times New Roman" w:cs="Times New Roman"/>
                <w:sz w:val="28"/>
                <w:szCs w:val="28"/>
              </w:rPr>
              <w:t>Улицы и дороги местного значения:</w:t>
            </w:r>
          </w:p>
        </w:tc>
      </w:tr>
      <w:tr w:rsidR="00F63651" w:rsidRPr="001A1018" w:rsidTr="006F4FBC">
        <w:trPr>
          <w:trHeight w:val="105"/>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A550F1">
              <w:rPr>
                <w:rFonts w:ascii="Times New Roman" w:hAnsi="Times New Roman" w:cs="Times New Roman"/>
                <w:sz w:val="28"/>
                <w:szCs w:val="28"/>
              </w:rPr>
              <w:t>- улицы в зонах жилой застройки</w:t>
            </w:r>
          </w:p>
        </w:tc>
        <w:tc>
          <w:tcPr>
            <w:tcW w:w="1675"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50</w:t>
            </w:r>
          </w:p>
        </w:tc>
        <w:tc>
          <w:tcPr>
            <w:tcW w:w="1701" w:type="dxa"/>
            <w:vMerge w:val="restart"/>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3,0 - 3,5</w:t>
            </w:r>
          </w:p>
        </w:tc>
        <w:tc>
          <w:tcPr>
            <w:tcW w:w="1843" w:type="dxa"/>
            <w:vMerge w:val="restart"/>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2 - 4</w:t>
            </w:r>
          </w:p>
        </w:tc>
        <w:tc>
          <w:tcPr>
            <w:tcW w:w="1699"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110/140</w:t>
            </w:r>
          </w:p>
        </w:tc>
        <w:tc>
          <w:tcPr>
            <w:tcW w:w="1361"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w:t>
            </w:r>
          </w:p>
        </w:tc>
        <w:tc>
          <w:tcPr>
            <w:tcW w:w="1476"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1000</w:t>
            </w:r>
          </w:p>
        </w:tc>
        <w:tc>
          <w:tcPr>
            <w:tcW w:w="1715"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2,0</w:t>
            </w: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70/80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250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30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40/40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478"/>
          <w:jc w:val="center"/>
        </w:trPr>
        <w:tc>
          <w:tcPr>
            <w:tcW w:w="1871" w:type="dxa"/>
            <w:vMerge w:val="restart"/>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A550F1">
              <w:rPr>
                <w:rFonts w:ascii="Times New Roman" w:hAnsi="Times New Roman" w:cs="Times New Roman"/>
                <w:sz w:val="28"/>
                <w:szCs w:val="28"/>
              </w:rPr>
              <w:t>- улицы в общественно- деловых и торговых зонах</w:t>
            </w:r>
          </w:p>
        </w:tc>
        <w:tc>
          <w:tcPr>
            <w:tcW w:w="1675"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50</w:t>
            </w:r>
          </w:p>
        </w:tc>
        <w:tc>
          <w:tcPr>
            <w:tcW w:w="1701" w:type="dxa"/>
            <w:vMerge w:val="restart"/>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3,0 - 3,5</w:t>
            </w:r>
          </w:p>
        </w:tc>
        <w:tc>
          <w:tcPr>
            <w:tcW w:w="1843" w:type="dxa"/>
            <w:vMerge w:val="restart"/>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2 - 4</w:t>
            </w:r>
          </w:p>
        </w:tc>
        <w:tc>
          <w:tcPr>
            <w:tcW w:w="1699"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110/140</w:t>
            </w:r>
          </w:p>
        </w:tc>
        <w:tc>
          <w:tcPr>
            <w:tcW w:w="1361"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w:t>
            </w:r>
          </w:p>
        </w:tc>
        <w:tc>
          <w:tcPr>
            <w:tcW w:w="1476"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1000</w:t>
            </w:r>
          </w:p>
        </w:tc>
        <w:tc>
          <w:tcPr>
            <w:tcW w:w="1715" w:type="dxa"/>
            <w:vAlign w:val="center"/>
          </w:tcPr>
          <w:p w:rsidR="00F63651" w:rsidRPr="00A550F1"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400</w:t>
            </w:r>
          </w:p>
        </w:tc>
        <w:tc>
          <w:tcPr>
            <w:tcW w:w="1829" w:type="dxa"/>
            <w:vMerge w:val="restart"/>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2,0</w:t>
            </w:r>
          </w:p>
        </w:tc>
      </w:tr>
      <w:tr w:rsidR="00F63651" w:rsidRPr="001A1018" w:rsidTr="006F4FBC">
        <w:trPr>
          <w:trHeight w:val="42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70/80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250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trHeight w:val="105"/>
          <w:jc w:val="center"/>
        </w:trPr>
        <w:tc>
          <w:tcPr>
            <w:tcW w:w="1871" w:type="dxa"/>
            <w:vMerge/>
            <w:vAlign w:val="center"/>
          </w:tcPr>
          <w:p w:rsidR="00F63651" w:rsidRPr="00CD4984" w:rsidRDefault="00F63651" w:rsidP="006F4FBC">
            <w:pPr>
              <w:spacing w:after="0" w:line="240" w:lineRule="auto"/>
              <w:ind w:left="104"/>
              <w:rPr>
                <w:rFonts w:ascii="Times New Roman" w:hAnsi="Times New Roman" w:cs="Times New Roman"/>
                <w:sz w:val="28"/>
                <w:szCs w:val="28"/>
              </w:rPr>
            </w:pPr>
          </w:p>
        </w:tc>
        <w:tc>
          <w:tcPr>
            <w:tcW w:w="167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30</w:t>
            </w:r>
          </w:p>
        </w:tc>
        <w:tc>
          <w:tcPr>
            <w:tcW w:w="1701"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40/40</w:t>
            </w: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80</w:t>
            </w:r>
          </w:p>
        </w:tc>
        <w:tc>
          <w:tcPr>
            <w:tcW w:w="1476"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600</w:t>
            </w:r>
          </w:p>
        </w:tc>
        <w:tc>
          <w:tcPr>
            <w:tcW w:w="1715" w:type="dxa"/>
            <w:vAlign w:val="center"/>
          </w:tcPr>
          <w:p w:rsidR="00F63651" w:rsidRPr="00CD4984" w:rsidRDefault="00F63651" w:rsidP="006F4FBC">
            <w:pPr>
              <w:spacing w:after="0" w:line="240" w:lineRule="auto"/>
              <w:jc w:val="center"/>
              <w:rPr>
                <w:rFonts w:ascii="Times New Roman" w:hAnsi="Times New Roman" w:cs="Times New Roman"/>
                <w:sz w:val="28"/>
                <w:szCs w:val="28"/>
              </w:rPr>
            </w:pPr>
            <w:r w:rsidRPr="00A550F1">
              <w:rPr>
                <w:rFonts w:ascii="Times New Roman" w:hAnsi="Times New Roman" w:cs="Times New Roman"/>
                <w:sz w:val="28"/>
                <w:szCs w:val="28"/>
              </w:rPr>
              <w:t>200</w:t>
            </w:r>
          </w:p>
        </w:tc>
        <w:tc>
          <w:tcPr>
            <w:tcW w:w="1829" w:type="dxa"/>
            <w:vMerge/>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jc w:val="center"/>
        </w:trPr>
        <w:tc>
          <w:tcPr>
            <w:tcW w:w="1871" w:type="dxa"/>
            <w:vAlign w:val="center"/>
          </w:tcPr>
          <w:p w:rsidR="00F63651" w:rsidRPr="00A550F1" w:rsidRDefault="00F63651" w:rsidP="006F4FBC">
            <w:pPr>
              <w:spacing w:after="0" w:line="240" w:lineRule="auto"/>
              <w:ind w:left="104"/>
              <w:rPr>
                <w:rFonts w:ascii="Times New Roman" w:hAnsi="Times New Roman" w:cs="Times New Roman"/>
                <w:sz w:val="28"/>
                <w:szCs w:val="28"/>
              </w:rPr>
            </w:pPr>
            <w:r w:rsidRPr="00A550F1">
              <w:rPr>
                <w:rFonts w:ascii="Times New Roman" w:hAnsi="Times New Roman" w:cs="Times New Roman"/>
                <w:sz w:val="28"/>
                <w:szCs w:val="28"/>
              </w:rPr>
              <w:t xml:space="preserve">- улицы и дороги в </w:t>
            </w:r>
            <w:proofErr w:type="spellStart"/>
            <w:r w:rsidRPr="00A550F1">
              <w:rPr>
                <w:rFonts w:ascii="Times New Roman" w:hAnsi="Times New Roman" w:cs="Times New Roman"/>
                <w:sz w:val="28"/>
                <w:szCs w:val="28"/>
              </w:rPr>
              <w:t>производст</w:t>
            </w:r>
            <w:r w:rsidRPr="00EB7242">
              <w:rPr>
                <w:rFonts w:ascii="Times New Roman" w:hAnsi="Times New Roman" w:cs="Times New Roman"/>
                <w:sz w:val="28"/>
                <w:szCs w:val="28"/>
              </w:rPr>
              <w:t>-</w:t>
            </w:r>
            <w:r w:rsidRPr="00A550F1">
              <w:rPr>
                <w:rFonts w:ascii="Times New Roman" w:hAnsi="Times New Roman" w:cs="Times New Roman"/>
                <w:sz w:val="28"/>
                <w:szCs w:val="28"/>
              </w:rPr>
              <w:t>венных</w:t>
            </w:r>
            <w:proofErr w:type="spellEnd"/>
            <w:r w:rsidRPr="00A550F1">
              <w:rPr>
                <w:rFonts w:ascii="Times New Roman" w:hAnsi="Times New Roman" w:cs="Times New Roman"/>
                <w:sz w:val="28"/>
                <w:szCs w:val="28"/>
              </w:rPr>
              <w:t xml:space="preserve"> зонах</w:t>
            </w:r>
          </w:p>
        </w:tc>
        <w:tc>
          <w:tcPr>
            <w:tcW w:w="1675"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50</w:t>
            </w:r>
          </w:p>
        </w:tc>
        <w:tc>
          <w:tcPr>
            <w:tcW w:w="1701"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3,5</w:t>
            </w:r>
          </w:p>
        </w:tc>
        <w:tc>
          <w:tcPr>
            <w:tcW w:w="1843"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2 - 4</w:t>
            </w:r>
          </w:p>
        </w:tc>
        <w:tc>
          <w:tcPr>
            <w:tcW w:w="1699"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110/140</w:t>
            </w:r>
          </w:p>
        </w:tc>
        <w:tc>
          <w:tcPr>
            <w:tcW w:w="1361"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60</w:t>
            </w:r>
          </w:p>
        </w:tc>
        <w:tc>
          <w:tcPr>
            <w:tcW w:w="1476"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1000</w:t>
            </w:r>
          </w:p>
        </w:tc>
        <w:tc>
          <w:tcPr>
            <w:tcW w:w="1715"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400</w:t>
            </w:r>
          </w:p>
        </w:tc>
        <w:tc>
          <w:tcPr>
            <w:tcW w:w="1829"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2,0</w:t>
            </w:r>
          </w:p>
        </w:tc>
      </w:tr>
      <w:tr w:rsidR="00F63651" w:rsidRPr="001A1018" w:rsidTr="006F4FBC">
        <w:trPr>
          <w:jc w:val="center"/>
        </w:trPr>
        <w:tc>
          <w:tcPr>
            <w:tcW w:w="15170" w:type="dxa"/>
            <w:gridSpan w:val="9"/>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EB7242">
              <w:rPr>
                <w:rFonts w:ascii="Times New Roman" w:hAnsi="Times New Roman" w:cs="Times New Roman"/>
                <w:sz w:val="28"/>
                <w:szCs w:val="28"/>
              </w:rPr>
              <w:t>Пешеходные улицы и площади:</w:t>
            </w:r>
          </w:p>
        </w:tc>
      </w:tr>
      <w:tr w:rsidR="00F63651" w:rsidRPr="001A1018" w:rsidTr="006F4FBC">
        <w:trPr>
          <w:jc w:val="center"/>
        </w:trPr>
        <w:tc>
          <w:tcPr>
            <w:tcW w:w="1871" w:type="dxa"/>
            <w:vAlign w:val="center"/>
          </w:tcPr>
          <w:p w:rsidR="00F63651" w:rsidRPr="00EB7242" w:rsidRDefault="00F63651" w:rsidP="006F4FBC">
            <w:pPr>
              <w:spacing w:after="0" w:line="240" w:lineRule="auto"/>
              <w:ind w:left="104"/>
              <w:rPr>
                <w:rFonts w:ascii="Times New Roman" w:hAnsi="Times New Roman" w:cs="Times New Roman"/>
                <w:sz w:val="28"/>
                <w:szCs w:val="28"/>
              </w:rPr>
            </w:pPr>
            <w:r w:rsidRPr="00EB7242">
              <w:rPr>
                <w:rFonts w:ascii="Times New Roman" w:hAnsi="Times New Roman" w:cs="Times New Roman"/>
                <w:sz w:val="28"/>
                <w:szCs w:val="28"/>
              </w:rPr>
              <w:t xml:space="preserve">Пешеходные </w:t>
            </w:r>
            <w:r w:rsidRPr="00EB7242">
              <w:rPr>
                <w:rFonts w:ascii="Times New Roman" w:hAnsi="Times New Roman" w:cs="Times New Roman"/>
                <w:sz w:val="28"/>
                <w:szCs w:val="28"/>
              </w:rPr>
              <w:lastRenderedPageBreak/>
              <w:t>улицы и площади</w:t>
            </w:r>
          </w:p>
        </w:tc>
        <w:tc>
          <w:tcPr>
            <w:tcW w:w="1675"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lastRenderedPageBreak/>
              <w:t>-</w:t>
            </w:r>
          </w:p>
        </w:tc>
        <w:tc>
          <w:tcPr>
            <w:tcW w:w="1701"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По расчету</w:t>
            </w:r>
          </w:p>
        </w:tc>
        <w:tc>
          <w:tcPr>
            <w:tcW w:w="1843"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По расчету</w:t>
            </w:r>
          </w:p>
        </w:tc>
        <w:tc>
          <w:tcPr>
            <w:tcW w:w="1699"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w:t>
            </w:r>
          </w:p>
        </w:tc>
        <w:tc>
          <w:tcPr>
            <w:tcW w:w="1361"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50</w:t>
            </w:r>
          </w:p>
        </w:tc>
        <w:tc>
          <w:tcPr>
            <w:tcW w:w="1476"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w:t>
            </w:r>
          </w:p>
        </w:tc>
        <w:tc>
          <w:tcPr>
            <w:tcW w:w="1715"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w:t>
            </w:r>
          </w:p>
        </w:tc>
        <w:tc>
          <w:tcPr>
            <w:tcW w:w="1829" w:type="dxa"/>
            <w:vAlign w:val="center"/>
          </w:tcPr>
          <w:p w:rsidR="00F63651" w:rsidRPr="00EB7242" w:rsidRDefault="00F63651" w:rsidP="006F4FBC">
            <w:pPr>
              <w:spacing w:after="0" w:line="240" w:lineRule="auto"/>
              <w:jc w:val="center"/>
              <w:rPr>
                <w:rFonts w:ascii="Times New Roman" w:hAnsi="Times New Roman" w:cs="Times New Roman"/>
                <w:sz w:val="28"/>
                <w:szCs w:val="28"/>
              </w:rPr>
            </w:pPr>
            <w:r w:rsidRPr="00EB7242">
              <w:rPr>
                <w:rFonts w:ascii="Times New Roman" w:hAnsi="Times New Roman" w:cs="Times New Roman"/>
                <w:sz w:val="28"/>
                <w:szCs w:val="28"/>
              </w:rPr>
              <w:t>По проекту</w:t>
            </w:r>
          </w:p>
        </w:tc>
      </w:tr>
    </w:tbl>
    <w:p w:rsidR="00F63651" w:rsidRDefault="00F63651" w:rsidP="00F63651">
      <w:pPr>
        <w:spacing w:after="0" w:line="240" w:lineRule="auto"/>
        <w:rPr>
          <w:rFonts w:ascii="Times New Roman" w:hAnsi="Times New Roman" w:cs="Times New Roman"/>
          <w:sz w:val="28"/>
          <w:szCs w:val="28"/>
          <w:lang w:val="en-US"/>
        </w:rPr>
      </w:pPr>
    </w:p>
    <w:p w:rsidR="00F63651" w:rsidRPr="00EB7242" w:rsidRDefault="00F63651" w:rsidP="00F63651">
      <w:pPr>
        <w:spacing w:before="120" w:after="120" w:line="240" w:lineRule="auto"/>
        <w:contextualSpacing/>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b/>
          <w:bCs/>
          <w:i/>
          <w:iCs/>
          <w:sz w:val="24"/>
          <w:szCs w:val="24"/>
          <w:lang w:eastAsia="ru-RU"/>
        </w:rPr>
        <w:t>Примечания:</w:t>
      </w:r>
    </w:p>
    <w:p w:rsidR="00F63651" w:rsidRPr="00EB7242" w:rsidRDefault="00F63651" w:rsidP="00686153">
      <w:pPr>
        <w:numPr>
          <w:ilvl w:val="0"/>
          <w:numId w:val="55"/>
        </w:numPr>
        <w:spacing w:before="100" w:beforeAutospacing="1" w:after="100" w:afterAutospacing="1" w:line="240" w:lineRule="auto"/>
        <w:ind w:left="0" w:firstLine="0"/>
        <w:contextualSpacing/>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w:t>
      </w:r>
    </w:p>
    <w:p w:rsidR="00F63651" w:rsidRPr="00EB7242" w:rsidRDefault="00F63651" w:rsidP="00686153">
      <w:pPr>
        <w:numPr>
          <w:ilvl w:val="1"/>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магистральных дорог - 50 - 100;</w:t>
      </w:r>
    </w:p>
    <w:p w:rsidR="00F63651" w:rsidRPr="00EB7242" w:rsidRDefault="00F63651" w:rsidP="00686153">
      <w:pPr>
        <w:numPr>
          <w:ilvl w:val="1"/>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магистральных улиц - 40 - 100;</w:t>
      </w:r>
    </w:p>
    <w:p w:rsidR="00F63651" w:rsidRPr="00EB7242" w:rsidRDefault="00F63651" w:rsidP="00686153">
      <w:pPr>
        <w:numPr>
          <w:ilvl w:val="1"/>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улиц и дорог местного значения - 15 - 30.</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Значение расчетной скорости следует принимать в зависимости от выполняемой функции улицы и дороги, вида дорожной деятельности (строительство, реконструкция) и условий прохождения улицы или дороги. 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 перепадами высот в сложившейся застройке на 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 Разрешенную скорость движения следует устанавливать на 10 км/ч ниже расчетной.</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lastRenderedPageBreak/>
        <w:t xml:space="preserve">В климатических подрайонах IА, IБ и IГ наибольшие продольные уклоны проезжей части магистральных улиц и дорог следует уменьшать на </w:t>
      </w:r>
      <w:r w:rsidR="006F4FBC">
        <w:rPr>
          <w:rFonts w:ascii="Times New Roman" w:eastAsia="Times New Roman" w:hAnsi="Times New Roman" w:cs="Times New Roman"/>
          <w:i/>
          <w:iCs/>
          <w:sz w:val="24"/>
          <w:szCs w:val="24"/>
          <w:lang w:eastAsia="ru-RU"/>
        </w:rPr>
        <w:t xml:space="preserve">            </w:t>
      </w:r>
      <w:r w:rsidRPr="00EB7242">
        <w:rPr>
          <w:rFonts w:ascii="Times New Roman" w:eastAsia="Times New Roman" w:hAnsi="Times New Roman" w:cs="Times New Roman"/>
          <w:i/>
          <w:iCs/>
          <w:sz w:val="24"/>
          <w:szCs w:val="24"/>
          <w:lang w:eastAsia="ru-RU"/>
        </w:rPr>
        <w:t>10 ‰.</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В ширину пешеходной части тротуаров и дорожек не включаются площади, необходимые для размещения киосков, скамеек и т.п.</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 xml:space="preserve">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w:t>
      </w:r>
      <w:proofErr w:type="spellStart"/>
      <w:r w:rsidRPr="00EB7242">
        <w:rPr>
          <w:rFonts w:ascii="Times New Roman" w:eastAsia="Times New Roman" w:hAnsi="Times New Roman" w:cs="Times New Roman"/>
          <w:i/>
          <w:iCs/>
          <w:sz w:val="24"/>
          <w:szCs w:val="24"/>
          <w:lang w:eastAsia="ru-RU"/>
        </w:rPr>
        <w:t>н</w:t>
      </w:r>
      <w:proofErr w:type="spellEnd"/>
      <w:r w:rsidRPr="00EB7242">
        <w:rPr>
          <w:rFonts w:ascii="Times New Roman" w:eastAsia="Times New Roman" w:hAnsi="Times New Roman" w:cs="Times New Roman"/>
          <w:i/>
          <w:iCs/>
          <w:sz w:val="24"/>
          <w:szCs w:val="24"/>
          <w:lang w:eastAsia="ru-RU"/>
        </w:rPr>
        <w:t xml:space="preserve"> подземного пространства для перспективного строительства.</w:t>
      </w:r>
    </w:p>
    <w:p w:rsidR="00F63651" w:rsidRPr="00EB7242" w:rsidRDefault="00F63651" w:rsidP="00686153">
      <w:pPr>
        <w:numPr>
          <w:ilvl w:val="0"/>
          <w:numId w:val="55"/>
        </w:numPr>
        <w:spacing w:before="100" w:beforeAutospacing="1" w:after="100" w:afterAutospacing="1" w:line="240" w:lineRule="auto"/>
        <w:ind w:left="0" w:firstLine="0"/>
        <w:jc w:val="both"/>
        <w:rPr>
          <w:rFonts w:ascii="Times New Roman" w:eastAsia="Times New Roman" w:hAnsi="Times New Roman" w:cs="Times New Roman"/>
          <w:sz w:val="24"/>
          <w:szCs w:val="24"/>
          <w:lang w:eastAsia="ru-RU"/>
        </w:rPr>
      </w:pPr>
      <w:r w:rsidRPr="00EB7242">
        <w:rPr>
          <w:rFonts w:ascii="Times New Roman" w:eastAsia="Times New Roman" w:hAnsi="Times New Roman" w:cs="Times New Roman"/>
          <w:i/>
          <w:iCs/>
          <w:sz w:val="24"/>
          <w:szCs w:val="24"/>
          <w:lang w:eastAsia="ru-RU"/>
        </w:rPr>
        <w:t>При проектировании магистральных дорог необходимо обеспечивать свободную от препятствий зону вдоль дороги (за исключением технических средств организации дорожного движения, устанавливаемых по ГОСТ Р 52289); размер такой зоны следует принимать в зависимости от расчетной скорости с учетом стесненности условий.</w:t>
      </w:r>
    </w:p>
    <w:p w:rsidR="00F63651" w:rsidRDefault="00F63651" w:rsidP="00F63651">
      <w:pPr>
        <w:spacing w:after="0" w:line="240" w:lineRule="auto"/>
        <w:ind w:left="20" w:right="20" w:firstLine="547"/>
        <w:jc w:val="both"/>
        <w:rPr>
          <w:rFonts w:ascii="Times New Roman" w:hAnsi="Times New Roman" w:cs="Times New Roman"/>
          <w:sz w:val="28"/>
          <w:szCs w:val="28"/>
        </w:rPr>
      </w:pPr>
      <w:r w:rsidRPr="007D177C">
        <w:rPr>
          <w:rFonts w:ascii="Times New Roman" w:hAnsi="Times New Roman" w:cs="Times New Roman"/>
          <w:sz w:val="28"/>
          <w:szCs w:val="28"/>
        </w:rPr>
        <w:t xml:space="preserve">Проектирование парковых дорог, проездов, велосипедных дорожек следует осуществлять в соответствии с характеристиками, приведенными в таблицах </w:t>
      </w:r>
      <w:r>
        <w:rPr>
          <w:rFonts w:ascii="Times New Roman" w:hAnsi="Times New Roman" w:cs="Times New Roman"/>
          <w:sz w:val="28"/>
          <w:szCs w:val="28"/>
        </w:rPr>
        <w:t>ниже</w:t>
      </w:r>
      <w:r w:rsidRPr="007D177C">
        <w:rPr>
          <w:rFonts w:ascii="Times New Roman" w:hAnsi="Times New Roman" w:cs="Times New Roman"/>
          <w:sz w:val="28"/>
          <w:szCs w:val="28"/>
        </w:rPr>
        <w:t>.</w:t>
      </w:r>
    </w:p>
    <w:p w:rsidR="00F63651" w:rsidRPr="007D177C" w:rsidRDefault="00F63651" w:rsidP="00F63651">
      <w:pPr>
        <w:spacing w:after="0" w:line="240" w:lineRule="auto"/>
        <w:ind w:left="20" w:right="20" w:firstLine="547"/>
        <w:jc w:val="both"/>
        <w:rPr>
          <w:rFonts w:ascii="Times New Roman" w:hAnsi="Times New Roman" w:cs="Times New Roman"/>
          <w:sz w:val="28"/>
          <w:szCs w:val="28"/>
        </w:rPr>
      </w:pPr>
    </w:p>
    <w:tbl>
      <w:tblPr>
        <w:tblW w:w="0" w:type="auto"/>
        <w:jc w:val="center"/>
        <w:tblInd w:w="-2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014"/>
        <w:gridCol w:w="10082"/>
      </w:tblGrid>
      <w:tr w:rsidR="00F63651" w:rsidRPr="001A1018" w:rsidTr="006F4FBC">
        <w:trPr>
          <w:cantSplit/>
          <w:tblHeader/>
          <w:jc w:val="center"/>
        </w:trPr>
        <w:tc>
          <w:tcPr>
            <w:tcW w:w="4014"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Категория дорог и улиц</w:t>
            </w:r>
          </w:p>
        </w:tc>
        <w:tc>
          <w:tcPr>
            <w:tcW w:w="10082"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Основное назначение дорог и улиц</w:t>
            </w:r>
          </w:p>
        </w:tc>
      </w:tr>
      <w:tr w:rsidR="00F63651" w:rsidRPr="001A1018" w:rsidTr="006F4FBC">
        <w:trPr>
          <w:jc w:val="center"/>
        </w:trPr>
        <w:tc>
          <w:tcPr>
            <w:tcW w:w="4014" w:type="dxa"/>
            <w:vAlign w:val="center"/>
          </w:tcPr>
          <w:p w:rsidR="00F63651" w:rsidRPr="00610F50" w:rsidRDefault="00F63651" w:rsidP="006F4FBC">
            <w:pPr>
              <w:pStyle w:val="aff0"/>
              <w:spacing w:before="120" w:beforeAutospacing="0" w:after="120" w:afterAutospacing="0"/>
              <w:ind w:left="149"/>
              <w:rPr>
                <w:rFonts w:eastAsiaTheme="minorHAnsi"/>
                <w:sz w:val="28"/>
                <w:szCs w:val="28"/>
                <w:lang w:eastAsia="en-US"/>
              </w:rPr>
            </w:pPr>
            <w:r w:rsidRPr="00610F50">
              <w:rPr>
                <w:rFonts w:eastAsiaTheme="minorHAnsi"/>
                <w:sz w:val="28"/>
                <w:szCs w:val="28"/>
                <w:lang w:eastAsia="en-US"/>
              </w:rPr>
              <w:t>Парковые дороги</w:t>
            </w:r>
          </w:p>
        </w:tc>
        <w:tc>
          <w:tcPr>
            <w:tcW w:w="10082"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Дороги предназначены для обслуживания посетителей и территории парка, проезда экологически чистого транспорта, велосипедов, а также спецтранспорта (уборочная техника, скорая помощь, полиция)</w:t>
            </w:r>
          </w:p>
        </w:tc>
      </w:tr>
      <w:tr w:rsidR="00F63651" w:rsidRPr="001A1018" w:rsidTr="006F4FBC">
        <w:trPr>
          <w:jc w:val="center"/>
        </w:trPr>
        <w:tc>
          <w:tcPr>
            <w:tcW w:w="4014" w:type="dxa"/>
            <w:vAlign w:val="center"/>
          </w:tcPr>
          <w:p w:rsidR="00F63651" w:rsidRPr="00610F50" w:rsidRDefault="00F63651" w:rsidP="006F4FBC">
            <w:pPr>
              <w:pStyle w:val="aff0"/>
              <w:spacing w:before="120" w:beforeAutospacing="0" w:after="120" w:afterAutospacing="0"/>
              <w:ind w:left="149"/>
              <w:rPr>
                <w:rFonts w:eastAsiaTheme="minorHAnsi"/>
                <w:sz w:val="28"/>
                <w:szCs w:val="28"/>
                <w:lang w:eastAsia="en-US"/>
              </w:rPr>
            </w:pPr>
            <w:r w:rsidRPr="00610F50">
              <w:rPr>
                <w:rFonts w:eastAsiaTheme="minorHAnsi"/>
                <w:sz w:val="28"/>
                <w:szCs w:val="28"/>
                <w:lang w:eastAsia="en-US"/>
              </w:rPr>
              <w:t>Проезды</w:t>
            </w:r>
          </w:p>
        </w:tc>
        <w:tc>
          <w:tcPr>
            <w:tcW w:w="10082"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Подъезд транспортных средств к жилым и общественным зданиям, учреждениям, предприятиям и другим объектам городской застройки внутри районов, микрорайонов (кварталов)</w:t>
            </w:r>
          </w:p>
        </w:tc>
      </w:tr>
      <w:tr w:rsidR="00F63651" w:rsidRPr="001A1018" w:rsidTr="006F4FBC">
        <w:trPr>
          <w:jc w:val="center"/>
        </w:trPr>
        <w:tc>
          <w:tcPr>
            <w:tcW w:w="4014" w:type="dxa"/>
            <w:vAlign w:val="center"/>
          </w:tcPr>
          <w:p w:rsidR="00F63651" w:rsidRPr="00225744" w:rsidRDefault="00F63651" w:rsidP="006F4FBC">
            <w:pPr>
              <w:spacing w:after="0" w:line="240" w:lineRule="auto"/>
              <w:ind w:left="149"/>
              <w:rPr>
                <w:rFonts w:ascii="Times New Roman" w:hAnsi="Times New Roman" w:cs="Times New Roman"/>
                <w:sz w:val="28"/>
                <w:szCs w:val="28"/>
              </w:rPr>
            </w:pPr>
            <w:r w:rsidRPr="00610F50">
              <w:rPr>
                <w:rFonts w:ascii="Times New Roman" w:hAnsi="Times New Roman" w:cs="Times New Roman"/>
                <w:sz w:val="28"/>
                <w:szCs w:val="28"/>
              </w:rPr>
              <w:t>Велосипедные дорожки:</w:t>
            </w:r>
          </w:p>
        </w:tc>
        <w:tc>
          <w:tcPr>
            <w:tcW w:w="10082" w:type="dxa"/>
            <w:vAlign w:val="center"/>
          </w:tcPr>
          <w:p w:rsidR="00F63651" w:rsidRPr="00225744" w:rsidRDefault="00F63651" w:rsidP="006F4FBC">
            <w:pPr>
              <w:spacing w:after="0" w:line="240" w:lineRule="auto"/>
              <w:ind w:left="104"/>
              <w:rPr>
                <w:rFonts w:ascii="Times New Roman" w:hAnsi="Times New Roman" w:cs="Times New Roman"/>
                <w:sz w:val="28"/>
                <w:szCs w:val="28"/>
              </w:rPr>
            </w:pPr>
          </w:p>
        </w:tc>
      </w:tr>
      <w:tr w:rsidR="00F63651" w:rsidRPr="001A1018" w:rsidTr="006F4FBC">
        <w:trPr>
          <w:jc w:val="center"/>
        </w:trPr>
        <w:tc>
          <w:tcPr>
            <w:tcW w:w="4014" w:type="dxa"/>
            <w:vAlign w:val="center"/>
          </w:tcPr>
          <w:p w:rsidR="00F63651" w:rsidRPr="00610F50" w:rsidRDefault="00F63651" w:rsidP="006F4FBC">
            <w:pPr>
              <w:pStyle w:val="aff0"/>
              <w:spacing w:before="120" w:beforeAutospacing="0" w:after="120" w:afterAutospacing="0"/>
              <w:ind w:left="149"/>
              <w:rPr>
                <w:rFonts w:eastAsiaTheme="minorHAnsi"/>
                <w:sz w:val="28"/>
                <w:szCs w:val="28"/>
                <w:lang w:eastAsia="en-US"/>
              </w:rPr>
            </w:pPr>
            <w:r w:rsidRPr="00610F50">
              <w:rPr>
                <w:rFonts w:eastAsiaTheme="minorHAnsi"/>
                <w:sz w:val="28"/>
                <w:szCs w:val="28"/>
                <w:lang w:eastAsia="en-US"/>
              </w:rPr>
              <w:t>- в составе поперечного профиля УДС</w:t>
            </w:r>
          </w:p>
        </w:tc>
        <w:tc>
          <w:tcPr>
            <w:tcW w:w="10082"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F63651" w:rsidRPr="001A1018" w:rsidTr="006F4FBC">
        <w:trPr>
          <w:jc w:val="center"/>
        </w:trPr>
        <w:tc>
          <w:tcPr>
            <w:tcW w:w="4014" w:type="dxa"/>
            <w:vAlign w:val="center"/>
          </w:tcPr>
          <w:p w:rsidR="00F63651" w:rsidRPr="00610F50" w:rsidRDefault="00F63651" w:rsidP="006F4FBC">
            <w:pPr>
              <w:pStyle w:val="aff0"/>
              <w:spacing w:before="120" w:beforeAutospacing="0" w:after="120" w:afterAutospacing="0"/>
              <w:ind w:left="149"/>
              <w:rPr>
                <w:rFonts w:eastAsiaTheme="minorHAnsi"/>
                <w:sz w:val="28"/>
                <w:szCs w:val="28"/>
                <w:lang w:eastAsia="en-US"/>
              </w:rPr>
            </w:pPr>
            <w:r w:rsidRPr="00610F50">
              <w:rPr>
                <w:rFonts w:eastAsiaTheme="minorHAnsi"/>
                <w:sz w:val="28"/>
                <w:szCs w:val="28"/>
                <w:lang w:eastAsia="en-US"/>
              </w:rPr>
              <w:t xml:space="preserve">- на рекреационных территориях, в жилых зонах и </w:t>
            </w:r>
            <w:r w:rsidRPr="00610F50">
              <w:rPr>
                <w:rFonts w:eastAsiaTheme="minorHAnsi"/>
                <w:sz w:val="28"/>
                <w:szCs w:val="28"/>
                <w:lang w:eastAsia="en-US"/>
              </w:rPr>
              <w:lastRenderedPageBreak/>
              <w:t>т.п.</w:t>
            </w:r>
          </w:p>
        </w:tc>
        <w:tc>
          <w:tcPr>
            <w:tcW w:w="10082"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lastRenderedPageBreak/>
              <w:t>Специально выделенная полоса для проезда на велосипедах</w:t>
            </w:r>
          </w:p>
        </w:tc>
      </w:tr>
    </w:tbl>
    <w:p w:rsidR="00F63651" w:rsidRDefault="00F63651" w:rsidP="00F63651">
      <w:pPr>
        <w:spacing w:after="0" w:line="240" w:lineRule="auto"/>
        <w:ind w:left="20" w:right="20" w:firstLine="547"/>
        <w:jc w:val="both"/>
        <w:rPr>
          <w:rFonts w:ascii="Times New Roman" w:hAnsi="Times New Roman" w:cs="Times New Roman"/>
          <w:sz w:val="28"/>
          <w:szCs w:val="28"/>
        </w:rPr>
      </w:pPr>
    </w:p>
    <w:p w:rsidR="00F63651" w:rsidRDefault="00F63651" w:rsidP="00F63651">
      <w:pPr>
        <w:spacing w:after="0" w:line="240" w:lineRule="auto"/>
        <w:ind w:left="20" w:right="20" w:firstLine="547"/>
        <w:jc w:val="both"/>
        <w:rPr>
          <w:rFonts w:ascii="Times New Roman" w:hAnsi="Times New Roman" w:cs="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044"/>
        <w:gridCol w:w="1502"/>
        <w:gridCol w:w="1701"/>
        <w:gridCol w:w="1843"/>
        <w:gridCol w:w="1699"/>
        <w:gridCol w:w="1361"/>
        <w:gridCol w:w="1361"/>
        <w:gridCol w:w="1532"/>
        <w:gridCol w:w="1645"/>
      </w:tblGrid>
      <w:tr w:rsidR="00F63651" w:rsidRPr="001A1018" w:rsidTr="006F4FBC">
        <w:trPr>
          <w:cantSplit/>
          <w:tblHeader/>
          <w:jc w:val="center"/>
        </w:trPr>
        <w:tc>
          <w:tcPr>
            <w:tcW w:w="2044"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Категория дорог и улиц</w:t>
            </w:r>
          </w:p>
        </w:tc>
        <w:tc>
          <w:tcPr>
            <w:tcW w:w="1502"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Расчетная скорость движения, км/ч</w:t>
            </w:r>
          </w:p>
        </w:tc>
        <w:tc>
          <w:tcPr>
            <w:tcW w:w="1701"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Ширина полосы движения, м</w:t>
            </w:r>
          </w:p>
        </w:tc>
        <w:tc>
          <w:tcPr>
            <w:tcW w:w="1843"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Число полос движения (суммарно в двух направлениях)</w:t>
            </w:r>
          </w:p>
        </w:tc>
        <w:tc>
          <w:tcPr>
            <w:tcW w:w="1699"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Наименьший радиус кривых в плане, м</w:t>
            </w:r>
          </w:p>
        </w:tc>
        <w:tc>
          <w:tcPr>
            <w:tcW w:w="1361"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xml:space="preserve">Наибольший </w:t>
            </w:r>
            <w:proofErr w:type="spellStart"/>
            <w:r w:rsidRPr="00610F50">
              <w:rPr>
                <w:rFonts w:ascii="Times New Roman" w:hAnsi="Times New Roman" w:cs="Times New Roman"/>
                <w:sz w:val="28"/>
                <w:szCs w:val="28"/>
              </w:rPr>
              <w:t>продоль</w:t>
            </w:r>
            <w:r>
              <w:rPr>
                <w:rFonts w:ascii="Times New Roman" w:hAnsi="Times New Roman" w:cs="Times New Roman"/>
                <w:sz w:val="28"/>
                <w:szCs w:val="28"/>
              </w:rPr>
              <w:t>-</w:t>
            </w:r>
            <w:r w:rsidRPr="00610F50">
              <w:rPr>
                <w:rFonts w:ascii="Times New Roman" w:hAnsi="Times New Roman" w:cs="Times New Roman"/>
                <w:sz w:val="28"/>
                <w:szCs w:val="28"/>
              </w:rPr>
              <w:t>ный</w:t>
            </w:r>
            <w:proofErr w:type="spellEnd"/>
            <w:r w:rsidRPr="00610F50">
              <w:rPr>
                <w:rFonts w:ascii="Times New Roman" w:hAnsi="Times New Roman" w:cs="Times New Roman"/>
                <w:sz w:val="28"/>
                <w:szCs w:val="28"/>
              </w:rPr>
              <w:t xml:space="preserve"> уклон, ‰</w:t>
            </w:r>
          </w:p>
        </w:tc>
        <w:tc>
          <w:tcPr>
            <w:tcW w:w="1361"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proofErr w:type="spellStart"/>
            <w:r w:rsidRPr="00610F50">
              <w:rPr>
                <w:rFonts w:ascii="Times New Roman" w:hAnsi="Times New Roman" w:cs="Times New Roman"/>
                <w:sz w:val="28"/>
                <w:szCs w:val="28"/>
              </w:rPr>
              <w:t>Наимень</w:t>
            </w:r>
            <w:r>
              <w:rPr>
                <w:rFonts w:ascii="Times New Roman" w:hAnsi="Times New Roman" w:cs="Times New Roman"/>
                <w:sz w:val="28"/>
                <w:szCs w:val="28"/>
              </w:rPr>
              <w:t>-</w:t>
            </w:r>
            <w:r w:rsidRPr="00610F50">
              <w:rPr>
                <w:rFonts w:ascii="Times New Roman" w:hAnsi="Times New Roman" w:cs="Times New Roman"/>
                <w:sz w:val="28"/>
                <w:szCs w:val="28"/>
              </w:rPr>
              <w:t>ший</w:t>
            </w:r>
            <w:proofErr w:type="spellEnd"/>
            <w:r w:rsidRPr="00610F50">
              <w:rPr>
                <w:rFonts w:ascii="Times New Roman" w:hAnsi="Times New Roman" w:cs="Times New Roman"/>
                <w:sz w:val="28"/>
                <w:szCs w:val="28"/>
              </w:rPr>
              <w:t xml:space="preserve"> радиус вертикальной выпуклой кривой, м</w:t>
            </w:r>
          </w:p>
        </w:tc>
        <w:tc>
          <w:tcPr>
            <w:tcW w:w="1532"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xml:space="preserve">Наименьший радиус </w:t>
            </w:r>
            <w:proofErr w:type="spellStart"/>
            <w:r w:rsidRPr="00610F50">
              <w:rPr>
                <w:rFonts w:ascii="Times New Roman" w:hAnsi="Times New Roman" w:cs="Times New Roman"/>
                <w:sz w:val="28"/>
                <w:szCs w:val="28"/>
              </w:rPr>
              <w:t>вертикаль</w:t>
            </w:r>
            <w:r>
              <w:rPr>
                <w:rFonts w:ascii="Times New Roman" w:hAnsi="Times New Roman" w:cs="Times New Roman"/>
                <w:sz w:val="28"/>
                <w:szCs w:val="28"/>
              </w:rPr>
              <w:t>-</w:t>
            </w:r>
            <w:r w:rsidRPr="00610F50">
              <w:rPr>
                <w:rFonts w:ascii="Times New Roman" w:hAnsi="Times New Roman" w:cs="Times New Roman"/>
                <w:sz w:val="28"/>
                <w:szCs w:val="28"/>
              </w:rPr>
              <w:t>ной</w:t>
            </w:r>
            <w:proofErr w:type="spellEnd"/>
            <w:r w:rsidRPr="00610F50">
              <w:rPr>
                <w:rFonts w:ascii="Times New Roman" w:hAnsi="Times New Roman" w:cs="Times New Roman"/>
                <w:sz w:val="28"/>
                <w:szCs w:val="28"/>
              </w:rPr>
              <w:t xml:space="preserve"> вогнутой кривой, м</w:t>
            </w:r>
          </w:p>
        </w:tc>
        <w:tc>
          <w:tcPr>
            <w:tcW w:w="1645" w:type="dxa"/>
            <w:shd w:val="clear" w:color="auto" w:fill="CCFFCC"/>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Ширина пешеходной части тротуара, м</w:t>
            </w:r>
          </w:p>
        </w:tc>
      </w:tr>
      <w:tr w:rsidR="00F63651" w:rsidRPr="001A1018" w:rsidTr="006F4FBC">
        <w:trPr>
          <w:jc w:val="center"/>
        </w:trPr>
        <w:tc>
          <w:tcPr>
            <w:tcW w:w="2044"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Парковые дороги</w:t>
            </w:r>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40</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3,0</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75</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80</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600</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250</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r>
      <w:tr w:rsidR="00F63651" w:rsidRPr="001A1018" w:rsidTr="006F4FBC">
        <w:trPr>
          <w:jc w:val="center"/>
        </w:trPr>
        <w:tc>
          <w:tcPr>
            <w:tcW w:w="2044" w:type="dxa"/>
            <w:vAlign w:val="center"/>
          </w:tcPr>
          <w:p w:rsidR="00F63651" w:rsidRPr="00CD4984"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Проезды:</w:t>
            </w:r>
          </w:p>
        </w:tc>
        <w:tc>
          <w:tcPr>
            <w:tcW w:w="1502"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701"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843"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99"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361"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532"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c>
          <w:tcPr>
            <w:tcW w:w="1645" w:type="dxa"/>
            <w:vAlign w:val="center"/>
          </w:tcPr>
          <w:p w:rsidR="00F63651" w:rsidRPr="00CD4984" w:rsidRDefault="00F63651" w:rsidP="006F4FBC">
            <w:pPr>
              <w:spacing w:after="0" w:line="240" w:lineRule="auto"/>
              <w:jc w:val="center"/>
              <w:rPr>
                <w:rFonts w:ascii="Times New Roman" w:hAnsi="Times New Roman" w:cs="Times New Roman"/>
                <w:sz w:val="28"/>
                <w:szCs w:val="28"/>
              </w:rPr>
            </w:pPr>
          </w:p>
        </w:tc>
      </w:tr>
      <w:tr w:rsidR="00F63651" w:rsidRPr="001A1018" w:rsidTr="006F4FBC">
        <w:trPr>
          <w:jc w:val="center"/>
        </w:trPr>
        <w:tc>
          <w:tcPr>
            <w:tcW w:w="2044"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 основные</w:t>
            </w:r>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40</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3,0</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50</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70</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600</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250</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1,0</w:t>
            </w:r>
          </w:p>
        </w:tc>
      </w:tr>
      <w:tr w:rsidR="00F63651" w:rsidRPr="001A1018" w:rsidTr="006F4FBC">
        <w:trPr>
          <w:jc w:val="center"/>
        </w:trPr>
        <w:tc>
          <w:tcPr>
            <w:tcW w:w="2044"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 xml:space="preserve">- </w:t>
            </w:r>
            <w:proofErr w:type="spellStart"/>
            <w:r w:rsidRPr="00610F50">
              <w:rPr>
                <w:rFonts w:ascii="Times New Roman" w:hAnsi="Times New Roman" w:cs="Times New Roman"/>
                <w:sz w:val="28"/>
                <w:szCs w:val="28"/>
              </w:rPr>
              <w:t>второсте</w:t>
            </w:r>
            <w:r>
              <w:rPr>
                <w:rFonts w:ascii="Times New Roman" w:hAnsi="Times New Roman" w:cs="Times New Roman"/>
                <w:sz w:val="28"/>
                <w:szCs w:val="28"/>
              </w:rPr>
              <w:t>-</w:t>
            </w:r>
            <w:r w:rsidRPr="00610F50">
              <w:rPr>
                <w:rFonts w:ascii="Times New Roman" w:hAnsi="Times New Roman" w:cs="Times New Roman"/>
                <w:sz w:val="28"/>
                <w:szCs w:val="28"/>
              </w:rPr>
              <w:t>пенные</w:t>
            </w:r>
            <w:proofErr w:type="spellEnd"/>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30</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3,5</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25</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80</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600</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200</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0,75</w:t>
            </w:r>
          </w:p>
        </w:tc>
      </w:tr>
      <w:tr w:rsidR="00F63651" w:rsidRPr="001A1018" w:rsidTr="006F4FBC">
        <w:trPr>
          <w:jc w:val="center"/>
        </w:trPr>
        <w:tc>
          <w:tcPr>
            <w:tcW w:w="2044" w:type="dxa"/>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Велосипедные дорожки:</w:t>
            </w:r>
          </w:p>
        </w:tc>
        <w:tc>
          <w:tcPr>
            <w:tcW w:w="1502"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701"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843"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699"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361"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361"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532"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c>
          <w:tcPr>
            <w:tcW w:w="1645" w:type="dxa"/>
            <w:vAlign w:val="center"/>
          </w:tcPr>
          <w:p w:rsidR="00F63651" w:rsidRDefault="00F63651" w:rsidP="006F4FBC">
            <w:pPr>
              <w:pStyle w:val="aff0"/>
              <w:spacing w:before="120" w:beforeAutospacing="0" w:after="120" w:afterAutospacing="0"/>
              <w:jc w:val="center"/>
              <w:rPr>
                <w:rFonts w:ascii="Helvetica" w:hAnsi="Helvetica"/>
                <w:color w:val="3B3B3B"/>
                <w:sz w:val="21"/>
                <w:szCs w:val="21"/>
              </w:rPr>
            </w:pPr>
          </w:p>
        </w:tc>
      </w:tr>
      <w:tr w:rsidR="00F63651" w:rsidRPr="001A1018" w:rsidTr="006F4FBC">
        <w:trPr>
          <w:jc w:val="center"/>
        </w:trPr>
        <w:tc>
          <w:tcPr>
            <w:tcW w:w="2044" w:type="dxa"/>
            <w:vMerge w:val="restart"/>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 в составе поперечного профиля УДС</w:t>
            </w:r>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1,50*</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1 - 2</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r>
      <w:tr w:rsidR="00F63651" w:rsidRPr="001A1018" w:rsidTr="006F4FBC">
        <w:trPr>
          <w:jc w:val="center"/>
        </w:trPr>
        <w:tc>
          <w:tcPr>
            <w:tcW w:w="2044" w:type="dxa"/>
            <w:vMerge/>
            <w:vAlign w:val="center"/>
          </w:tcPr>
          <w:p w:rsidR="00F63651" w:rsidRPr="00610F50" w:rsidRDefault="00F63651" w:rsidP="006F4FBC">
            <w:pPr>
              <w:spacing w:after="0" w:line="240" w:lineRule="auto"/>
              <w:ind w:left="104"/>
              <w:rPr>
                <w:rFonts w:ascii="Times New Roman" w:hAnsi="Times New Roman" w:cs="Times New Roman"/>
                <w:sz w:val="28"/>
                <w:szCs w:val="28"/>
              </w:rPr>
            </w:pPr>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1,00**</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25</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70</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r>
      <w:tr w:rsidR="00F63651" w:rsidRPr="001A1018" w:rsidTr="006F4FBC">
        <w:trPr>
          <w:jc w:val="center"/>
        </w:trPr>
        <w:tc>
          <w:tcPr>
            <w:tcW w:w="2044" w:type="dxa"/>
            <w:vMerge w:val="restart"/>
            <w:vAlign w:val="center"/>
          </w:tcPr>
          <w:p w:rsidR="00F63651" w:rsidRPr="00610F50" w:rsidRDefault="00F63651" w:rsidP="006F4FBC">
            <w:pPr>
              <w:spacing w:after="0" w:line="240" w:lineRule="auto"/>
              <w:ind w:left="104"/>
              <w:rPr>
                <w:rFonts w:ascii="Times New Roman" w:hAnsi="Times New Roman" w:cs="Times New Roman"/>
                <w:sz w:val="28"/>
                <w:szCs w:val="28"/>
              </w:rPr>
            </w:pPr>
            <w:r w:rsidRPr="00610F50">
              <w:rPr>
                <w:rFonts w:ascii="Times New Roman" w:hAnsi="Times New Roman" w:cs="Times New Roman"/>
                <w:sz w:val="28"/>
                <w:szCs w:val="28"/>
              </w:rPr>
              <w:t>- на рекреационных территориях в жилых зонах и т.п.</w:t>
            </w:r>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20</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1,50*</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1 - 2</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25</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70</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w:t>
            </w:r>
          </w:p>
        </w:tc>
      </w:tr>
      <w:tr w:rsidR="00F63651" w:rsidRPr="001A1018" w:rsidTr="006F4FBC">
        <w:trPr>
          <w:jc w:val="center"/>
        </w:trPr>
        <w:tc>
          <w:tcPr>
            <w:tcW w:w="2044" w:type="dxa"/>
            <w:vMerge/>
            <w:vAlign w:val="center"/>
          </w:tcPr>
          <w:p w:rsidR="00F63651" w:rsidRDefault="00F63651" w:rsidP="006F4FBC">
            <w:pPr>
              <w:pStyle w:val="aff0"/>
              <w:spacing w:before="120" w:beforeAutospacing="0" w:after="120" w:afterAutospacing="0"/>
              <w:rPr>
                <w:rFonts w:ascii="Helvetica" w:hAnsi="Helvetica"/>
                <w:color w:val="3B3B3B"/>
                <w:sz w:val="18"/>
                <w:szCs w:val="18"/>
              </w:rPr>
            </w:pPr>
          </w:p>
        </w:tc>
        <w:tc>
          <w:tcPr>
            <w:tcW w:w="150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70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1,00**</w:t>
            </w:r>
          </w:p>
        </w:tc>
        <w:tc>
          <w:tcPr>
            <w:tcW w:w="1843"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2</w:t>
            </w:r>
          </w:p>
        </w:tc>
        <w:tc>
          <w:tcPr>
            <w:tcW w:w="1699"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361"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532"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c>
          <w:tcPr>
            <w:tcW w:w="1645" w:type="dxa"/>
            <w:vAlign w:val="center"/>
          </w:tcPr>
          <w:p w:rsidR="00F63651" w:rsidRPr="00610F50" w:rsidRDefault="00F63651" w:rsidP="006F4FBC">
            <w:pPr>
              <w:spacing w:after="0" w:line="240" w:lineRule="auto"/>
              <w:jc w:val="center"/>
              <w:rPr>
                <w:rFonts w:ascii="Times New Roman" w:hAnsi="Times New Roman" w:cs="Times New Roman"/>
                <w:sz w:val="28"/>
                <w:szCs w:val="28"/>
              </w:rPr>
            </w:pPr>
            <w:r w:rsidRPr="00610F50">
              <w:rPr>
                <w:rFonts w:ascii="Times New Roman" w:hAnsi="Times New Roman" w:cs="Times New Roman"/>
                <w:sz w:val="28"/>
                <w:szCs w:val="28"/>
              </w:rPr>
              <w:t> </w:t>
            </w:r>
          </w:p>
        </w:tc>
      </w:tr>
    </w:tbl>
    <w:p w:rsidR="00F63651" w:rsidRDefault="00F63651" w:rsidP="00F63651">
      <w:pPr>
        <w:spacing w:after="0" w:line="240" w:lineRule="auto"/>
        <w:ind w:left="20" w:right="20" w:firstLine="547"/>
        <w:jc w:val="both"/>
        <w:rPr>
          <w:rFonts w:ascii="Times New Roman" w:hAnsi="Times New Roman" w:cs="Times New Roman"/>
        </w:rPr>
      </w:pPr>
      <w:r w:rsidRPr="00EA0D13">
        <w:rPr>
          <w:rFonts w:ascii="Times New Roman" w:hAnsi="Times New Roman" w:cs="Times New Roman"/>
        </w:rPr>
        <w:lastRenderedPageBreak/>
        <w:t>____________</w:t>
      </w:r>
      <w:r w:rsidRPr="00EA0D13">
        <w:rPr>
          <w:rFonts w:ascii="Times New Roman" w:hAnsi="Times New Roman" w:cs="Times New Roman"/>
        </w:rPr>
        <w:br/>
      </w:r>
      <w:r>
        <w:rPr>
          <w:rFonts w:ascii="Times New Roman" w:hAnsi="Times New Roman" w:cs="Times New Roman"/>
        </w:rPr>
        <w:t xml:space="preserve">  </w:t>
      </w:r>
      <w:r w:rsidRPr="00EA0D13">
        <w:rPr>
          <w:rFonts w:ascii="Times New Roman" w:hAnsi="Times New Roman" w:cs="Times New Roman"/>
        </w:rPr>
        <w:t>* При движении в одном направлении.</w:t>
      </w:r>
    </w:p>
    <w:p w:rsidR="00F63651" w:rsidRPr="00EA0D13" w:rsidRDefault="00F63651" w:rsidP="00F63651">
      <w:pPr>
        <w:spacing w:after="0" w:line="240" w:lineRule="auto"/>
        <w:ind w:right="20"/>
        <w:jc w:val="both"/>
        <w:rPr>
          <w:rFonts w:ascii="Times New Roman" w:hAnsi="Times New Roman" w:cs="Times New Roman"/>
        </w:rPr>
      </w:pPr>
      <w:r w:rsidRPr="00EA0D13">
        <w:rPr>
          <w:rFonts w:ascii="Times New Roman" w:hAnsi="Times New Roman" w:cs="Times New Roman"/>
        </w:rPr>
        <w:t>** При движении в двух направлениях.</w:t>
      </w:r>
    </w:p>
    <w:p w:rsidR="00F63651" w:rsidRPr="00046CE9" w:rsidRDefault="00F63651" w:rsidP="00F63651">
      <w:pPr>
        <w:spacing w:after="0" w:line="240" w:lineRule="auto"/>
        <w:ind w:left="20" w:right="20" w:firstLine="547"/>
        <w:jc w:val="both"/>
        <w:rPr>
          <w:rFonts w:ascii="Times New Roman" w:hAnsi="Times New Roman" w:cs="Times New Roman"/>
          <w:sz w:val="28"/>
          <w:szCs w:val="28"/>
        </w:rPr>
      </w:pPr>
    </w:p>
    <w:p w:rsidR="00F63651" w:rsidRPr="00E62B70" w:rsidRDefault="00F63651" w:rsidP="00F63651">
      <w:pPr>
        <w:spacing w:after="0" w:line="240" w:lineRule="auto"/>
        <w:ind w:left="20" w:right="20" w:firstLine="547"/>
        <w:jc w:val="both"/>
        <w:rPr>
          <w:rFonts w:ascii="Times New Roman" w:hAnsi="Times New Roman" w:cs="Times New Roman"/>
          <w:sz w:val="28"/>
          <w:szCs w:val="28"/>
        </w:rPr>
      </w:pPr>
      <w:r w:rsidRPr="00E62B70">
        <w:rPr>
          <w:rFonts w:ascii="Times New Roman" w:hAnsi="Times New Roman" w:cs="Times New Roman"/>
          <w:sz w:val="28"/>
          <w:szCs w:val="28"/>
        </w:rPr>
        <w:t>Поперечные уклоны элементов поперечного профиля следует принимать:</w:t>
      </w:r>
    </w:p>
    <w:p w:rsidR="00F63651" w:rsidRPr="005E0F9D" w:rsidRDefault="00F63651" w:rsidP="00686153">
      <w:pPr>
        <w:pStyle w:val="ac"/>
        <w:numPr>
          <w:ilvl w:val="0"/>
          <w:numId w:val="51"/>
        </w:numPr>
        <w:spacing w:after="0" w:line="240" w:lineRule="auto"/>
        <w:ind w:right="20"/>
        <w:jc w:val="both"/>
        <w:rPr>
          <w:rFonts w:ascii="Times New Roman" w:hAnsi="Times New Roman" w:cs="Times New Roman"/>
          <w:sz w:val="28"/>
          <w:szCs w:val="28"/>
        </w:rPr>
      </w:pPr>
      <w:r w:rsidRPr="005E0F9D">
        <w:rPr>
          <w:rFonts w:ascii="Times New Roman" w:hAnsi="Times New Roman" w:cs="Times New Roman"/>
          <w:sz w:val="28"/>
          <w:szCs w:val="28"/>
        </w:rPr>
        <w:t>для проезжей части - минимальный - 10‰, максимальный - 30‰;</w:t>
      </w:r>
    </w:p>
    <w:p w:rsidR="00F63651" w:rsidRPr="005E0F9D" w:rsidRDefault="00F63651" w:rsidP="00686153">
      <w:pPr>
        <w:pStyle w:val="ac"/>
        <w:numPr>
          <w:ilvl w:val="0"/>
          <w:numId w:val="51"/>
        </w:numPr>
        <w:spacing w:after="0" w:line="240" w:lineRule="auto"/>
        <w:ind w:right="20"/>
        <w:jc w:val="both"/>
        <w:rPr>
          <w:rFonts w:ascii="Times New Roman" w:hAnsi="Times New Roman" w:cs="Times New Roman"/>
          <w:sz w:val="28"/>
          <w:szCs w:val="28"/>
        </w:rPr>
      </w:pPr>
      <w:r w:rsidRPr="005E0F9D">
        <w:rPr>
          <w:rFonts w:ascii="Times New Roman" w:hAnsi="Times New Roman" w:cs="Times New Roman"/>
          <w:sz w:val="28"/>
          <w:szCs w:val="28"/>
        </w:rPr>
        <w:t>для тротуара - минимальный - 5‰, максимальный - 20‰;</w:t>
      </w:r>
    </w:p>
    <w:p w:rsidR="00F63651" w:rsidRPr="005E0F9D" w:rsidRDefault="00F63651" w:rsidP="00686153">
      <w:pPr>
        <w:pStyle w:val="ac"/>
        <w:numPr>
          <w:ilvl w:val="0"/>
          <w:numId w:val="51"/>
        </w:numPr>
        <w:spacing w:after="0" w:line="240" w:lineRule="auto"/>
        <w:ind w:right="20"/>
        <w:jc w:val="both"/>
        <w:rPr>
          <w:rFonts w:ascii="Times New Roman" w:hAnsi="Times New Roman" w:cs="Times New Roman"/>
          <w:sz w:val="28"/>
          <w:szCs w:val="28"/>
        </w:rPr>
      </w:pPr>
      <w:r w:rsidRPr="005E0F9D">
        <w:rPr>
          <w:rFonts w:ascii="Times New Roman" w:hAnsi="Times New Roman" w:cs="Times New Roman"/>
          <w:sz w:val="28"/>
          <w:szCs w:val="28"/>
        </w:rPr>
        <w:t>для велодорожек - минимальный - 5‰, максимальный - 30‰.</w:t>
      </w:r>
    </w:p>
    <w:p w:rsidR="00F63651" w:rsidRPr="00046CE9" w:rsidRDefault="00F63651" w:rsidP="00F63651">
      <w:pPr>
        <w:spacing w:after="0" w:line="240" w:lineRule="auto"/>
        <w:ind w:left="20" w:right="20" w:firstLine="547"/>
        <w:jc w:val="both"/>
        <w:rPr>
          <w:rFonts w:ascii="Times New Roman" w:hAnsi="Times New Roman" w:cs="Times New Roman"/>
          <w:sz w:val="28"/>
          <w:szCs w:val="28"/>
        </w:rPr>
      </w:pPr>
      <w:r w:rsidRPr="003B402F">
        <w:rPr>
          <w:rFonts w:ascii="Times New Roman" w:hAnsi="Times New Roman" w:cs="Times New Roman"/>
          <w:sz w:val="28"/>
          <w:szCs w:val="28"/>
        </w:rPr>
        <w:t xml:space="preserve">Расстояния между пересечениями магистральных улиц и дорог регулируемого движения в пределах селитебной территории, как правило, должны быть не менее 500 м и не более 1500 м. Устройство примыканий </w:t>
      </w:r>
      <w:proofErr w:type="spellStart"/>
      <w:r w:rsidRPr="003B402F">
        <w:rPr>
          <w:rFonts w:ascii="Times New Roman" w:hAnsi="Times New Roman" w:cs="Times New Roman"/>
          <w:sz w:val="28"/>
          <w:szCs w:val="28"/>
        </w:rPr>
        <w:t>пешеходно-транспортных</w:t>
      </w:r>
      <w:proofErr w:type="spellEnd"/>
      <w:r w:rsidRPr="003B402F">
        <w:rPr>
          <w:rFonts w:ascii="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следует осуществлять на расстоянии не менее 50 м от конца кривой радиуса закругления на ближайшем пересечении и не менее 150 м друг от друга.</w:t>
      </w:r>
    </w:p>
    <w:p w:rsidR="00F63651" w:rsidRDefault="00F63651" w:rsidP="00F63651">
      <w:pPr>
        <w:spacing w:after="0" w:line="240" w:lineRule="auto"/>
        <w:ind w:left="20" w:right="20" w:firstLine="547"/>
        <w:jc w:val="both"/>
        <w:rPr>
          <w:rFonts w:ascii="Times New Roman" w:hAnsi="Times New Roman" w:cs="Times New Roman"/>
          <w:sz w:val="28"/>
          <w:szCs w:val="28"/>
        </w:rPr>
      </w:pPr>
      <w:r w:rsidRPr="00046CE9">
        <w:rPr>
          <w:rFonts w:ascii="Times New Roman" w:hAnsi="Times New Roman" w:cs="Times New Roman"/>
          <w:sz w:val="28"/>
          <w:szCs w:val="28"/>
        </w:rPr>
        <w:t xml:space="preserve">В районах реконструкции допускается уменьшить расстояние между пересечениями на магистральных улицах и дорогах регулируемого движения до 300 м, а также предусматривать правоповоротные примыкания </w:t>
      </w:r>
      <w:proofErr w:type="spellStart"/>
      <w:r w:rsidRPr="00046CE9">
        <w:rPr>
          <w:rFonts w:ascii="Times New Roman" w:hAnsi="Times New Roman" w:cs="Times New Roman"/>
          <w:sz w:val="28"/>
          <w:szCs w:val="28"/>
        </w:rPr>
        <w:t>пешеходно-транспортных</w:t>
      </w:r>
      <w:proofErr w:type="spellEnd"/>
      <w:r w:rsidRPr="00046CE9">
        <w:rPr>
          <w:rFonts w:ascii="Times New Roman" w:hAnsi="Times New Roman" w:cs="Times New Roman"/>
          <w:sz w:val="28"/>
          <w:szCs w:val="28"/>
        </w:rPr>
        <w:t xml:space="preserve"> улиц, улиц и дорог местного значения непосредственно к основным проезжим частям улиц непрерывного движения, не имеющих местных и боковых проездов. Расстояния между такими примыканиями должно б</w:t>
      </w:r>
      <w:r>
        <w:rPr>
          <w:rFonts w:ascii="Times New Roman" w:hAnsi="Times New Roman" w:cs="Times New Roman"/>
          <w:sz w:val="28"/>
          <w:szCs w:val="28"/>
        </w:rPr>
        <w:t>ы</w:t>
      </w:r>
      <w:r w:rsidRPr="00046CE9">
        <w:rPr>
          <w:rFonts w:ascii="Times New Roman" w:hAnsi="Times New Roman" w:cs="Times New Roman"/>
          <w:sz w:val="28"/>
          <w:szCs w:val="28"/>
        </w:rPr>
        <w:t>ть не менее 300 м при обязательном устройстве переходно-скоростных полос.</w:t>
      </w:r>
    </w:p>
    <w:p w:rsidR="001B22B1" w:rsidRDefault="001B22B1" w:rsidP="001B22B1">
      <w:pPr>
        <w:spacing w:line="240" w:lineRule="auto"/>
        <w:ind w:firstLine="709"/>
        <w:rPr>
          <w:rFonts w:ascii="Times New Roman" w:hAnsi="Times New Roman" w:cs="Times New Roman"/>
          <w:sz w:val="28"/>
          <w:szCs w:val="28"/>
        </w:rPr>
      </w:pPr>
    </w:p>
    <w:p w:rsidR="006F4FBC" w:rsidRDefault="006F4FBC" w:rsidP="001B22B1">
      <w:pPr>
        <w:spacing w:line="240" w:lineRule="auto"/>
        <w:ind w:firstLine="709"/>
        <w:rPr>
          <w:rFonts w:ascii="Times New Roman" w:hAnsi="Times New Roman" w:cs="Times New Roman"/>
          <w:sz w:val="28"/>
          <w:szCs w:val="28"/>
        </w:rPr>
      </w:pPr>
      <w:r w:rsidRPr="001C0CB6">
        <w:rPr>
          <w:rFonts w:ascii="Times New Roman" w:hAnsi="Times New Roman" w:cs="Times New Roman"/>
          <w:b/>
          <w:sz w:val="28"/>
          <w:szCs w:val="28"/>
        </w:rPr>
        <w:t>Сеть улиц и дорог городского округа, городского поселения</w:t>
      </w:r>
    </w:p>
    <w:p w:rsidR="006F4FBC" w:rsidRPr="006F4FBC" w:rsidRDefault="006F4FBC" w:rsidP="006F4FBC">
      <w:pPr>
        <w:spacing w:after="0" w:line="240" w:lineRule="auto"/>
        <w:ind w:left="20" w:right="20" w:firstLine="547"/>
        <w:jc w:val="both"/>
        <w:rPr>
          <w:rFonts w:ascii="Times New Roman" w:hAnsi="Times New Roman" w:cs="Times New Roman"/>
          <w:sz w:val="28"/>
          <w:szCs w:val="28"/>
        </w:rPr>
      </w:pPr>
      <w:r w:rsidRPr="006F4FBC">
        <w:rPr>
          <w:rFonts w:ascii="Times New Roman" w:hAnsi="Times New Roman" w:cs="Times New Roman"/>
          <w:sz w:val="28"/>
          <w:szCs w:val="28"/>
        </w:rPr>
        <w:t xml:space="preserve">Улично-дорожная сеть городских округов и поселений входит в состав всех функциональных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w:t>
      </w:r>
      <w:proofErr w:type="spellStart"/>
      <w:r w:rsidRPr="006F4FBC">
        <w:rPr>
          <w:rFonts w:ascii="Times New Roman" w:hAnsi="Times New Roman" w:cs="Times New Roman"/>
          <w:sz w:val="28"/>
          <w:szCs w:val="28"/>
        </w:rPr>
        <w:t>шумозащитных</w:t>
      </w:r>
      <w:proofErr w:type="spellEnd"/>
      <w:r w:rsidRPr="006F4FBC">
        <w:rPr>
          <w:rFonts w:ascii="Times New Roman" w:hAnsi="Times New Roman" w:cs="Times New Roman"/>
          <w:sz w:val="28"/>
          <w:szCs w:val="28"/>
        </w:rPr>
        <w:t xml:space="preserve"> устройств, установки технических средств информации и организации движения.</w:t>
      </w:r>
    </w:p>
    <w:p w:rsidR="006F4FBC" w:rsidRPr="006F4FBC" w:rsidRDefault="006F4FBC" w:rsidP="006F4FBC">
      <w:pPr>
        <w:spacing w:after="0" w:line="240" w:lineRule="auto"/>
        <w:ind w:left="20" w:right="20" w:firstLine="547"/>
        <w:jc w:val="both"/>
        <w:rPr>
          <w:rFonts w:ascii="Times New Roman" w:hAnsi="Times New Roman" w:cs="Times New Roman"/>
          <w:sz w:val="28"/>
          <w:szCs w:val="28"/>
        </w:rPr>
      </w:pPr>
      <w:r w:rsidRPr="006F4FBC">
        <w:rPr>
          <w:rFonts w:ascii="Times New Roman" w:hAnsi="Times New Roman" w:cs="Times New Roman"/>
          <w:sz w:val="28"/>
          <w:szCs w:val="28"/>
        </w:rPr>
        <w:t xml:space="preserve">Улично-дорожную сеть следует проектировать в виде непрерывной системы с учетом функционального назначения улиц и дорог, интенсивности транспортного и пешеходного движения, архитектурно-планировочной организации территории и характера застройки. </w:t>
      </w:r>
    </w:p>
    <w:p w:rsidR="00955515" w:rsidRPr="00955515" w:rsidRDefault="00955515" w:rsidP="00955515">
      <w:pPr>
        <w:spacing w:after="0" w:line="240" w:lineRule="auto"/>
        <w:ind w:left="20" w:right="20" w:firstLine="547"/>
        <w:jc w:val="both"/>
        <w:rPr>
          <w:rFonts w:ascii="Times New Roman" w:hAnsi="Times New Roman" w:cs="Times New Roman"/>
          <w:sz w:val="28"/>
          <w:szCs w:val="28"/>
        </w:rPr>
      </w:pPr>
      <w:r w:rsidRPr="00955515">
        <w:rPr>
          <w:rFonts w:ascii="Times New Roman" w:hAnsi="Times New Roman" w:cs="Times New Roman"/>
          <w:sz w:val="28"/>
          <w:szCs w:val="28"/>
        </w:rPr>
        <w:lastRenderedPageBreak/>
        <w:t>Пропускную способность сети улиц, дорог и транспортных пересечений, количество мест хранения автомобилей следует определять исходя из уровня автомобилизации на среднесрочную перспективу, автомобилей на 1000 человек</w:t>
      </w:r>
      <w:r>
        <w:rPr>
          <w:rFonts w:ascii="Times New Roman" w:hAnsi="Times New Roman" w:cs="Times New Roman"/>
          <w:sz w:val="28"/>
          <w:szCs w:val="28"/>
        </w:rPr>
        <w:t xml:space="preserve"> -</w:t>
      </w:r>
      <w:r w:rsidRPr="00955515">
        <w:rPr>
          <w:rFonts w:ascii="Times New Roman" w:hAnsi="Times New Roman" w:cs="Times New Roman"/>
          <w:sz w:val="28"/>
          <w:szCs w:val="28"/>
        </w:rPr>
        <w:t xml:space="preserve"> 200 легковых автомобилей. Количество грузовых автомобилей следует принимать 25-40 единиц на 1000 человек в зависимости от состава парка, мотоциклов и мопедов: 100-150 единиц на 1000 человек.</w:t>
      </w:r>
    </w:p>
    <w:p w:rsidR="00955515" w:rsidRPr="00955515" w:rsidRDefault="00955515" w:rsidP="00955515">
      <w:pPr>
        <w:spacing w:after="0" w:line="240" w:lineRule="auto"/>
        <w:ind w:left="20" w:right="20" w:firstLine="547"/>
        <w:jc w:val="both"/>
        <w:rPr>
          <w:rFonts w:ascii="Times New Roman" w:hAnsi="Times New Roman" w:cs="Times New Roman"/>
          <w:sz w:val="28"/>
          <w:szCs w:val="28"/>
        </w:rPr>
      </w:pPr>
      <w:r w:rsidRPr="00955515">
        <w:rPr>
          <w:rFonts w:ascii="Times New Roman" w:hAnsi="Times New Roman" w:cs="Times New Roman"/>
          <w:sz w:val="28"/>
          <w:szCs w:val="28"/>
        </w:rPr>
        <w:t>На расчетный срок уровень автомобилизации принимается 300 легковых автомобилей на 1000 человек.</w:t>
      </w:r>
    </w:p>
    <w:p w:rsidR="00955515" w:rsidRPr="00955515" w:rsidRDefault="00955515" w:rsidP="00955515">
      <w:pPr>
        <w:spacing w:after="0" w:line="240" w:lineRule="auto"/>
        <w:ind w:left="20" w:right="20" w:firstLine="547"/>
        <w:jc w:val="both"/>
        <w:rPr>
          <w:rFonts w:ascii="Times New Roman" w:hAnsi="Times New Roman" w:cs="Times New Roman"/>
          <w:sz w:val="28"/>
          <w:szCs w:val="28"/>
        </w:rPr>
      </w:pPr>
      <w:r w:rsidRPr="00955515">
        <w:rPr>
          <w:rFonts w:ascii="Times New Roman" w:hAnsi="Times New Roman" w:cs="Times New Roman"/>
          <w:sz w:val="28"/>
          <w:szCs w:val="28"/>
        </w:rPr>
        <w:t>Указанный уровень автомобилизации допускается уменьшать или увеличивать в зависимости от местных условий населенных пунктов Брянской области, но не более чем на 20 %.</w:t>
      </w:r>
    </w:p>
    <w:p w:rsidR="00955515" w:rsidRPr="00955515" w:rsidRDefault="00955515" w:rsidP="00955515">
      <w:pPr>
        <w:spacing w:after="0" w:line="240" w:lineRule="auto"/>
        <w:ind w:left="20" w:right="20" w:firstLine="547"/>
        <w:jc w:val="both"/>
        <w:rPr>
          <w:rFonts w:ascii="Times New Roman" w:hAnsi="Times New Roman" w:cs="Times New Roman"/>
          <w:sz w:val="28"/>
          <w:szCs w:val="28"/>
        </w:rPr>
      </w:pPr>
      <w:r w:rsidRPr="00955515">
        <w:rPr>
          <w:rFonts w:ascii="Times New Roman" w:hAnsi="Times New Roman" w:cs="Times New Roman"/>
          <w:sz w:val="28"/>
          <w:szCs w:val="28"/>
        </w:rPr>
        <w:t xml:space="preserve">Для расчета пропускной способности (интенсивности движения) при движении по уличной сети смешанного потока различные виды транспорта следует приводить к одному расчетному виду – легковому автомобилю, в соответствии с таблицей </w:t>
      </w:r>
      <w:r>
        <w:rPr>
          <w:rFonts w:ascii="Times New Roman" w:hAnsi="Times New Roman" w:cs="Times New Roman"/>
          <w:sz w:val="28"/>
          <w:szCs w:val="28"/>
        </w:rPr>
        <w:t>ниже</w:t>
      </w:r>
      <w:r w:rsidRPr="00955515">
        <w:rPr>
          <w:rFonts w:ascii="Times New Roman" w:hAnsi="Times New Roman" w:cs="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77"/>
        <w:gridCol w:w="4106"/>
      </w:tblGrid>
      <w:tr w:rsidR="00955515" w:rsidRPr="00955515" w:rsidTr="00511B34">
        <w:trPr>
          <w:trHeight w:val="284"/>
          <w:jc w:val="center"/>
        </w:trPr>
        <w:tc>
          <w:tcPr>
            <w:tcW w:w="6077" w:type="dxa"/>
            <w:vAlign w:val="center"/>
          </w:tcPr>
          <w:p w:rsidR="00955515" w:rsidRPr="00955515" w:rsidRDefault="00955515" w:rsidP="00511B34">
            <w:pPr>
              <w:spacing w:line="238" w:lineRule="auto"/>
              <w:jc w:val="center"/>
              <w:rPr>
                <w:rFonts w:ascii="Times New Roman" w:hAnsi="Times New Roman" w:cs="Times New Roman"/>
                <w:sz w:val="28"/>
                <w:szCs w:val="28"/>
              </w:rPr>
            </w:pPr>
            <w:r w:rsidRPr="00955515">
              <w:rPr>
                <w:rFonts w:ascii="Times New Roman" w:hAnsi="Times New Roman" w:cs="Times New Roman"/>
                <w:sz w:val="28"/>
                <w:szCs w:val="28"/>
              </w:rPr>
              <w:t>Тип транспортных средств</w:t>
            </w:r>
          </w:p>
        </w:tc>
        <w:tc>
          <w:tcPr>
            <w:tcW w:w="4106" w:type="dxa"/>
            <w:vAlign w:val="center"/>
          </w:tcPr>
          <w:p w:rsidR="00955515" w:rsidRPr="00955515" w:rsidRDefault="00955515" w:rsidP="00511B34">
            <w:pPr>
              <w:spacing w:line="238" w:lineRule="auto"/>
              <w:jc w:val="center"/>
              <w:rPr>
                <w:rFonts w:ascii="Times New Roman" w:hAnsi="Times New Roman" w:cs="Times New Roman"/>
                <w:sz w:val="28"/>
                <w:szCs w:val="28"/>
              </w:rPr>
            </w:pPr>
            <w:r w:rsidRPr="00955515">
              <w:rPr>
                <w:rFonts w:ascii="Times New Roman" w:hAnsi="Times New Roman" w:cs="Times New Roman"/>
                <w:sz w:val="28"/>
                <w:szCs w:val="28"/>
              </w:rPr>
              <w:t>Коэффициент приведения</w:t>
            </w:r>
          </w:p>
        </w:tc>
      </w:tr>
      <w:tr w:rsidR="00955515" w:rsidRPr="00955515" w:rsidTr="00511B34">
        <w:trPr>
          <w:trHeight w:val="227"/>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t>Легковые автомобили</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1,0</w:t>
            </w:r>
          </w:p>
        </w:tc>
      </w:tr>
      <w:tr w:rsidR="00955515" w:rsidRPr="00955515" w:rsidTr="00511B34">
        <w:trPr>
          <w:trHeight w:val="1174"/>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t>Грузовые автомобили грузоподъемностью, т:</w:t>
            </w:r>
          </w:p>
          <w:p w:rsidR="00955515" w:rsidRPr="00955515" w:rsidRDefault="00955515" w:rsidP="00511B34">
            <w:pPr>
              <w:spacing w:line="238" w:lineRule="auto"/>
              <w:ind w:firstLine="360"/>
              <w:rPr>
                <w:rFonts w:ascii="Times New Roman" w:hAnsi="Times New Roman" w:cs="Times New Roman"/>
                <w:bCs/>
                <w:sz w:val="28"/>
                <w:szCs w:val="28"/>
              </w:rPr>
            </w:pPr>
            <w:r w:rsidRPr="00955515">
              <w:rPr>
                <w:rFonts w:ascii="Times New Roman" w:hAnsi="Times New Roman" w:cs="Times New Roman"/>
                <w:bCs/>
                <w:sz w:val="28"/>
                <w:szCs w:val="28"/>
              </w:rPr>
              <w:t>2</w:t>
            </w:r>
          </w:p>
          <w:p w:rsidR="00955515" w:rsidRPr="00955515" w:rsidRDefault="00955515" w:rsidP="00511B34">
            <w:pPr>
              <w:spacing w:line="238" w:lineRule="auto"/>
              <w:ind w:firstLine="360"/>
              <w:rPr>
                <w:rFonts w:ascii="Times New Roman" w:hAnsi="Times New Roman" w:cs="Times New Roman"/>
                <w:bCs/>
                <w:sz w:val="28"/>
                <w:szCs w:val="28"/>
              </w:rPr>
            </w:pPr>
            <w:r w:rsidRPr="00955515">
              <w:rPr>
                <w:rFonts w:ascii="Times New Roman" w:hAnsi="Times New Roman" w:cs="Times New Roman"/>
                <w:bCs/>
                <w:sz w:val="28"/>
                <w:szCs w:val="28"/>
              </w:rPr>
              <w:t>6</w:t>
            </w:r>
          </w:p>
          <w:p w:rsidR="00955515" w:rsidRPr="00955515" w:rsidRDefault="00955515" w:rsidP="00511B34">
            <w:pPr>
              <w:spacing w:line="238" w:lineRule="auto"/>
              <w:ind w:firstLine="360"/>
              <w:rPr>
                <w:rFonts w:ascii="Times New Roman" w:hAnsi="Times New Roman" w:cs="Times New Roman"/>
                <w:bCs/>
                <w:sz w:val="28"/>
                <w:szCs w:val="28"/>
              </w:rPr>
            </w:pPr>
            <w:r w:rsidRPr="00955515">
              <w:rPr>
                <w:rFonts w:ascii="Times New Roman" w:hAnsi="Times New Roman" w:cs="Times New Roman"/>
                <w:bCs/>
                <w:sz w:val="28"/>
                <w:szCs w:val="28"/>
              </w:rPr>
              <w:t>8</w:t>
            </w:r>
          </w:p>
          <w:p w:rsidR="00955515" w:rsidRPr="00955515" w:rsidRDefault="00955515" w:rsidP="00511B34">
            <w:pPr>
              <w:spacing w:line="238" w:lineRule="auto"/>
              <w:ind w:firstLine="360"/>
              <w:rPr>
                <w:rFonts w:ascii="Times New Roman" w:hAnsi="Times New Roman" w:cs="Times New Roman"/>
                <w:bCs/>
                <w:sz w:val="28"/>
                <w:szCs w:val="28"/>
              </w:rPr>
            </w:pPr>
            <w:r w:rsidRPr="00955515">
              <w:rPr>
                <w:rFonts w:ascii="Times New Roman" w:hAnsi="Times New Roman" w:cs="Times New Roman"/>
                <w:bCs/>
                <w:sz w:val="28"/>
                <w:szCs w:val="28"/>
              </w:rPr>
              <w:t>14</w:t>
            </w:r>
          </w:p>
          <w:p w:rsidR="00955515" w:rsidRPr="00955515" w:rsidRDefault="00955515" w:rsidP="00511B34">
            <w:pPr>
              <w:spacing w:line="238" w:lineRule="auto"/>
              <w:ind w:firstLine="360"/>
              <w:rPr>
                <w:rFonts w:ascii="Times New Roman" w:hAnsi="Times New Roman" w:cs="Times New Roman"/>
                <w:bCs/>
                <w:sz w:val="28"/>
                <w:szCs w:val="28"/>
              </w:rPr>
            </w:pPr>
            <w:r w:rsidRPr="00955515">
              <w:rPr>
                <w:rFonts w:ascii="Times New Roman" w:hAnsi="Times New Roman" w:cs="Times New Roman"/>
                <w:bCs/>
                <w:sz w:val="28"/>
                <w:szCs w:val="28"/>
              </w:rPr>
              <w:t>свыше 14</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p>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1,5</w:t>
            </w:r>
          </w:p>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2,0</w:t>
            </w:r>
          </w:p>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2,5</w:t>
            </w:r>
          </w:p>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3,0</w:t>
            </w:r>
          </w:p>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3,5</w:t>
            </w:r>
          </w:p>
        </w:tc>
      </w:tr>
      <w:tr w:rsidR="00955515" w:rsidRPr="00955515" w:rsidTr="00511B34">
        <w:trPr>
          <w:trHeight w:val="227"/>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t xml:space="preserve">Автобусы </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2,5</w:t>
            </w:r>
          </w:p>
        </w:tc>
      </w:tr>
      <w:tr w:rsidR="00955515" w:rsidRPr="00955515" w:rsidTr="00511B34">
        <w:trPr>
          <w:trHeight w:val="227"/>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t xml:space="preserve">Троллейбусы </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3,0</w:t>
            </w:r>
          </w:p>
        </w:tc>
      </w:tr>
      <w:tr w:rsidR="00955515" w:rsidRPr="00955515" w:rsidTr="00511B34">
        <w:trPr>
          <w:trHeight w:val="227"/>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lastRenderedPageBreak/>
              <w:t xml:space="preserve">Микроавтобусы </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1,5</w:t>
            </w:r>
          </w:p>
        </w:tc>
      </w:tr>
      <w:tr w:rsidR="00955515" w:rsidRPr="00955515" w:rsidTr="00511B34">
        <w:trPr>
          <w:trHeight w:val="227"/>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t>Мотоциклы и мопеды</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0,5</w:t>
            </w:r>
          </w:p>
        </w:tc>
      </w:tr>
      <w:tr w:rsidR="00955515" w:rsidRPr="00955515" w:rsidTr="00511B34">
        <w:trPr>
          <w:trHeight w:val="227"/>
          <w:jc w:val="center"/>
        </w:trPr>
        <w:tc>
          <w:tcPr>
            <w:tcW w:w="6077" w:type="dxa"/>
            <w:vAlign w:val="center"/>
          </w:tcPr>
          <w:p w:rsidR="00955515" w:rsidRPr="00955515" w:rsidRDefault="00955515" w:rsidP="00511B34">
            <w:pPr>
              <w:spacing w:line="238" w:lineRule="auto"/>
              <w:rPr>
                <w:rFonts w:ascii="Times New Roman" w:hAnsi="Times New Roman" w:cs="Times New Roman"/>
                <w:bCs/>
                <w:sz w:val="28"/>
                <w:szCs w:val="28"/>
              </w:rPr>
            </w:pPr>
            <w:r w:rsidRPr="00955515">
              <w:rPr>
                <w:rFonts w:ascii="Times New Roman" w:hAnsi="Times New Roman" w:cs="Times New Roman"/>
                <w:bCs/>
                <w:sz w:val="28"/>
                <w:szCs w:val="28"/>
              </w:rPr>
              <w:t xml:space="preserve">Мотоциклы с коляской </w:t>
            </w:r>
          </w:p>
        </w:tc>
        <w:tc>
          <w:tcPr>
            <w:tcW w:w="4106" w:type="dxa"/>
            <w:vAlign w:val="center"/>
          </w:tcPr>
          <w:p w:rsidR="00955515" w:rsidRPr="00955515" w:rsidRDefault="00955515" w:rsidP="00511B34">
            <w:pPr>
              <w:spacing w:line="238" w:lineRule="auto"/>
              <w:jc w:val="center"/>
              <w:rPr>
                <w:rFonts w:ascii="Times New Roman" w:hAnsi="Times New Roman" w:cs="Times New Roman"/>
                <w:bCs/>
                <w:sz w:val="28"/>
                <w:szCs w:val="28"/>
              </w:rPr>
            </w:pPr>
            <w:r w:rsidRPr="00955515">
              <w:rPr>
                <w:rFonts w:ascii="Times New Roman" w:hAnsi="Times New Roman" w:cs="Times New Roman"/>
                <w:bCs/>
                <w:sz w:val="28"/>
                <w:szCs w:val="28"/>
              </w:rPr>
              <w:t>0,75</w:t>
            </w:r>
          </w:p>
        </w:tc>
      </w:tr>
    </w:tbl>
    <w:p w:rsidR="00580897" w:rsidRDefault="00580897" w:rsidP="00580897">
      <w:pPr>
        <w:spacing w:after="0" w:line="240" w:lineRule="auto"/>
        <w:ind w:left="20" w:right="20" w:firstLine="547"/>
        <w:jc w:val="both"/>
        <w:rPr>
          <w:rFonts w:ascii="Times New Roman" w:hAnsi="Times New Roman" w:cs="Times New Roman"/>
          <w:sz w:val="28"/>
          <w:szCs w:val="28"/>
        </w:rPr>
      </w:pP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При проектировании на расчетный период плотность уличной сети в среднем по населенным пунктам Брянской области с учетом использования внеуличного пространства следует принимать в соответствии с расчетами, но не менее, км/км</w:t>
      </w:r>
      <w:r w:rsidRPr="00580897">
        <w:rPr>
          <w:rFonts w:ascii="Times New Roman" w:hAnsi="Times New Roman" w:cs="Times New Roman"/>
          <w:sz w:val="28"/>
          <w:szCs w:val="28"/>
          <w:vertAlign w:val="superscript"/>
        </w:rPr>
        <w:t>2</w:t>
      </w:r>
      <w:r w:rsidRPr="00580897">
        <w:rPr>
          <w:rFonts w:ascii="Times New Roman" w:hAnsi="Times New Roman" w:cs="Times New Roman"/>
          <w:sz w:val="28"/>
          <w:szCs w:val="28"/>
        </w:rPr>
        <w:t xml:space="preserve">: </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в среднем по крупному городскому округу (Брянск) – 2,5-2,7;</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в среднем по остальным городским населенным пунктам, крупным сельским населенным пунктам – 2,2-2,4.</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При сложном рельефе плотность магистральной сети следует увеличивать при уклонах 5-10 % – на 25 %, при уклонах более 10 % – на 50 %.</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Плотность транспортных коммуникаций в центральной части населенных пунктов принимается на 20-30 % выше, чем в среднем по населенному пункту.</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 xml:space="preserve">Расстояние от края основной проезжей части магистральных дорог до линии регулирования жилой застройки следует принимать не менее </w:t>
      </w:r>
      <w:smartTag w:uri="urn:schemas-microsoft-com:office:smarttags" w:element="metricconverter">
        <w:smartTagPr>
          <w:attr w:name="ProductID" w:val="50 м"/>
        </w:smartTagPr>
        <w:r w:rsidRPr="00580897">
          <w:rPr>
            <w:rFonts w:ascii="Times New Roman" w:hAnsi="Times New Roman" w:cs="Times New Roman"/>
            <w:sz w:val="28"/>
            <w:szCs w:val="28"/>
          </w:rPr>
          <w:t>50 м</w:t>
        </w:r>
      </w:smartTag>
      <w:r w:rsidRPr="00580897">
        <w:rPr>
          <w:rFonts w:ascii="Times New Roman" w:hAnsi="Times New Roman" w:cs="Times New Roman"/>
          <w:sz w:val="28"/>
          <w:szCs w:val="28"/>
        </w:rPr>
        <w:t xml:space="preserve">, а при условии применения </w:t>
      </w:r>
      <w:proofErr w:type="spellStart"/>
      <w:r w:rsidRPr="00580897">
        <w:rPr>
          <w:rFonts w:ascii="Times New Roman" w:hAnsi="Times New Roman" w:cs="Times New Roman"/>
          <w:sz w:val="28"/>
          <w:szCs w:val="28"/>
        </w:rPr>
        <w:t>шумозащитных</w:t>
      </w:r>
      <w:proofErr w:type="spellEnd"/>
      <w:r w:rsidRPr="00580897">
        <w:rPr>
          <w:rFonts w:ascii="Times New Roman" w:hAnsi="Times New Roman" w:cs="Times New Roman"/>
          <w:sz w:val="28"/>
          <w:szCs w:val="28"/>
        </w:rPr>
        <w:t xml:space="preserve"> устройств – не менее </w:t>
      </w:r>
      <w:smartTag w:uri="urn:schemas-microsoft-com:office:smarttags" w:element="metricconverter">
        <w:smartTagPr>
          <w:attr w:name="ProductID" w:val="25 м"/>
        </w:smartTagPr>
        <w:r w:rsidRPr="00580897">
          <w:rPr>
            <w:rFonts w:ascii="Times New Roman" w:hAnsi="Times New Roman" w:cs="Times New Roman"/>
            <w:sz w:val="28"/>
            <w:szCs w:val="28"/>
          </w:rPr>
          <w:t>25 м</w:t>
        </w:r>
      </w:smartTag>
      <w:r w:rsidRPr="00580897">
        <w:rPr>
          <w:rFonts w:ascii="Times New Roman" w:hAnsi="Times New Roman" w:cs="Times New Roman"/>
          <w:sz w:val="28"/>
          <w:szCs w:val="28"/>
        </w:rPr>
        <w:t>.</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 xml:space="preserve">Расстояние от края основной проезжей части улиц, местных или боковых проездов до линии застройки следует принимать не более </w:t>
      </w:r>
      <w:smartTag w:uri="urn:schemas-microsoft-com:office:smarttags" w:element="metricconverter">
        <w:smartTagPr>
          <w:attr w:name="ProductID" w:val="25 м"/>
        </w:smartTagPr>
        <w:r w:rsidRPr="00580897">
          <w:rPr>
            <w:rFonts w:ascii="Times New Roman" w:hAnsi="Times New Roman" w:cs="Times New Roman"/>
            <w:sz w:val="28"/>
            <w:szCs w:val="28"/>
          </w:rPr>
          <w:t>25 м</w:t>
        </w:r>
      </w:smartTag>
      <w:r w:rsidRPr="00580897">
        <w:rPr>
          <w:rFonts w:ascii="Times New Roman" w:hAnsi="Times New Roman" w:cs="Times New Roman"/>
          <w:sz w:val="28"/>
          <w:szCs w:val="28"/>
        </w:rPr>
        <w:t xml:space="preserve">. В случаях превышения указанного расстояния следует предусматривать на расстоянии не ближе </w:t>
      </w:r>
      <w:smartTag w:uri="urn:schemas-microsoft-com:office:smarttags" w:element="metricconverter">
        <w:smartTagPr>
          <w:attr w:name="ProductID" w:val="5 м"/>
        </w:smartTagPr>
        <w:r w:rsidRPr="00580897">
          <w:rPr>
            <w:rFonts w:ascii="Times New Roman" w:hAnsi="Times New Roman" w:cs="Times New Roman"/>
            <w:sz w:val="28"/>
            <w:szCs w:val="28"/>
          </w:rPr>
          <w:t>5 м</w:t>
        </w:r>
      </w:smartTag>
      <w:r w:rsidRPr="00580897">
        <w:rPr>
          <w:rFonts w:ascii="Times New Roman" w:hAnsi="Times New Roman" w:cs="Times New Roman"/>
          <w:sz w:val="28"/>
          <w:szCs w:val="28"/>
        </w:rPr>
        <w:t xml:space="preserve"> от линии застройки полосу шириной </w:t>
      </w:r>
      <w:smartTag w:uri="urn:schemas-microsoft-com:office:smarttags" w:element="metricconverter">
        <w:smartTagPr>
          <w:attr w:name="ProductID" w:val="6 м"/>
        </w:smartTagPr>
        <w:r w:rsidRPr="00580897">
          <w:rPr>
            <w:rFonts w:ascii="Times New Roman" w:hAnsi="Times New Roman" w:cs="Times New Roman"/>
            <w:sz w:val="28"/>
            <w:szCs w:val="28"/>
          </w:rPr>
          <w:t>6 м</w:t>
        </w:r>
      </w:smartTag>
      <w:r w:rsidRPr="00580897">
        <w:rPr>
          <w:rFonts w:ascii="Times New Roman" w:hAnsi="Times New Roman" w:cs="Times New Roman"/>
          <w:sz w:val="28"/>
          <w:szCs w:val="28"/>
        </w:rPr>
        <w:t>, пригодную для проезда пожарных машин.</w:t>
      </w:r>
    </w:p>
    <w:p w:rsidR="00580897" w:rsidRPr="00580897" w:rsidRDefault="00580897" w:rsidP="00580897">
      <w:pPr>
        <w:spacing w:after="0" w:line="240" w:lineRule="auto"/>
        <w:ind w:left="20" w:right="20" w:firstLine="547"/>
        <w:jc w:val="both"/>
        <w:rPr>
          <w:rFonts w:ascii="Times New Roman" w:hAnsi="Times New Roman" w:cs="Times New Roman"/>
          <w:sz w:val="28"/>
          <w:szCs w:val="28"/>
        </w:rPr>
      </w:pPr>
      <w:r w:rsidRPr="00580897">
        <w:rPr>
          <w:rFonts w:ascii="Times New Roman" w:hAnsi="Times New Roman" w:cs="Times New Roman"/>
          <w:sz w:val="28"/>
          <w:szCs w:val="28"/>
        </w:rPr>
        <w:t xml:space="preserve">При проектировании улиц должна быть обеспечена видимость по трассе в плане и профиле не менее указанной в таблице </w:t>
      </w:r>
      <w:r>
        <w:rPr>
          <w:rFonts w:ascii="Times New Roman" w:hAnsi="Times New Roman" w:cs="Times New Roman"/>
          <w:sz w:val="28"/>
          <w:szCs w:val="28"/>
        </w:rPr>
        <w:t>ниже</w:t>
      </w:r>
      <w:r w:rsidRPr="00580897">
        <w:rPr>
          <w:rFonts w:ascii="Times New Roman" w:hAnsi="Times New Roman" w:cs="Times New Roman"/>
          <w:sz w:val="28"/>
          <w:szCs w:val="28"/>
        </w:rPr>
        <w:t>.</w:t>
      </w:r>
    </w:p>
    <w:tbl>
      <w:tblPr>
        <w:tblW w:w="12635" w:type="dxa"/>
        <w:jc w:val="center"/>
        <w:tblInd w:w="-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14"/>
        <w:gridCol w:w="3793"/>
        <w:gridCol w:w="3828"/>
      </w:tblGrid>
      <w:tr w:rsidR="00580897" w:rsidRPr="00580897" w:rsidTr="00511B34">
        <w:trPr>
          <w:trHeight w:val="227"/>
          <w:jc w:val="center"/>
        </w:trPr>
        <w:tc>
          <w:tcPr>
            <w:tcW w:w="1984" w:type="pct"/>
            <w:vMerge w:val="restart"/>
            <w:vAlign w:val="center"/>
          </w:tcPr>
          <w:p w:rsidR="00580897" w:rsidRPr="00580897" w:rsidRDefault="00580897" w:rsidP="00511B34">
            <w:pPr>
              <w:spacing w:line="240" w:lineRule="auto"/>
              <w:jc w:val="center"/>
              <w:rPr>
                <w:rFonts w:ascii="Times New Roman" w:hAnsi="Times New Roman" w:cs="Times New Roman"/>
                <w:sz w:val="28"/>
                <w:szCs w:val="28"/>
              </w:rPr>
            </w:pPr>
            <w:r w:rsidRPr="00580897">
              <w:rPr>
                <w:rFonts w:ascii="Times New Roman" w:hAnsi="Times New Roman" w:cs="Times New Roman"/>
                <w:sz w:val="28"/>
                <w:szCs w:val="28"/>
              </w:rPr>
              <w:t>Категория улиц и магистралей</w:t>
            </w:r>
          </w:p>
        </w:tc>
        <w:tc>
          <w:tcPr>
            <w:tcW w:w="3016" w:type="pct"/>
            <w:gridSpan w:val="2"/>
            <w:vAlign w:val="center"/>
          </w:tcPr>
          <w:p w:rsidR="00580897" w:rsidRPr="00580897" w:rsidRDefault="00580897" w:rsidP="00511B34">
            <w:pPr>
              <w:spacing w:line="240" w:lineRule="auto"/>
              <w:jc w:val="center"/>
              <w:rPr>
                <w:rFonts w:ascii="Times New Roman" w:hAnsi="Times New Roman" w:cs="Times New Roman"/>
                <w:sz w:val="28"/>
                <w:szCs w:val="28"/>
              </w:rPr>
            </w:pPr>
            <w:r w:rsidRPr="00580897">
              <w:rPr>
                <w:rFonts w:ascii="Times New Roman" w:hAnsi="Times New Roman" w:cs="Times New Roman"/>
                <w:sz w:val="28"/>
                <w:szCs w:val="28"/>
              </w:rPr>
              <w:t>Расстояние видимости, м</w:t>
            </w:r>
          </w:p>
        </w:tc>
      </w:tr>
      <w:tr w:rsidR="00580897" w:rsidRPr="00580897" w:rsidTr="00511B34">
        <w:trPr>
          <w:trHeight w:val="227"/>
          <w:jc w:val="center"/>
        </w:trPr>
        <w:tc>
          <w:tcPr>
            <w:tcW w:w="1984" w:type="pct"/>
            <w:vMerge/>
            <w:vAlign w:val="center"/>
          </w:tcPr>
          <w:p w:rsidR="00580897" w:rsidRPr="00580897" w:rsidRDefault="00580897" w:rsidP="00511B34">
            <w:pPr>
              <w:spacing w:line="240" w:lineRule="auto"/>
              <w:jc w:val="center"/>
              <w:rPr>
                <w:rFonts w:ascii="Times New Roman" w:hAnsi="Times New Roman" w:cs="Times New Roman"/>
                <w:bCs/>
                <w:sz w:val="28"/>
                <w:szCs w:val="28"/>
              </w:rPr>
            </w:pPr>
          </w:p>
        </w:tc>
        <w:tc>
          <w:tcPr>
            <w:tcW w:w="1501" w:type="pct"/>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поверхности проезжей части</w:t>
            </w:r>
          </w:p>
        </w:tc>
        <w:tc>
          <w:tcPr>
            <w:tcW w:w="1514" w:type="pct"/>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встречного автомобиля</w:t>
            </w:r>
          </w:p>
        </w:tc>
      </w:tr>
      <w:tr w:rsidR="00580897" w:rsidRPr="00580897" w:rsidTr="00580897">
        <w:trPr>
          <w:trHeight w:val="227"/>
          <w:jc w:val="center"/>
        </w:trPr>
        <w:tc>
          <w:tcPr>
            <w:tcW w:w="1984" w:type="pct"/>
            <w:tcBorders>
              <w:bottom w:val="nil"/>
            </w:tcBorders>
            <w:vAlign w:val="center"/>
          </w:tcPr>
          <w:p w:rsidR="00580897" w:rsidRPr="00580897" w:rsidRDefault="00580897" w:rsidP="00511B34">
            <w:pPr>
              <w:spacing w:line="240" w:lineRule="auto"/>
              <w:rPr>
                <w:rFonts w:ascii="Times New Roman" w:hAnsi="Times New Roman" w:cs="Times New Roman"/>
                <w:bCs/>
                <w:sz w:val="28"/>
                <w:szCs w:val="28"/>
              </w:rPr>
            </w:pPr>
            <w:r w:rsidRPr="00580897">
              <w:rPr>
                <w:rFonts w:ascii="Times New Roman" w:hAnsi="Times New Roman" w:cs="Times New Roman"/>
                <w:bCs/>
                <w:sz w:val="28"/>
                <w:szCs w:val="28"/>
              </w:rPr>
              <w:t>Магистральные улицы:</w:t>
            </w:r>
          </w:p>
        </w:tc>
        <w:tc>
          <w:tcPr>
            <w:tcW w:w="1501" w:type="pct"/>
            <w:tcBorders>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p>
        </w:tc>
        <w:tc>
          <w:tcPr>
            <w:tcW w:w="1514" w:type="pct"/>
            <w:tcBorders>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p>
        </w:tc>
      </w:tr>
      <w:tr w:rsidR="00580897" w:rsidRPr="00580897" w:rsidTr="00580897">
        <w:trPr>
          <w:trHeight w:val="227"/>
          <w:jc w:val="center"/>
        </w:trPr>
        <w:tc>
          <w:tcPr>
            <w:tcW w:w="1984" w:type="pct"/>
            <w:tcBorders>
              <w:top w:val="nil"/>
              <w:bottom w:val="nil"/>
            </w:tcBorders>
            <w:vAlign w:val="center"/>
          </w:tcPr>
          <w:p w:rsidR="00580897" w:rsidRPr="00580897" w:rsidRDefault="00580897" w:rsidP="00511B34">
            <w:pPr>
              <w:spacing w:line="240" w:lineRule="auto"/>
              <w:ind w:firstLine="284"/>
              <w:rPr>
                <w:rFonts w:ascii="Times New Roman" w:hAnsi="Times New Roman" w:cs="Times New Roman"/>
                <w:bCs/>
                <w:sz w:val="28"/>
                <w:szCs w:val="28"/>
              </w:rPr>
            </w:pPr>
            <w:r w:rsidRPr="00580897">
              <w:rPr>
                <w:rFonts w:ascii="Times New Roman" w:hAnsi="Times New Roman" w:cs="Times New Roman"/>
                <w:bCs/>
                <w:sz w:val="28"/>
                <w:szCs w:val="28"/>
              </w:rPr>
              <w:t xml:space="preserve">общегородского значения: </w:t>
            </w:r>
          </w:p>
        </w:tc>
        <w:tc>
          <w:tcPr>
            <w:tcW w:w="1501" w:type="pct"/>
            <w:tcBorders>
              <w:top w:val="nil"/>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100</w:t>
            </w:r>
          </w:p>
        </w:tc>
        <w:tc>
          <w:tcPr>
            <w:tcW w:w="1514" w:type="pct"/>
            <w:tcBorders>
              <w:top w:val="nil"/>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200</w:t>
            </w:r>
          </w:p>
        </w:tc>
      </w:tr>
      <w:tr w:rsidR="00580897" w:rsidRPr="00580897" w:rsidTr="00580897">
        <w:trPr>
          <w:trHeight w:val="227"/>
          <w:jc w:val="center"/>
        </w:trPr>
        <w:tc>
          <w:tcPr>
            <w:tcW w:w="1984" w:type="pct"/>
            <w:tcBorders>
              <w:top w:val="nil"/>
            </w:tcBorders>
            <w:vAlign w:val="center"/>
          </w:tcPr>
          <w:p w:rsidR="00580897" w:rsidRPr="00580897" w:rsidRDefault="00580897" w:rsidP="00511B34">
            <w:pPr>
              <w:spacing w:line="240" w:lineRule="auto"/>
              <w:ind w:firstLine="284"/>
              <w:rPr>
                <w:rFonts w:ascii="Times New Roman" w:hAnsi="Times New Roman" w:cs="Times New Roman"/>
                <w:bCs/>
                <w:sz w:val="28"/>
                <w:szCs w:val="28"/>
              </w:rPr>
            </w:pPr>
            <w:r w:rsidRPr="00580897">
              <w:rPr>
                <w:rFonts w:ascii="Times New Roman" w:hAnsi="Times New Roman" w:cs="Times New Roman"/>
                <w:bCs/>
                <w:sz w:val="28"/>
                <w:szCs w:val="28"/>
              </w:rPr>
              <w:lastRenderedPageBreak/>
              <w:t xml:space="preserve">районного значения </w:t>
            </w:r>
          </w:p>
        </w:tc>
        <w:tc>
          <w:tcPr>
            <w:tcW w:w="1501" w:type="pct"/>
            <w:tcBorders>
              <w:top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100</w:t>
            </w:r>
          </w:p>
        </w:tc>
        <w:tc>
          <w:tcPr>
            <w:tcW w:w="1514" w:type="pct"/>
            <w:tcBorders>
              <w:top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200</w:t>
            </w:r>
          </w:p>
        </w:tc>
      </w:tr>
      <w:tr w:rsidR="00580897" w:rsidRPr="00580897" w:rsidTr="00580897">
        <w:trPr>
          <w:trHeight w:val="227"/>
          <w:jc w:val="center"/>
        </w:trPr>
        <w:tc>
          <w:tcPr>
            <w:tcW w:w="1984" w:type="pct"/>
            <w:tcBorders>
              <w:bottom w:val="nil"/>
            </w:tcBorders>
            <w:vAlign w:val="center"/>
          </w:tcPr>
          <w:p w:rsidR="00580897" w:rsidRPr="00580897" w:rsidRDefault="00580897" w:rsidP="00511B34">
            <w:pPr>
              <w:spacing w:line="240" w:lineRule="auto"/>
              <w:rPr>
                <w:rFonts w:ascii="Times New Roman" w:hAnsi="Times New Roman" w:cs="Times New Roman"/>
                <w:bCs/>
                <w:sz w:val="28"/>
                <w:szCs w:val="28"/>
              </w:rPr>
            </w:pPr>
            <w:r w:rsidRPr="00580897">
              <w:rPr>
                <w:rFonts w:ascii="Times New Roman" w:hAnsi="Times New Roman" w:cs="Times New Roman"/>
                <w:bCs/>
                <w:sz w:val="28"/>
                <w:szCs w:val="28"/>
              </w:rPr>
              <w:t xml:space="preserve">Улицы и дороги местного значения: </w:t>
            </w:r>
          </w:p>
        </w:tc>
        <w:tc>
          <w:tcPr>
            <w:tcW w:w="1501" w:type="pct"/>
            <w:tcBorders>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p>
        </w:tc>
        <w:tc>
          <w:tcPr>
            <w:tcW w:w="1514" w:type="pct"/>
            <w:tcBorders>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p>
        </w:tc>
      </w:tr>
      <w:tr w:rsidR="00580897" w:rsidRPr="00580897" w:rsidTr="00580897">
        <w:trPr>
          <w:trHeight w:val="227"/>
          <w:jc w:val="center"/>
        </w:trPr>
        <w:tc>
          <w:tcPr>
            <w:tcW w:w="1984" w:type="pct"/>
            <w:tcBorders>
              <w:top w:val="nil"/>
              <w:bottom w:val="nil"/>
            </w:tcBorders>
            <w:vAlign w:val="center"/>
          </w:tcPr>
          <w:p w:rsidR="00580897" w:rsidRPr="00580897" w:rsidRDefault="00580897" w:rsidP="00511B34">
            <w:pPr>
              <w:spacing w:line="240" w:lineRule="auto"/>
              <w:ind w:firstLine="284"/>
              <w:rPr>
                <w:rFonts w:ascii="Times New Roman" w:hAnsi="Times New Roman" w:cs="Times New Roman"/>
                <w:bCs/>
                <w:sz w:val="28"/>
                <w:szCs w:val="28"/>
              </w:rPr>
            </w:pPr>
            <w:r w:rsidRPr="00580897">
              <w:rPr>
                <w:rFonts w:ascii="Times New Roman" w:hAnsi="Times New Roman" w:cs="Times New Roman"/>
                <w:bCs/>
                <w:sz w:val="28"/>
                <w:szCs w:val="28"/>
              </w:rPr>
              <w:t xml:space="preserve">улицы в жилой застройке </w:t>
            </w:r>
          </w:p>
        </w:tc>
        <w:tc>
          <w:tcPr>
            <w:tcW w:w="1501" w:type="pct"/>
            <w:tcBorders>
              <w:top w:val="nil"/>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75</w:t>
            </w:r>
          </w:p>
        </w:tc>
        <w:tc>
          <w:tcPr>
            <w:tcW w:w="1514" w:type="pct"/>
            <w:tcBorders>
              <w:top w:val="nil"/>
              <w:bottom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150</w:t>
            </w:r>
          </w:p>
        </w:tc>
      </w:tr>
      <w:tr w:rsidR="00580897" w:rsidRPr="00580897" w:rsidTr="00580897">
        <w:trPr>
          <w:trHeight w:val="227"/>
          <w:jc w:val="center"/>
        </w:trPr>
        <w:tc>
          <w:tcPr>
            <w:tcW w:w="1984" w:type="pct"/>
            <w:tcBorders>
              <w:top w:val="nil"/>
            </w:tcBorders>
            <w:vAlign w:val="center"/>
          </w:tcPr>
          <w:p w:rsidR="00580897" w:rsidRPr="00580897" w:rsidRDefault="00580897" w:rsidP="00511B34">
            <w:pPr>
              <w:spacing w:line="240" w:lineRule="auto"/>
              <w:ind w:firstLine="284"/>
              <w:rPr>
                <w:rFonts w:ascii="Times New Roman" w:hAnsi="Times New Roman" w:cs="Times New Roman"/>
                <w:bCs/>
                <w:sz w:val="28"/>
                <w:szCs w:val="28"/>
              </w:rPr>
            </w:pPr>
            <w:r w:rsidRPr="00580897">
              <w:rPr>
                <w:rFonts w:ascii="Times New Roman" w:hAnsi="Times New Roman" w:cs="Times New Roman"/>
                <w:bCs/>
                <w:sz w:val="28"/>
                <w:szCs w:val="28"/>
              </w:rPr>
              <w:t xml:space="preserve">улицы в производственных зонах </w:t>
            </w:r>
          </w:p>
        </w:tc>
        <w:tc>
          <w:tcPr>
            <w:tcW w:w="1501" w:type="pct"/>
            <w:tcBorders>
              <w:top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75</w:t>
            </w:r>
          </w:p>
        </w:tc>
        <w:tc>
          <w:tcPr>
            <w:tcW w:w="1514" w:type="pct"/>
            <w:tcBorders>
              <w:top w:val="nil"/>
            </w:tcBorders>
            <w:vAlign w:val="center"/>
          </w:tcPr>
          <w:p w:rsidR="00580897" w:rsidRPr="00580897" w:rsidRDefault="00580897" w:rsidP="00511B34">
            <w:pPr>
              <w:spacing w:line="240" w:lineRule="auto"/>
              <w:jc w:val="center"/>
              <w:rPr>
                <w:rFonts w:ascii="Times New Roman" w:hAnsi="Times New Roman" w:cs="Times New Roman"/>
                <w:bCs/>
                <w:sz w:val="28"/>
                <w:szCs w:val="28"/>
              </w:rPr>
            </w:pPr>
            <w:r w:rsidRPr="00580897">
              <w:rPr>
                <w:rFonts w:ascii="Times New Roman" w:hAnsi="Times New Roman" w:cs="Times New Roman"/>
                <w:bCs/>
                <w:sz w:val="28"/>
                <w:szCs w:val="28"/>
              </w:rPr>
              <w:t>150</w:t>
            </w:r>
          </w:p>
        </w:tc>
      </w:tr>
    </w:tbl>
    <w:p w:rsidR="00955515" w:rsidRDefault="00955515" w:rsidP="001B22B1">
      <w:pPr>
        <w:spacing w:line="240" w:lineRule="auto"/>
        <w:ind w:firstLine="709"/>
        <w:rPr>
          <w:rFonts w:ascii="Times New Roman" w:hAnsi="Times New Roman" w:cs="Times New Roman"/>
          <w:sz w:val="28"/>
          <w:szCs w:val="28"/>
        </w:rPr>
      </w:pPr>
    </w:p>
    <w:p w:rsidR="00511B34" w:rsidRPr="00977474" w:rsidRDefault="00511B34" w:rsidP="00511B34">
      <w:pPr>
        <w:spacing w:after="0" w:line="240" w:lineRule="auto"/>
        <w:ind w:left="20" w:right="20" w:firstLine="547"/>
        <w:jc w:val="both"/>
        <w:rPr>
          <w:rFonts w:ascii="Times New Roman" w:hAnsi="Times New Roman" w:cs="Times New Roman"/>
          <w:sz w:val="28"/>
          <w:szCs w:val="28"/>
        </w:rPr>
      </w:pPr>
      <w:r w:rsidRPr="00977474">
        <w:rPr>
          <w:rFonts w:ascii="Times New Roman" w:hAnsi="Times New Roman" w:cs="Times New Roman"/>
          <w:sz w:val="28"/>
          <w:szCs w:val="28"/>
        </w:rPr>
        <w:t xml:space="preserve">Радиусы закругления бортового камня или кромки проезжей части улиц, дорог следует принимать по расчету, но не менее </w:t>
      </w:r>
      <w:r>
        <w:rPr>
          <w:rFonts w:ascii="Times New Roman" w:hAnsi="Times New Roman" w:cs="Times New Roman"/>
          <w:sz w:val="28"/>
          <w:szCs w:val="28"/>
        </w:rPr>
        <w:t xml:space="preserve">                </w:t>
      </w:r>
      <w:r w:rsidRPr="00977474">
        <w:rPr>
          <w:rFonts w:ascii="Times New Roman" w:hAnsi="Times New Roman" w:cs="Times New Roman"/>
          <w:sz w:val="28"/>
          <w:szCs w:val="28"/>
        </w:rPr>
        <w:t>6 м, при отсутствии движения допускается принимать 1,0 м.</w:t>
      </w:r>
    </w:p>
    <w:p w:rsidR="00511B34" w:rsidRPr="00977474" w:rsidRDefault="00511B34" w:rsidP="00511B34">
      <w:pPr>
        <w:spacing w:after="0" w:line="240" w:lineRule="auto"/>
        <w:ind w:left="20" w:right="20" w:firstLine="547"/>
        <w:jc w:val="both"/>
        <w:rPr>
          <w:rFonts w:ascii="Times New Roman" w:hAnsi="Times New Roman" w:cs="Times New Roman"/>
          <w:sz w:val="28"/>
          <w:szCs w:val="28"/>
        </w:rPr>
      </w:pPr>
      <w:r w:rsidRPr="00977474">
        <w:rPr>
          <w:rFonts w:ascii="Times New Roman" w:hAnsi="Times New Roman" w:cs="Times New Roman"/>
          <w:sz w:val="28"/>
          <w:szCs w:val="28"/>
        </w:rPr>
        <w:t>Для общественного транспорта (трамвай, троллейбус, автобус) радиусы закругления устанавливаются в соответствии с техническими требованиями эксплуатации этих видов транспорта</w:t>
      </w:r>
      <w:r>
        <w:rPr>
          <w:rFonts w:ascii="Times New Roman" w:hAnsi="Times New Roman" w:cs="Times New Roman"/>
          <w:sz w:val="28"/>
          <w:szCs w:val="28"/>
        </w:rPr>
        <w:t>.</w:t>
      </w:r>
    </w:p>
    <w:p w:rsidR="00511B34" w:rsidRPr="00511B34" w:rsidRDefault="00511B34" w:rsidP="00511B34">
      <w:pPr>
        <w:spacing w:after="0" w:line="240" w:lineRule="auto"/>
        <w:ind w:left="20" w:right="20" w:firstLine="547"/>
        <w:jc w:val="both"/>
        <w:rPr>
          <w:rFonts w:ascii="Times New Roman" w:hAnsi="Times New Roman" w:cs="Times New Roman"/>
          <w:sz w:val="28"/>
          <w:szCs w:val="28"/>
        </w:rPr>
      </w:pPr>
      <w:r w:rsidRPr="00511B34">
        <w:rPr>
          <w:rFonts w:ascii="Times New Roman" w:hAnsi="Times New Roman" w:cs="Times New Roman"/>
          <w:sz w:val="28"/>
          <w:szCs w:val="28"/>
        </w:rPr>
        <w:t xml:space="preserve">На магистральных улицах общегородского значения с двух сторон от проезжей части необходимо устраивать полосы безопасности шириной </w:t>
      </w:r>
      <w:smartTag w:uri="urn:schemas-microsoft-com:office:smarttags" w:element="metricconverter">
        <w:smartTagPr>
          <w:attr w:name="ProductID" w:val="0,75 м"/>
        </w:smartTagPr>
        <w:r w:rsidRPr="00511B34">
          <w:rPr>
            <w:rFonts w:ascii="Times New Roman" w:hAnsi="Times New Roman" w:cs="Times New Roman"/>
            <w:sz w:val="28"/>
            <w:szCs w:val="28"/>
          </w:rPr>
          <w:t>0,75 м</w:t>
        </w:r>
      </w:smartTag>
      <w:r w:rsidRPr="00511B34">
        <w:rPr>
          <w:rFonts w:ascii="Times New Roman" w:hAnsi="Times New Roman" w:cs="Times New Roman"/>
          <w:sz w:val="28"/>
          <w:szCs w:val="28"/>
        </w:rPr>
        <w:t xml:space="preserve"> – при непрерывном движении, </w:t>
      </w:r>
      <w:smartTag w:uri="urn:schemas-microsoft-com:office:smarttags" w:element="metricconverter">
        <w:smartTagPr>
          <w:attr w:name="ProductID" w:val="0,5 м"/>
        </w:smartTagPr>
        <w:r w:rsidRPr="00511B34">
          <w:rPr>
            <w:rFonts w:ascii="Times New Roman" w:hAnsi="Times New Roman" w:cs="Times New Roman"/>
            <w:sz w:val="28"/>
            <w:szCs w:val="28"/>
          </w:rPr>
          <w:t>0,5 м</w:t>
        </w:r>
      </w:smartTag>
      <w:r w:rsidRPr="00511B34">
        <w:rPr>
          <w:rFonts w:ascii="Times New Roman" w:hAnsi="Times New Roman" w:cs="Times New Roman"/>
          <w:sz w:val="28"/>
          <w:szCs w:val="28"/>
        </w:rPr>
        <w:t xml:space="preserve"> – при регулируемом движении.</w:t>
      </w:r>
    </w:p>
    <w:p w:rsidR="00511B34" w:rsidRDefault="00511B34" w:rsidP="00511B34">
      <w:pPr>
        <w:spacing w:after="0" w:line="240" w:lineRule="auto"/>
        <w:ind w:left="20" w:right="20" w:firstLine="547"/>
        <w:jc w:val="both"/>
        <w:rPr>
          <w:rFonts w:ascii="Times New Roman" w:hAnsi="Times New Roman" w:cs="Times New Roman"/>
          <w:sz w:val="28"/>
          <w:szCs w:val="28"/>
        </w:rPr>
      </w:pPr>
      <w:r w:rsidRPr="00511B34">
        <w:rPr>
          <w:rFonts w:ascii="Times New Roman" w:hAnsi="Times New Roman" w:cs="Times New Roman"/>
          <w:sz w:val="28"/>
          <w:szCs w:val="28"/>
        </w:rPr>
        <w:t xml:space="preserve">Для разделения отдельных элементов поперечного профиля улиц и разных направлений движения следует предусматривать разделительные полосы. Центральные разделительные полосы следует проектировать в одном уровне с проезжей частью с выделением их разметкой. Минимальная ширина разделительных полос принимается по таблице </w:t>
      </w:r>
      <w:r>
        <w:rPr>
          <w:rFonts w:ascii="Times New Roman" w:hAnsi="Times New Roman" w:cs="Times New Roman"/>
          <w:sz w:val="28"/>
          <w:szCs w:val="28"/>
        </w:rPr>
        <w:t>ниже</w:t>
      </w:r>
      <w:r w:rsidRPr="00511B34">
        <w:rPr>
          <w:rFonts w:ascii="Times New Roman" w:hAnsi="Times New Roman" w:cs="Times New Roman"/>
          <w:sz w:val="28"/>
          <w:szCs w:val="28"/>
        </w:rPr>
        <w:t>.</w:t>
      </w:r>
    </w:p>
    <w:p w:rsidR="00511B34" w:rsidRPr="00511B34" w:rsidRDefault="00511B34" w:rsidP="00511B34">
      <w:pPr>
        <w:spacing w:after="0" w:line="240" w:lineRule="auto"/>
        <w:ind w:left="20" w:right="20" w:firstLine="547"/>
        <w:jc w:val="both"/>
        <w:rPr>
          <w:rFonts w:ascii="Times New Roman" w:hAnsi="Times New Roman" w:cs="Times New Roman"/>
          <w:sz w:val="28"/>
          <w:szCs w:val="28"/>
        </w:rPr>
      </w:pPr>
    </w:p>
    <w:tbl>
      <w:tblPr>
        <w:tblW w:w="14230" w:type="dxa"/>
        <w:jc w:val="center"/>
        <w:tblInd w:w="-4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25"/>
        <w:gridCol w:w="1745"/>
        <w:gridCol w:w="1856"/>
        <w:gridCol w:w="1562"/>
        <w:gridCol w:w="1642"/>
      </w:tblGrid>
      <w:tr w:rsidR="00511B34" w:rsidRPr="001A1018" w:rsidTr="00511B34">
        <w:trPr>
          <w:cantSplit/>
          <w:trHeight w:val="284"/>
          <w:tblHeader/>
          <w:jc w:val="center"/>
        </w:trPr>
        <w:tc>
          <w:tcPr>
            <w:tcW w:w="2609" w:type="pct"/>
            <w:vMerge w:val="restart"/>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r w:rsidRPr="00977474">
              <w:rPr>
                <w:rFonts w:ascii="Times New Roman" w:hAnsi="Times New Roman" w:cs="Times New Roman"/>
                <w:sz w:val="28"/>
                <w:szCs w:val="28"/>
              </w:rPr>
              <w:t>Местоположение полосы</w:t>
            </w:r>
          </w:p>
        </w:tc>
        <w:tc>
          <w:tcPr>
            <w:tcW w:w="2391" w:type="pct"/>
            <w:gridSpan w:val="4"/>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r w:rsidRPr="00977474">
              <w:rPr>
                <w:rFonts w:ascii="Times New Roman" w:hAnsi="Times New Roman" w:cs="Times New Roman"/>
                <w:sz w:val="28"/>
                <w:szCs w:val="28"/>
              </w:rPr>
              <w:t>Ширина полосы на улицах и дорогах, м</w:t>
            </w:r>
          </w:p>
        </w:tc>
      </w:tr>
      <w:tr w:rsidR="00511B34" w:rsidRPr="001A1018" w:rsidTr="00511B34">
        <w:trPr>
          <w:cantSplit/>
          <w:trHeight w:val="227"/>
          <w:tblHeader/>
          <w:jc w:val="center"/>
        </w:trPr>
        <w:tc>
          <w:tcPr>
            <w:tcW w:w="2609" w:type="pct"/>
            <w:vMerge/>
            <w:shd w:val="clear" w:color="auto" w:fill="CCFFCC"/>
          </w:tcPr>
          <w:p w:rsidR="00511B34" w:rsidRPr="00977474" w:rsidRDefault="00511B34" w:rsidP="00511B34">
            <w:pPr>
              <w:spacing w:after="0" w:line="240" w:lineRule="auto"/>
              <w:ind w:left="20" w:right="20" w:firstLine="547"/>
              <w:jc w:val="both"/>
              <w:rPr>
                <w:rFonts w:ascii="Times New Roman" w:hAnsi="Times New Roman" w:cs="Times New Roman"/>
                <w:sz w:val="28"/>
                <w:szCs w:val="28"/>
              </w:rPr>
            </w:pPr>
          </w:p>
        </w:tc>
        <w:tc>
          <w:tcPr>
            <w:tcW w:w="1814" w:type="pct"/>
            <w:gridSpan w:val="3"/>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r w:rsidRPr="00977474">
              <w:rPr>
                <w:rFonts w:ascii="Times New Roman" w:hAnsi="Times New Roman" w:cs="Times New Roman"/>
                <w:sz w:val="28"/>
                <w:szCs w:val="28"/>
              </w:rPr>
              <w:t xml:space="preserve">общегородского значения </w:t>
            </w:r>
          </w:p>
        </w:tc>
        <w:tc>
          <w:tcPr>
            <w:tcW w:w="577" w:type="pct"/>
            <w:vMerge w:val="restart"/>
            <w:shd w:val="clear" w:color="auto" w:fill="CCFFCC"/>
            <w:vAlign w:val="center"/>
          </w:tcPr>
          <w:p w:rsidR="00511B34" w:rsidRPr="00977474" w:rsidRDefault="00511B34" w:rsidP="00511B34">
            <w:pPr>
              <w:spacing w:after="0" w:line="240" w:lineRule="auto"/>
              <w:ind w:left="20" w:right="20" w:hanging="20"/>
              <w:jc w:val="center"/>
              <w:rPr>
                <w:rFonts w:ascii="Times New Roman" w:hAnsi="Times New Roman" w:cs="Times New Roman"/>
                <w:sz w:val="28"/>
                <w:szCs w:val="28"/>
              </w:rPr>
            </w:pPr>
            <w:r w:rsidRPr="00977474">
              <w:rPr>
                <w:rFonts w:ascii="Times New Roman" w:hAnsi="Times New Roman" w:cs="Times New Roman"/>
                <w:sz w:val="28"/>
                <w:szCs w:val="28"/>
              </w:rPr>
              <w:t>районного значения</w:t>
            </w:r>
          </w:p>
        </w:tc>
      </w:tr>
      <w:tr w:rsidR="00511B34" w:rsidRPr="001A1018" w:rsidTr="00511B34">
        <w:trPr>
          <w:trHeight w:val="227"/>
          <w:jc w:val="center"/>
        </w:trPr>
        <w:tc>
          <w:tcPr>
            <w:tcW w:w="2609" w:type="pct"/>
            <w:vMerge/>
          </w:tcPr>
          <w:p w:rsidR="00511B34" w:rsidRPr="00977474" w:rsidRDefault="00511B34" w:rsidP="00511B34">
            <w:pPr>
              <w:spacing w:after="0" w:line="240" w:lineRule="auto"/>
              <w:ind w:left="20" w:right="20" w:firstLine="547"/>
              <w:jc w:val="both"/>
              <w:rPr>
                <w:rFonts w:ascii="Times New Roman" w:hAnsi="Times New Roman" w:cs="Times New Roman"/>
                <w:sz w:val="28"/>
                <w:szCs w:val="28"/>
              </w:rPr>
            </w:pPr>
          </w:p>
        </w:tc>
        <w:tc>
          <w:tcPr>
            <w:tcW w:w="1265" w:type="pct"/>
            <w:gridSpan w:val="2"/>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r w:rsidRPr="00977474">
              <w:rPr>
                <w:rFonts w:ascii="Times New Roman" w:hAnsi="Times New Roman" w:cs="Times New Roman"/>
                <w:sz w:val="28"/>
                <w:szCs w:val="28"/>
              </w:rPr>
              <w:t>скоростного и непрерывного движения</w:t>
            </w:r>
          </w:p>
        </w:tc>
        <w:tc>
          <w:tcPr>
            <w:tcW w:w="549" w:type="pct"/>
            <w:vMerge w:val="restart"/>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proofErr w:type="spellStart"/>
            <w:r>
              <w:rPr>
                <w:rFonts w:ascii="Times New Roman" w:hAnsi="Times New Roman" w:cs="Times New Roman"/>
                <w:sz w:val="28"/>
                <w:szCs w:val="28"/>
              </w:rPr>
              <w:t>р</w:t>
            </w:r>
            <w:r w:rsidRPr="00977474">
              <w:rPr>
                <w:rFonts w:ascii="Times New Roman" w:hAnsi="Times New Roman" w:cs="Times New Roman"/>
                <w:sz w:val="28"/>
                <w:szCs w:val="28"/>
              </w:rPr>
              <w:t>егули</w:t>
            </w:r>
            <w:r>
              <w:rPr>
                <w:rFonts w:ascii="Times New Roman" w:hAnsi="Times New Roman" w:cs="Times New Roman"/>
                <w:sz w:val="28"/>
                <w:szCs w:val="28"/>
              </w:rPr>
              <w:t>-</w:t>
            </w:r>
            <w:r w:rsidRPr="00977474">
              <w:rPr>
                <w:rFonts w:ascii="Times New Roman" w:hAnsi="Times New Roman" w:cs="Times New Roman"/>
                <w:sz w:val="28"/>
                <w:szCs w:val="28"/>
              </w:rPr>
              <w:t>руемого</w:t>
            </w:r>
            <w:proofErr w:type="spellEnd"/>
            <w:r w:rsidRPr="00977474">
              <w:rPr>
                <w:rFonts w:ascii="Times New Roman" w:hAnsi="Times New Roman" w:cs="Times New Roman"/>
                <w:sz w:val="28"/>
                <w:szCs w:val="28"/>
              </w:rPr>
              <w:t xml:space="preserve"> движения</w:t>
            </w:r>
          </w:p>
        </w:tc>
        <w:tc>
          <w:tcPr>
            <w:tcW w:w="577" w:type="pct"/>
            <w:vMerge/>
            <w:shd w:val="clear" w:color="auto" w:fill="CCFF99"/>
          </w:tcPr>
          <w:p w:rsidR="00511B34" w:rsidRPr="00977474" w:rsidRDefault="00511B34" w:rsidP="00511B34">
            <w:pPr>
              <w:suppressAutoHyphens/>
              <w:spacing w:line="240" w:lineRule="auto"/>
              <w:jc w:val="center"/>
              <w:rPr>
                <w:rFonts w:ascii="Times New Roman" w:hAnsi="Times New Roman" w:cs="Times New Roman"/>
                <w:sz w:val="28"/>
                <w:szCs w:val="28"/>
              </w:rPr>
            </w:pPr>
          </w:p>
        </w:tc>
      </w:tr>
      <w:tr w:rsidR="00511B34" w:rsidRPr="001A1018" w:rsidTr="00511B34">
        <w:trPr>
          <w:jc w:val="center"/>
        </w:trPr>
        <w:tc>
          <w:tcPr>
            <w:tcW w:w="2609" w:type="pct"/>
            <w:vMerge/>
          </w:tcPr>
          <w:p w:rsidR="00511B34" w:rsidRPr="001A1018" w:rsidRDefault="00511B34" w:rsidP="00511B34">
            <w:pPr>
              <w:suppressAutoHyphens/>
              <w:spacing w:line="240" w:lineRule="auto"/>
              <w:rPr>
                <w:rFonts w:ascii="Times New Roman" w:hAnsi="Times New Roman" w:cs="Times New Roman"/>
                <w:b/>
                <w:bCs/>
              </w:rPr>
            </w:pPr>
          </w:p>
        </w:tc>
        <w:tc>
          <w:tcPr>
            <w:tcW w:w="613" w:type="pct"/>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r w:rsidRPr="00977474">
              <w:rPr>
                <w:rFonts w:ascii="Times New Roman" w:hAnsi="Times New Roman" w:cs="Times New Roman"/>
                <w:sz w:val="28"/>
                <w:szCs w:val="28"/>
              </w:rPr>
              <w:t>Дороги</w:t>
            </w:r>
          </w:p>
        </w:tc>
        <w:tc>
          <w:tcPr>
            <w:tcW w:w="652" w:type="pct"/>
            <w:shd w:val="clear" w:color="auto" w:fill="CCFFCC"/>
            <w:vAlign w:val="center"/>
          </w:tcPr>
          <w:p w:rsidR="00511B34" w:rsidRPr="00977474" w:rsidRDefault="00511B34" w:rsidP="00511B34">
            <w:pPr>
              <w:spacing w:after="0" w:line="240" w:lineRule="auto"/>
              <w:ind w:left="20" w:right="20" w:firstLine="43"/>
              <w:jc w:val="center"/>
              <w:rPr>
                <w:rFonts w:ascii="Times New Roman" w:hAnsi="Times New Roman" w:cs="Times New Roman"/>
                <w:sz w:val="28"/>
                <w:szCs w:val="28"/>
              </w:rPr>
            </w:pPr>
            <w:r w:rsidRPr="00977474">
              <w:rPr>
                <w:rFonts w:ascii="Times New Roman" w:hAnsi="Times New Roman" w:cs="Times New Roman"/>
                <w:sz w:val="28"/>
                <w:szCs w:val="28"/>
              </w:rPr>
              <w:t>Улицы</w:t>
            </w:r>
          </w:p>
        </w:tc>
        <w:tc>
          <w:tcPr>
            <w:tcW w:w="549" w:type="pct"/>
            <w:vMerge/>
            <w:shd w:val="clear" w:color="auto" w:fill="CCFFCC"/>
            <w:vAlign w:val="center"/>
          </w:tcPr>
          <w:p w:rsidR="00511B34" w:rsidRPr="00977474" w:rsidRDefault="00511B34" w:rsidP="00511B34">
            <w:pPr>
              <w:spacing w:after="0" w:line="240" w:lineRule="auto"/>
              <w:ind w:left="20" w:right="20" w:firstLine="547"/>
              <w:jc w:val="both"/>
              <w:rPr>
                <w:rFonts w:ascii="Times New Roman" w:hAnsi="Times New Roman" w:cs="Times New Roman"/>
                <w:sz w:val="28"/>
                <w:szCs w:val="28"/>
              </w:rPr>
            </w:pPr>
          </w:p>
        </w:tc>
        <w:tc>
          <w:tcPr>
            <w:tcW w:w="577" w:type="pct"/>
            <w:vMerge/>
            <w:shd w:val="clear" w:color="auto" w:fill="CCFF99"/>
          </w:tcPr>
          <w:p w:rsidR="00511B34" w:rsidRPr="00977474" w:rsidRDefault="00511B34" w:rsidP="00511B34">
            <w:pPr>
              <w:spacing w:after="0" w:line="240" w:lineRule="auto"/>
              <w:ind w:left="20" w:right="20" w:firstLine="547"/>
              <w:jc w:val="both"/>
              <w:rPr>
                <w:rFonts w:ascii="Times New Roman" w:hAnsi="Times New Roman" w:cs="Times New Roman"/>
                <w:sz w:val="28"/>
                <w:szCs w:val="28"/>
              </w:rPr>
            </w:pPr>
          </w:p>
        </w:tc>
      </w:tr>
      <w:tr w:rsidR="00511B34" w:rsidRPr="001A1018" w:rsidTr="00511B34">
        <w:trPr>
          <w:jc w:val="center"/>
        </w:trPr>
        <w:tc>
          <w:tcPr>
            <w:tcW w:w="2609" w:type="pct"/>
            <w:vAlign w:val="center"/>
          </w:tcPr>
          <w:p w:rsidR="00511B34" w:rsidRPr="00886768" w:rsidRDefault="00511B34" w:rsidP="00511B34">
            <w:pPr>
              <w:spacing w:after="0" w:line="240" w:lineRule="auto"/>
              <w:ind w:left="20" w:right="20" w:firstLine="43"/>
              <w:rPr>
                <w:rFonts w:ascii="Times New Roman" w:hAnsi="Times New Roman" w:cs="Times New Roman"/>
                <w:sz w:val="28"/>
                <w:szCs w:val="28"/>
              </w:rPr>
            </w:pPr>
            <w:r w:rsidRPr="00886768">
              <w:rPr>
                <w:rFonts w:ascii="Times New Roman" w:hAnsi="Times New Roman" w:cs="Times New Roman"/>
                <w:sz w:val="28"/>
                <w:szCs w:val="28"/>
              </w:rPr>
              <w:t>Центральная разделительная</w:t>
            </w:r>
          </w:p>
        </w:tc>
        <w:tc>
          <w:tcPr>
            <w:tcW w:w="613"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6,0/2,65*</w:t>
            </w:r>
          </w:p>
        </w:tc>
        <w:tc>
          <w:tcPr>
            <w:tcW w:w="652"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4,0/2,65*</w:t>
            </w:r>
          </w:p>
        </w:tc>
        <w:tc>
          <w:tcPr>
            <w:tcW w:w="549"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3,5/2,65*</w:t>
            </w:r>
          </w:p>
        </w:tc>
        <w:tc>
          <w:tcPr>
            <w:tcW w:w="577"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3,5/-</w:t>
            </w:r>
          </w:p>
        </w:tc>
      </w:tr>
      <w:tr w:rsidR="00511B34" w:rsidRPr="001A1018" w:rsidTr="00511B34">
        <w:trPr>
          <w:jc w:val="center"/>
        </w:trPr>
        <w:tc>
          <w:tcPr>
            <w:tcW w:w="2609" w:type="pct"/>
            <w:vAlign w:val="center"/>
          </w:tcPr>
          <w:p w:rsidR="00511B34" w:rsidRPr="00886768" w:rsidRDefault="00511B34" w:rsidP="00511B34">
            <w:pPr>
              <w:spacing w:after="0" w:line="240" w:lineRule="auto"/>
              <w:ind w:left="20" w:right="20" w:firstLine="43"/>
              <w:rPr>
                <w:rFonts w:ascii="Times New Roman" w:hAnsi="Times New Roman" w:cs="Times New Roman"/>
                <w:sz w:val="28"/>
                <w:szCs w:val="28"/>
              </w:rPr>
            </w:pPr>
            <w:r w:rsidRPr="00886768">
              <w:rPr>
                <w:rFonts w:ascii="Times New Roman" w:hAnsi="Times New Roman" w:cs="Times New Roman"/>
                <w:sz w:val="28"/>
                <w:szCs w:val="28"/>
              </w:rPr>
              <w:t>Между основной проезжей частью и местными или боковыми проездами</w:t>
            </w:r>
          </w:p>
        </w:tc>
        <w:tc>
          <w:tcPr>
            <w:tcW w:w="613"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c>
          <w:tcPr>
            <w:tcW w:w="652"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3,0</w:t>
            </w:r>
          </w:p>
        </w:tc>
        <w:tc>
          <w:tcPr>
            <w:tcW w:w="549"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3,0/2,0</w:t>
            </w:r>
          </w:p>
        </w:tc>
        <w:tc>
          <w:tcPr>
            <w:tcW w:w="577"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r>
      <w:tr w:rsidR="00511B34" w:rsidRPr="001A1018" w:rsidTr="00511B34">
        <w:trPr>
          <w:jc w:val="center"/>
        </w:trPr>
        <w:tc>
          <w:tcPr>
            <w:tcW w:w="2609" w:type="pct"/>
            <w:vAlign w:val="center"/>
          </w:tcPr>
          <w:p w:rsidR="00511B34" w:rsidRPr="00886768" w:rsidRDefault="00511B34" w:rsidP="00511B34">
            <w:pPr>
              <w:spacing w:after="0" w:line="240" w:lineRule="auto"/>
              <w:ind w:left="20" w:right="20" w:firstLine="43"/>
              <w:rPr>
                <w:rFonts w:ascii="Times New Roman" w:hAnsi="Times New Roman" w:cs="Times New Roman"/>
                <w:sz w:val="28"/>
                <w:szCs w:val="28"/>
              </w:rPr>
            </w:pPr>
            <w:r w:rsidRPr="00886768">
              <w:rPr>
                <w:rFonts w:ascii="Times New Roman" w:hAnsi="Times New Roman" w:cs="Times New Roman"/>
                <w:sz w:val="28"/>
                <w:szCs w:val="28"/>
              </w:rPr>
              <w:lastRenderedPageBreak/>
              <w:t>Между проезжей частью и трамвайным полотном</w:t>
            </w:r>
          </w:p>
        </w:tc>
        <w:tc>
          <w:tcPr>
            <w:tcW w:w="613"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3,0</w:t>
            </w:r>
          </w:p>
        </w:tc>
        <w:tc>
          <w:tcPr>
            <w:tcW w:w="652"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3,0/2,0</w:t>
            </w:r>
          </w:p>
        </w:tc>
        <w:tc>
          <w:tcPr>
            <w:tcW w:w="549"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1,0/-</w:t>
            </w:r>
          </w:p>
        </w:tc>
        <w:tc>
          <w:tcPr>
            <w:tcW w:w="577"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r>
      <w:tr w:rsidR="00511B34" w:rsidRPr="001A1018" w:rsidTr="00511B34">
        <w:trPr>
          <w:jc w:val="center"/>
        </w:trPr>
        <w:tc>
          <w:tcPr>
            <w:tcW w:w="2609" w:type="pct"/>
            <w:vAlign w:val="center"/>
          </w:tcPr>
          <w:p w:rsidR="00511B34" w:rsidRPr="00886768" w:rsidRDefault="00511B34" w:rsidP="00511B34">
            <w:pPr>
              <w:spacing w:after="0" w:line="240" w:lineRule="auto"/>
              <w:ind w:left="20" w:right="20" w:firstLine="43"/>
              <w:rPr>
                <w:rFonts w:ascii="Times New Roman" w:hAnsi="Times New Roman" w:cs="Times New Roman"/>
                <w:sz w:val="28"/>
                <w:szCs w:val="28"/>
              </w:rPr>
            </w:pPr>
            <w:r w:rsidRPr="00886768">
              <w:rPr>
                <w:rFonts w:ascii="Times New Roman" w:hAnsi="Times New Roman" w:cs="Times New Roman"/>
                <w:sz w:val="28"/>
                <w:szCs w:val="28"/>
              </w:rPr>
              <w:t>Между проезжей частью и тротуаром</w:t>
            </w:r>
          </w:p>
        </w:tc>
        <w:tc>
          <w:tcPr>
            <w:tcW w:w="613"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c>
          <w:tcPr>
            <w:tcW w:w="652"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3,0</w:t>
            </w:r>
          </w:p>
        </w:tc>
        <w:tc>
          <w:tcPr>
            <w:tcW w:w="549"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3,0</w:t>
            </w:r>
          </w:p>
        </w:tc>
        <w:tc>
          <w:tcPr>
            <w:tcW w:w="577"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2,0/-</w:t>
            </w:r>
          </w:p>
        </w:tc>
      </w:tr>
      <w:tr w:rsidR="00511B34" w:rsidRPr="001A1018" w:rsidTr="00511B34">
        <w:trPr>
          <w:jc w:val="center"/>
        </w:trPr>
        <w:tc>
          <w:tcPr>
            <w:tcW w:w="2609" w:type="pct"/>
            <w:vAlign w:val="center"/>
          </w:tcPr>
          <w:p w:rsidR="00511B34" w:rsidRPr="00886768" w:rsidRDefault="00511B34" w:rsidP="00511B34">
            <w:pPr>
              <w:spacing w:after="0" w:line="240" w:lineRule="auto"/>
              <w:ind w:left="20" w:right="20" w:firstLine="43"/>
              <w:rPr>
                <w:rFonts w:ascii="Times New Roman" w:hAnsi="Times New Roman" w:cs="Times New Roman"/>
                <w:sz w:val="28"/>
                <w:szCs w:val="28"/>
              </w:rPr>
            </w:pPr>
            <w:r w:rsidRPr="00886768">
              <w:rPr>
                <w:rFonts w:ascii="Times New Roman" w:hAnsi="Times New Roman" w:cs="Times New Roman"/>
                <w:sz w:val="28"/>
                <w:szCs w:val="28"/>
              </w:rPr>
              <w:t>Между тротуаром и трамвайным полотном</w:t>
            </w:r>
          </w:p>
        </w:tc>
        <w:tc>
          <w:tcPr>
            <w:tcW w:w="613"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c>
          <w:tcPr>
            <w:tcW w:w="652"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2,0</w:t>
            </w:r>
          </w:p>
        </w:tc>
        <w:tc>
          <w:tcPr>
            <w:tcW w:w="549"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c>
          <w:tcPr>
            <w:tcW w:w="577" w:type="pct"/>
            <w:vAlign w:val="center"/>
          </w:tcPr>
          <w:p w:rsidR="00511B34" w:rsidRPr="00886768" w:rsidRDefault="00511B34" w:rsidP="00511B34">
            <w:pPr>
              <w:pStyle w:val="aff0"/>
              <w:spacing w:before="120" w:beforeAutospacing="0" w:after="0" w:afterAutospacing="0"/>
              <w:ind w:left="20" w:right="20" w:firstLine="43"/>
              <w:jc w:val="center"/>
              <w:rPr>
                <w:rFonts w:eastAsiaTheme="minorHAnsi"/>
                <w:sz w:val="28"/>
                <w:szCs w:val="28"/>
                <w:lang w:eastAsia="en-US"/>
              </w:rPr>
            </w:pPr>
            <w:r w:rsidRPr="00886768">
              <w:rPr>
                <w:rFonts w:eastAsiaTheme="minorHAnsi"/>
                <w:sz w:val="28"/>
                <w:szCs w:val="28"/>
                <w:lang w:eastAsia="en-US"/>
              </w:rPr>
              <w:t>-</w:t>
            </w:r>
          </w:p>
        </w:tc>
      </w:tr>
    </w:tbl>
    <w:p w:rsidR="007A1105" w:rsidRPr="00886768" w:rsidRDefault="007A1105" w:rsidP="007A1105">
      <w:pPr>
        <w:spacing w:before="120" w:after="120" w:line="240" w:lineRule="auto"/>
        <w:ind w:firstLine="709"/>
        <w:rPr>
          <w:rFonts w:ascii="Times New Roman" w:eastAsia="Times New Roman" w:hAnsi="Times New Roman" w:cs="Times New Roman"/>
          <w:sz w:val="24"/>
          <w:szCs w:val="24"/>
          <w:lang w:eastAsia="ru-RU"/>
        </w:rPr>
      </w:pPr>
      <w:r w:rsidRPr="00886768">
        <w:rPr>
          <w:rFonts w:ascii="Times New Roman" w:eastAsia="Times New Roman" w:hAnsi="Times New Roman" w:cs="Times New Roman"/>
          <w:sz w:val="24"/>
          <w:szCs w:val="24"/>
          <w:lang w:eastAsia="ru-RU"/>
        </w:rPr>
        <w:t>_____________</w:t>
      </w:r>
      <w:r w:rsidRPr="00886768">
        <w:rPr>
          <w:rFonts w:ascii="Times New Roman" w:eastAsia="Times New Roman" w:hAnsi="Times New Roman" w:cs="Times New Roman"/>
          <w:sz w:val="24"/>
          <w:szCs w:val="24"/>
          <w:lang w:eastAsia="ru-RU"/>
        </w:rPr>
        <w:br/>
        <w:t>* С учетом устройства барьерных ограждений.</w:t>
      </w:r>
    </w:p>
    <w:p w:rsidR="007A1105" w:rsidRPr="00886768" w:rsidRDefault="007A1105" w:rsidP="007A1105">
      <w:pPr>
        <w:spacing w:before="120" w:after="120" w:line="240" w:lineRule="auto"/>
        <w:ind w:firstLine="709"/>
        <w:rPr>
          <w:rFonts w:ascii="Times New Roman" w:eastAsia="Times New Roman" w:hAnsi="Times New Roman" w:cs="Times New Roman"/>
          <w:sz w:val="24"/>
          <w:szCs w:val="24"/>
          <w:lang w:eastAsia="ru-RU"/>
        </w:rPr>
      </w:pPr>
      <w:r w:rsidRPr="00886768">
        <w:rPr>
          <w:rFonts w:ascii="Times New Roman" w:eastAsia="Times New Roman" w:hAnsi="Times New Roman" w:cs="Times New Roman"/>
          <w:b/>
          <w:bCs/>
          <w:i/>
          <w:iCs/>
          <w:sz w:val="24"/>
          <w:szCs w:val="24"/>
          <w:lang w:eastAsia="ru-RU"/>
        </w:rPr>
        <w:t>Примечания:</w:t>
      </w:r>
    </w:p>
    <w:p w:rsidR="007A1105" w:rsidRPr="00886768" w:rsidRDefault="007A1105" w:rsidP="00686153">
      <w:pPr>
        <w:numPr>
          <w:ilvl w:val="0"/>
          <w:numId w:val="56"/>
        </w:numPr>
        <w:spacing w:before="100" w:beforeAutospacing="1" w:after="100" w:afterAutospacing="1" w:line="240" w:lineRule="auto"/>
        <w:ind w:left="0" w:firstLine="709"/>
        <w:rPr>
          <w:rFonts w:ascii="Times New Roman" w:eastAsia="Times New Roman" w:hAnsi="Times New Roman" w:cs="Times New Roman"/>
          <w:sz w:val="24"/>
          <w:szCs w:val="24"/>
          <w:lang w:eastAsia="ru-RU"/>
        </w:rPr>
      </w:pPr>
      <w:r w:rsidRPr="00886768">
        <w:rPr>
          <w:rFonts w:ascii="Times New Roman" w:eastAsia="Times New Roman" w:hAnsi="Times New Roman" w:cs="Times New Roman"/>
          <w:i/>
          <w:iCs/>
          <w:sz w:val="24"/>
          <w:szCs w:val="24"/>
          <w:lang w:eastAsia="ru-RU"/>
        </w:rPr>
        <w:t>В числителе даны значения для нового строительства, в знаменателе - в стесненных условиях и при реконструкции.</w:t>
      </w:r>
    </w:p>
    <w:p w:rsidR="007A1105" w:rsidRPr="00886768" w:rsidRDefault="007A1105" w:rsidP="00686153">
      <w:pPr>
        <w:numPr>
          <w:ilvl w:val="0"/>
          <w:numId w:val="56"/>
        </w:numPr>
        <w:spacing w:before="100" w:beforeAutospacing="1" w:after="100" w:afterAutospacing="1" w:line="240" w:lineRule="auto"/>
        <w:ind w:left="0" w:firstLine="709"/>
        <w:rPr>
          <w:rFonts w:ascii="Times New Roman" w:eastAsia="Times New Roman" w:hAnsi="Times New Roman" w:cs="Times New Roman"/>
          <w:sz w:val="24"/>
          <w:szCs w:val="24"/>
          <w:lang w:eastAsia="ru-RU"/>
        </w:rPr>
      </w:pPr>
      <w:r w:rsidRPr="00886768">
        <w:rPr>
          <w:rFonts w:ascii="Times New Roman" w:eastAsia="Times New Roman" w:hAnsi="Times New Roman" w:cs="Times New Roman"/>
          <w:i/>
          <w:iCs/>
          <w:sz w:val="24"/>
          <w:szCs w:val="24"/>
          <w:lang w:eastAsia="ru-RU"/>
        </w:rPr>
        <w:t>В стесненных условиях и при реконструкции на магистральных улицах и дорогах регулируемого движения, при обеспечении расчетной скорости движения не более 70 км/ч, центральную разделительную полосу допускается не устраивать или принимать полосу шириной менее приведенных в настоящей таблице значений.</w:t>
      </w:r>
    </w:p>
    <w:p w:rsidR="007A1105" w:rsidRPr="00886768" w:rsidRDefault="007A1105" w:rsidP="00686153">
      <w:pPr>
        <w:numPr>
          <w:ilvl w:val="0"/>
          <w:numId w:val="56"/>
        </w:numPr>
        <w:spacing w:before="100" w:beforeAutospacing="1" w:after="100" w:afterAutospacing="1" w:line="240" w:lineRule="auto"/>
        <w:ind w:left="0" w:firstLine="709"/>
        <w:rPr>
          <w:rFonts w:ascii="Times New Roman" w:eastAsia="Times New Roman" w:hAnsi="Times New Roman" w:cs="Times New Roman"/>
          <w:sz w:val="24"/>
          <w:szCs w:val="24"/>
          <w:lang w:eastAsia="ru-RU"/>
        </w:rPr>
      </w:pPr>
      <w:r w:rsidRPr="00886768">
        <w:rPr>
          <w:rFonts w:ascii="Times New Roman" w:eastAsia="Times New Roman" w:hAnsi="Times New Roman" w:cs="Times New Roman"/>
          <w:i/>
          <w:iCs/>
          <w:sz w:val="24"/>
          <w:szCs w:val="24"/>
          <w:lang w:eastAsia="ru-RU"/>
        </w:rPr>
        <w:t>На улицах общегородского значения регулируемого движения и районного значения полосу для левого поворота допускается устраивать за счет уменьшения ширины центральной разделительной полосы.</w:t>
      </w:r>
    </w:p>
    <w:p w:rsidR="007A1105" w:rsidRPr="00192288" w:rsidRDefault="007A1105" w:rsidP="007A1105">
      <w:pPr>
        <w:spacing w:after="0" w:line="240" w:lineRule="auto"/>
        <w:ind w:left="20" w:right="20" w:firstLine="547"/>
        <w:contextualSpacing/>
        <w:jc w:val="both"/>
        <w:rPr>
          <w:rFonts w:ascii="Times New Roman" w:hAnsi="Times New Roman" w:cs="Times New Roman"/>
          <w:sz w:val="28"/>
          <w:szCs w:val="28"/>
        </w:rPr>
      </w:pPr>
      <w:r w:rsidRPr="00192288">
        <w:rPr>
          <w:rFonts w:ascii="Times New Roman" w:hAnsi="Times New Roman" w:cs="Times New Roman"/>
          <w:sz w:val="28"/>
          <w:szCs w:val="28"/>
        </w:rPr>
        <w:t>В конце проезжих частей тупиковых улиц и дорог следует устраивать площадки для разворота автомобилей и, при необходимости, средств общественного пассажирского транспорта.</w:t>
      </w:r>
    </w:p>
    <w:p w:rsid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192288">
        <w:rPr>
          <w:rFonts w:ascii="Times New Roman" w:hAnsi="Times New Roman" w:cs="Times New Roman"/>
          <w:sz w:val="28"/>
          <w:szCs w:val="28"/>
        </w:rPr>
        <w:t>Использование разворотных площадок для стоянки автомобилей не допускается</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w:t>
      </w:r>
      <w:r w:rsidRPr="007A1105">
        <w:rPr>
          <w:rFonts w:ascii="Times New Roman" w:hAnsi="Times New Roman" w:cs="Times New Roman"/>
          <w:b/>
          <w:sz w:val="28"/>
          <w:szCs w:val="28"/>
        </w:rPr>
        <w:t>боковые проезды</w:t>
      </w:r>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На боковых проездах допускается организовывать как одностороннее, так и двустороннее движение транспорта.</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Ширину боковых проездов следует принимать:</w:t>
      </w:r>
    </w:p>
    <w:p w:rsidR="007A1105" w:rsidRPr="007A1105" w:rsidRDefault="007A1105" w:rsidP="007A1105">
      <w:pPr>
        <w:spacing w:after="0" w:line="240" w:lineRule="auto"/>
        <w:ind w:left="20" w:right="20" w:firstLine="264"/>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7A1105">
          <w:rPr>
            <w:rFonts w:ascii="Times New Roman" w:hAnsi="Times New Roman" w:cs="Times New Roman"/>
            <w:sz w:val="28"/>
            <w:szCs w:val="28"/>
          </w:rPr>
          <w:t>7,0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264"/>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7A1105">
          <w:rPr>
            <w:rFonts w:ascii="Times New Roman" w:hAnsi="Times New Roman" w:cs="Times New Roman"/>
            <w:sz w:val="28"/>
            <w:szCs w:val="28"/>
          </w:rPr>
          <w:t>10,5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264"/>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при двустороннем движении и организации движения массового пассажирского транспорта – </w:t>
      </w:r>
      <w:smartTag w:uri="urn:schemas-microsoft-com:office:smarttags" w:element="metricconverter">
        <w:smartTagPr>
          <w:attr w:name="ProductID" w:val="11,25 м"/>
        </w:smartTagPr>
        <w:r w:rsidRPr="007A1105">
          <w:rPr>
            <w:rFonts w:ascii="Times New Roman" w:hAnsi="Times New Roman" w:cs="Times New Roman"/>
            <w:sz w:val="28"/>
            <w:szCs w:val="28"/>
          </w:rPr>
          <w:t>11,25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lastRenderedPageBreak/>
        <w:t xml:space="preserve">Для обеспечения подъездов к группам жилых зданий и иных объектов, а также к отдельным зданиям в кварталах (микрорайонах) следует предусматривать </w:t>
      </w:r>
      <w:r w:rsidRPr="007A1105">
        <w:rPr>
          <w:rFonts w:ascii="Times New Roman" w:hAnsi="Times New Roman" w:cs="Times New Roman"/>
          <w:b/>
          <w:sz w:val="28"/>
          <w:szCs w:val="28"/>
        </w:rPr>
        <w:t>проезды</w:t>
      </w:r>
      <w:r w:rsidRPr="007A1105">
        <w:rPr>
          <w:rFonts w:ascii="Times New Roman" w:hAnsi="Times New Roman" w:cs="Times New Roman"/>
          <w:sz w:val="28"/>
          <w:szCs w:val="28"/>
        </w:rPr>
        <w:t>, в том числе:</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к группам жилых зданий, крупным учреждениям и предприятиям обслуживания, торговым центрам, участкам школ и дошкольных организаций – основные с шириной проезжей части </w:t>
      </w:r>
      <w:smartTag w:uri="urn:schemas-microsoft-com:office:smarttags" w:element="metricconverter">
        <w:smartTagPr>
          <w:attr w:name="ProductID" w:val="5,5 м"/>
        </w:smartTagPr>
        <w:r w:rsidRPr="007A1105">
          <w:rPr>
            <w:rFonts w:ascii="Times New Roman" w:hAnsi="Times New Roman" w:cs="Times New Roman"/>
            <w:sz w:val="28"/>
            <w:szCs w:val="28"/>
          </w:rPr>
          <w:t>5,5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к отдельно стоящим зданиям – второстепенные с шириной проезжей части </w:t>
      </w:r>
      <w:smartTag w:uri="urn:schemas-microsoft-com:office:smarttags" w:element="metricconverter">
        <w:smartTagPr>
          <w:attr w:name="ProductID" w:val="3,5 м"/>
        </w:smartTagPr>
        <w:r w:rsidRPr="007A1105">
          <w:rPr>
            <w:rFonts w:ascii="Times New Roman" w:hAnsi="Times New Roman" w:cs="Times New Roman"/>
            <w:sz w:val="28"/>
            <w:szCs w:val="28"/>
          </w:rPr>
          <w:t>3,5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Для подъезда к отдельно стоящим трансформаторным подстанциям, газораспределительным пунктам допускается предусматривать проезды с шириной проезжей части </w:t>
      </w:r>
      <w:smartTag w:uri="urn:schemas-microsoft-com:office:smarttags" w:element="metricconverter">
        <w:smartTagPr>
          <w:attr w:name="ProductID" w:val="3,5 м"/>
        </w:smartTagPr>
        <w:r w:rsidRPr="007A1105">
          <w:rPr>
            <w:rFonts w:ascii="Times New Roman" w:hAnsi="Times New Roman" w:cs="Times New Roman"/>
            <w:sz w:val="28"/>
            <w:szCs w:val="28"/>
          </w:rPr>
          <w:t>3,5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К отдельно стоящим жилым зданиям высотой не более 9 этажей, а также к объектам, посещаемым инвалидами, допускается устройство проездов, совмещенных с тротуарами при протяженности их не более </w:t>
      </w:r>
      <w:smartTag w:uri="urn:schemas-microsoft-com:office:smarttags" w:element="metricconverter">
        <w:smartTagPr>
          <w:attr w:name="ProductID" w:val="150 м"/>
        </w:smartTagPr>
        <w:r w:rsidRPr="007A1105">
          <w:rPr>
            <w:rFonts w:ascii="Times New Roman" w:hAnsi="Times New Roman" w:cs="Times New Roman"/>
            <w:sz w:val="28"/>
            <w:szCs w:val="28"/>
          </w:rPr>
          <w:t>150 м</w:t>
        </w:r>
      </w:smartTag>
      <w:r w:rsidRPr="007A1105">
        <w:rPr>
          <w:rFonts w:ascii="Times New Roman" w:hAnsi="Times New Roman" w:cs="Times New Roman"/>
          <w:sz w:val="28"/>
          <w:szCs w:val="28"/>
        </w:rPr>
        <w:t xml:space="preserve"> и общей ширине не менее </w:t>
      </w:r>
      <w:smartTag w:uri="urn:schemas-microsoft-com:office:smarttags" w:element="metricconverter">
        <w:smartTagPr>
          <w:attr w:name="ProductID" w:val="4,2 м"/>
        </w:smartTagPr>
        <w:r w:rsidRPr="007A1105">
          <w:rPr>
            <w:rFonts w:ascii="Times New Roman" w:hAnsi="Times New Roman" w:cs="Times New Roman"/>
            <w:sz w:val="28"/>
            <w:szCs w:val="28"/>
          </w:rPr>
          <w:t>4,2 м</w:t>
        </w:r>
      </w:smartTag>
      <w:r w:rsidRPr="007A1105">
        <w:rPr>
          <w:rFonts w:ascii="Times New Roman" w:hAnsi="Times New Roman" w:cs="Times New Roman"/>
          <w:sz w:val="28"/>
          <w:szCs w:val="28"/>
        </w:rPr>
        <w:t xml:space="preserve">, а в малоэтажной (2-3 этажа) застройке при ширине не менее </w:t>
      </w:r>
      <w:smartTag w:uri="urn:schemas-microsoft-com:office:smarttags" w:element="metricconverter">
        <w:smartTagPr>
          <w:attr w:name="ProductID" w:val="3,5 м"/>
        </w:smartTagPr>
        <w:r w:rsidRPr="007A1105">
          <w:rPr>
            <w:rFonts w:ascii="Times New Roman" w:hAnsi="Times New Roman" w:cs="Times New Roman"/>
            <w:sz w:val="28"/>
            <w:szCs w:val="28"/>
          </w:rPr>
          <w:t>3,5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Тупиковые проезды к отдельно стоящим зданиям должны быть протяженностью не более </w:t>
      </w:r>
      <w:smartTag w:uri="urn:schemas-microsoft-com:office:smarttags" w:element="metricconverter">
        <w:smartTagPr>
          <w:attr w:name="ProductID" w:val="150 м"/>
        </w:smartTagPr>
        <w:r w:rsidRPr="007A1105">
          <w:rPr>
            <w:rFonts w:ascii="Times New Roman" w:hAnsi="Times New Roman" w:cs="Times New Roman"/>
            <w:sz w:val="28"/>
            <w:szCs w:val="28"/>
          </w:rPr>
          <w:t>150 м</w:t>
        </w:r>
      </w:smartTag>
      <w:r w:rsidRPr="007A1105">
        <w:rPr>
          <w:rFonts w:ascii="Times New Roman" w:hAnsi="Times New Roman" w:cs="Times New Roman"/>
          <w:sz w:val="28"/>
          <w:szCs w:val="28"/>
        </w:rPr>
        <w:t xml:space="preserve"> и заканчиваться разворотными площадками в соответствии с требованиями п. 9.3.12 настоящих нормативов.</w:t>
      </w:r>
    </w:p>
    <w:p w:rsidR="007A1105" w:rsidRPr="001C0CB6" w:rsidRDefault="007A1105" w:rsidP="007A1105">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Расстояние от края проезжей части автодорог улично-дорожной сети, сети общественного пассажирского транспорта до жилых и общественных зданий, границ территорий лечебных, дошкольных организаций, школ следует принимать с учетом обеспечения требований гигиенических нормативов по уровню шума, вибрации и загрязнения атмосферного воздуха на территории жилой застройки и в жилых помещениях внутри зданий. При этом должно быть обеспечено 0,8 предельно допустимых концентраций загрязнений атмосферного воздуха на территориях лечебно-профилактических учреждений, реабилитационных центров, мест массового отдыха населения в соответствии с требованиями </w:t>
      </w:r>
      <w:proofErr w:type="spellStart"/>
      <w:r w:rsidRPr="001C0CB6">
        <w:rPr>
          <w:rFonts w:ascii="Times New Roman" w:hAnsi="Times New Roman" w:cs="Times New Roman"/>
          <w:sz w:val="28"/>
          <w:szCs w:val="28"/>
        </w:rPr>
        <w:t>СанПиН</w:t>
      </w:r>
      <w:proofErr w:type="spellEnd"/>
      <w:r w:rsidRPr="001C0CB6">
        <w:rPr>
          <w:rFonts w:ascii="Times New Roman" w:hAnsi="Times New Roman" w:cs="Times New Roman"/>
          <w:sz w:val="28"/>
          <w:szCs w:val="28"/>
        </w:rPr>
        <w:t xml:space="preserve"> 2.1.6.1032-01.</w:t>
      </w:r>
    </w:p>
    <w:p w:rsidR="007A1105" w:rsidRPr="001C0CB6" w:rsidRDefault="007A1105" w:rsidP="007A1105">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Въезды на территорию кварталов (микрорайонов), а также сквозные проезды в зданиях следует предусматривать на расстоянии не более </w:t>
      </w:r>
      <w:smartTag w:uri="urn:schemas-microsoft-com:office:smarttags" w:element="metricconverter">
        <w:smartTagPr>
          <w:attr w:name="ProductID" w:val="300 м"/>
        </w:smartTagPr>
        <w:r w:rsidRPr="001C0CB6">
          <w:rPr>
            <w:rFonts w:ascii="Times New Roman" w:hAnsi="Times New Roman" w:cs="Times New Roman"/>
            <w:sz w:val="28"/>
            <w:szCs w:val="28"/>
          </w:rPr>
          <w:t>300 м</w:t>
        </w:r>
      </w:smartTag>
      <w:r w:rsidRPr="001C0CB6">
        <w:rPr>
          <w:rFonts w:ascii="Times New Roman" w:hAnsi="Times New Roman" w:cs="Times New Roman"/>
          <w:sz w:val="28"/>
          <w:szCs w:val="28"/>
        </w:rPr>
        <w:t xml:space="preserve"> один от другого, а в реконструируемых районах при </w:t>
      </w:r>
      <w:proofErr w:type="spellStart"/>
      <w:r w:rsidRPr="001C0CB6">
        <w:rPr>
          <w:rFonts w:ascii="Times New Roman" w:hAnsi="Times New Roman" w:cs="Times New Roman"/>
          <w:sz w:val="28"/>
          <w:szCs w:val="28"/>
        </w:rPr>
        <w:t>периметральной</w:t>
      </w:r>
      <w:proofErr w:type="spellEnd"/>
      <w:r w:rsidRPr="001C0CB6">
        <w:rPr>
          <w:rFonts w:ascii="Times New Roman" w:hAnsi="Times New Roman" w:cs="Times New Roman"/>
          <w:sz w:val="28"/>
          <w:szCs w:val="28"/>
        </w:rPr>
        <w:t xml:space="preserve"> застройке – не более </w:t>
      </w:r>
      <w:smartTag w:uri="urn:schemas-microsoft-com:office:smarttags" w:element="metricconverter">
        <w:smartTagPr>
          <w:attr w:name="ProductID" w:val="180 м"/>
        </w:smartTagPr>
        <w:r w:rsidRPr="001C0CB6">
          <w:rPr>
            <w:rFonts w:ascii="Times New Roman" w:hAnsi="Times New Roman" w:cs="Times New Roman"/>
            <w:sz w:val="28"/>
            <w:szCs w:val="28"/>
          </w:rPr>
          <w:t>180 м</w:t>
        </w:r>
      </w:smartTag>
      <w:r w:rsidRPr="001C0CB6">
        <w:rPr>
          <w:rFonts w:ascii="Times New Roman" w:hAnsi="Times New Roman" w:cs="Times New Roman"/>
          <w:sz w:val="28"/>
          <w:szCs w:val="28"/>
        </w:rPr>
        <w:t xml:space="preserve">. Примыкания проездов к проезжим частям магистральных улиц регулируемого движения допускаются на расстояниях не менее </w:t>
      </w:r>
      <w:smartTag w:uri="urn:schemas-microsoft-com:office:smarttags" w:element="metricconverter">
        <w:smartTagPr>
          <w:attr w:name="ProductID" w:val="50 м"/>
        </w:smartTagPr>
        <w:r w:rsidRPr="001C0CB6">
          <w:rPr>
            <w:rFonts w:ascii="Times New Roman" w:hAnsi="Times New Roman" w:cs="Times New Roman"/>
            <w:sz w:val="28"/>
            <w:szCs w:val="28"/>
          </w:rPr>
          <w:t>50 м</w:t>
        </w:r>
      </w:smartTag>
      <w:r w:rsidRPr="001C0CB6">
        <w:rPr>
          <w:rFonts w:ascii="Times New Roman" w:hAnsi="Times New Roman" w:cs="Times New Roman"/>
          <w:sz w:val="28"/>
          <w:szCs w:val="28"/>
        </w:rPr>
        <w:t xml:space="preserve"> от </w:t>
      </w:r>
      <w:proofErr w:type="spellStart"/>
      <w:r w:rsidRPr="001C0CB6">
        <w:rPr>
          <w:rFonts w:ascii="Times New Roman" w:hAnsi="Times New Roman" w:cs="Times New Roman"/>
          <w:sz w:val="28"/>
          <w:szCs w:val="28"/>
        </w:rPr>
        <w:t>стоп-линии</w:t>
      </w:r>
      <w:proofErr w:type="spellEnd"/>
      <w:r w:rsidRPr="001C0CB6">
        <w:rPr>
          <w:rFonts w:ascii="Times New Roman" w:hAnsi="Times New Roman" w:cs="Times New Roman"/>
          <w:sz w:val="28"/>
          <w:szCs w:val="28"/>
        </w:rPr>
        <w:t xml:space="preserve"> перекрестков. При этом до остановки общественного транспорта должно быть не менее </w:t>
      </w:r>
      <w:smartTag w:uri="urn:schemas-microsoft-com:office:smarttags" w:element="metricconverter">
        <w:smartTagPr>
          <w:attr w:name="ProductID" w:val="20 м"/>
        </w:smartTagPr>
        <w:r w:rsidRPr="001C0CB6">
          <w:rPr>
            <w:rFonts w:ascii="Times New Roman" w:hAnsi="Times New Roman" w:cs="Times New Roman"/>
            <w:sz w:val="28"/>
            <w:szCs w:val="28"/>
          </w:rPr>
          <w:t>20 м</w:t>
        </w:r>
      </w:smartTag>
      <w:r w:rsidRPr="001C0CB6">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Кварталы (микрорайоны) с застройкой 5 этажей и выше обслуживаются </w:t>
      </w:r>
      <w:proofErr w:type="spellStart"/>
      <w:r w:rsidRPr="007A1105">
        <w:rPr>
          <w:rFonts w:ascii="Times New Roman" w:hAnsi="Times New Roman" w:cs="Times New Roman"/>
          <w:sz w:val="28"/>
          <w:szCs w:val="28"/>
        </w:rPr>
        <w:t>двухполосными</w:t>
      </w:r>
      <w:proofErr w:type="spellEnd"/>
      <w:r w:rsidRPr="007A1105">
        <w:rPr>
          <w:rFonts w:ascii="Times New Roman" w:hAnsi="Times New Roman" w:cs="Times New Roman"/>
          <w:sz w:val="28"/>
          <w:szCs w:val="28"/>
        </w:rPr>
        <w:t>, а с застройкой до 5 этажей – однополосными проездами.</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На однополосных проездах следует предусматривать разъездные площадки шириной </w:t>
      </w:r>
      <w:smartTag w:uri="urn:schemas-microsoft-com:office:smarttags" w:element="metricconverter">
        <w:smartTagPr>
          <w:attr w:name="ProductID" w:val="6 м"/>
        </w:smartTagPr>
        <w:r w:rsidRPr="007A1105">
          <w:rPr>
            <w:rFonts w:ascii="Times New Roman" w:hAnsi="Times New Roman" w:cs="Times New Roman"/>
            <w:sz w:val="28"/>
            <w:szCs w:val="28"/>
          </w:rPr>
          <w:t>6 м</w:t>
        </w:r>
      </w:smartTag>
      <w:r w:rsidRPr="007A1105">
        <w:rPr>
          <w:rFonts w:ascii="Times New Roman" w:hAnsi="Times New Roman" w:cs="Times New Roman"/>
          <w:sz w:val="28"/>
          <w:szCs w:val="28"/>
        </w:rPr>
        <w:t xml:space="preserve"> и длиной </w:t>
      </w:r>
      <w:smartTag w:uri="urn:schemas-microsoft-com:office:smarttags" w:element="metricconverter">
        <w:smartTagPr>
          <w:attr w:name="ProductID" w:val="15 м"/>
        </w:smartTagPr>
        <w:r w:rsidRPr="007A1105">
          <w:rPr>
            <w:rFonts w:ascii="Times New Roman" w:hAnsi="Times New Roman" w:cs="Times New Roman"/>
            <w:sz w:val="28"/>
            <w:szCs w:val="28"/>
          </w:rPr>
          <w:t>15 м</w:t>
        </w:r>
      </w:smartTag>
      <w:r w:rsidRPr="007A1105">
        <w:rPr>
          <w:rFonts w:ascii="Times New Roman" w:hAnsi="Times New Roman" w:cs="Times New Roman"/>
          <w:sz w:val="28"/>
          <w:szCs w:val="28"/>
        </w:rPr>
        <w:t xml:space="preserve"> на расстоянии не более </w:t>
      </w:r>
      <w:smartTag w:uri="urn:schemas-microsoft-com:office:smarttags" w:element="metricconverter">
        <w:smartTagPr>
          <w:attr w:name="ProductID" w:val="75 м"/>
        </w:smartTagPr>
        <w:r w:rsidRPr="007A1105">
          <w:rPr>
            <w:rFonts w:ascii="Times New Roman" w:hAnsi="Times New Roman" w:cs="Times New Roman"/>
            <w:sz w:val="28"/>
            <w:szCs w:val="28"/>
          </w:rPr>
          <w:t>75 м</w:t>
        </w:r>
      </w:smartTag>
      <w:r w:rsidRPr="007A1105">
        <w:rPr>
          <w:rFonts w:ascii="Times New Roman" w:hAnsi="Times New Roman" w:cs="Times New Roman"/>
          <w:sz w:val="28"/>
          <w:szCs w:val="28"/>
        </w:rPr>
        <w:t xml:space="preserve"> одна от другой. В пределах фасадов зданий, имеющих входы, проезды устраиваются шириной </w:t>
      </w:r>
      <w:smartTag w:uri="urn:schemas-microsoft-com:office:smarttags" w:element="metricconverter">
        <w:smartTagPr>
          <w:attr w:name="ProductID" w:val="5,5 м"/>
        </w:smartTagPr>
        <w:r w:rsidRPr="007A1105">
          <w:rPr>
            <w:rFonts w:ascii="Times New Roman" w:hAnsi="Times New Roman" w:cs="Times New Roman"/>
            <w:sz w:val="28"/>
            <w:szCs w:val="28"/>
          </w:rPr>
          <w:t>5,5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b/>
          <w:sz w:val="28"/>
          <w:szCs w:val="28"/>
        </w:rPr>
        <w:lastRenderedPageBreak/>
        <w:t>Тротуары и велосипедные дорожки</w:t>
      </w:r>
      <w:r w:rsidRPr="007A1105">
        <w:rPr>
          <w:rFonts w:ascii="Times New Roman" w:hAnsi="Times New Roman" w:cs="Times New Roman"/>
          <w:sz w:val="28"/>
          <w:szCs w:val="28"/>
        </w:rPr>
        <w:t xml:space="preserve"> следует устраивать приподнятыми на </w:t>
      </w:r>
      <w:smartTag w:uri="urn:schemas-microsoft-com:office:smarttags" w:element="metricconverter">
        <w:smartTagPr>
          <w:attr w:name="ProductID" w:val="15 см"/>
        </w:smartTagPr>
        <w:r w:rsidRPr="007A1105">
          <w:rPr>
            <w:rFonts w:ascii="Times New Roman" w:hAnsi="Times New Roman" w:cs="Times New Roman"/>
            <w:sz w:val="28"/>
            <w:szCs w:val="28"/>
          </w:rPr>
          <w:t>15 см</w:t>
        </w:r>
      </w:smartTag>
      <w:r w:rsidRPr="007A1105">
        <w:rPr>
          <w:rFonts w:ascii="Times New Roman" w:hAnsi="Times New Roman" w:cs="Times New Roman"/>
          <w:sz w:val="28"/>
          <w:szCs w:val="28"/>
        </w:rPr>
        <w:t xml:space="preserve"> над уровнем проездов. Пересечения тротуаров и велосипедных дорожек с второстепенными проездами, а на подходах к школам и дошкольным организациям и с основными проездами следует предусматривать в одном уровне с устройством рампы длиной соответственно 1,5 и </w:t>
      </w:r>
      <w:smartTag w:uri="urn:schemas-microsoft-com:office:smarttags" w:element="metricconverter">
        <w:smartTagPr>
          <w:attr w:name="ProductID" w:val="3 м"/>
        </w:smartTagPr>
        <w:r w:rsidRPr="007A1105">
          <w:rPr>
            <w:rFonts w:ascii="Times New Roman" w:hAnsi="Times New Roman" w:cs="Times New Roman"/>
            <w:sz w:val="28"/>
            <w:szCs w:val="28"/>
          </w:rPr>
          <w:t>3 м</w:t>
        </w:r>
      </w:smartTag>
      <w:r w:rsidRPr="007A1105">
        <w:rPr>
          <w:rFonts w:ascii="Times New Roman" w:hAnsi="Times New Roman" w:cs="Times New Roman"/>
          <w:sz w:val="28"/>
          <w:szCs w:val="28"/>
        </w:rPr>
        <w:t>.</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На магистральных улицах регулируемого движения допускается предусматривать велосипедные дорожки по краю проезжих частей, выделенные разделительными полосами.</w:t>
      </w:r>
    </w:p>
    <w:p w:rsidR="007A1105" w:rsidRPr="007A1105" w:rsidRDefault="007A1105" w:rsidP="007A1105">
      <w:pPr>
        <w:spacing w:after="0" w:line="240" w:lineRule="auto"/>
        <w:ind w:left="20" w:right="20" w:firstLine="547"/>
        <w:contextualSpacing/>
        <w:jc w:val="both"/>
        <w:rPr>
          <w:rFonts w:ascii="Times New Roman" w:hAnsi="Times New Roman" w:cs="Times New Roman"/>
          <w:sz w:val="28"/>
          <w:szCs w:val="28"/>
        </w:rPr>
      </w:pPr>
      <w:r w:rsidRPr="007A1105">
        <w:rPr>
          <w:rFonts w:ascii="Times New Roman" w:hAnsi="Times New Roman" w:cs="Times New Roman"/>
          <w:sz w:val="28"/>
          <w:szCs w:val="28"/>
        </w:rPr>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w:t>
      </w:r>
    </w:p>
    <w:p w:rsidR="00FF2F51" w:rsidRPr="00300BB1" w:rsidRDefault="00FF2F51" w:rsidP="00FF2F51">
      <w:pPr>
        <w:spacing w:line="240" w:lineRule="auto"/>
        <w:ind w:firstLine="709"/>
        <w:contextualSpacing/>
        <w:jc w:val="both"/>
        <w:rPr>
          <w:rFonts w:ascii="Times New Roman" w:hAnsi="Times New Roman" w:cs="Times New Roman"/>
          <w:sz w:val="28"/>
          <w:szCs w:val="28"/>
        </w:rPr>
      </w:pPr>
      <w:r w:rsidRPr="00300BB1">
        <w:rPr>
          <w:rFonts w:ascii="Times New Roman" w:hAnsi="Times New Roman" w:cs="Times New Roman"/>
          <w:sz w:val="28"/>
          <w:szCs w:val="28"/>
        </w:rPr>
        <w:t>Велосипедные дорожки могут устраиваться одностороннего и двустороннего движения при наименьшем расстоянии безопасности от края велодорожки, м:</w:t>
      </w:r>
    </w:p>
    <w:p w:rsidR="00FF2F51" w:rsidRPr="00300BB1" w:rsidRDefault="00FF2F51" w:rsidP="00FF2F51">
      <w:pPr>
        <w:spacing w:line="240" w:lineRule="auto"/>
        <w:ind w:firstLine="709"/>
        <w:contextualSpacing/>
        <w:jc w:val="both"/>
        <w:rPr>
          <w:rFonts w:ascii="Times New Roman" w:hAnsi="Times New Roman" w:cs="Times New Roman"/>
          <w:sz w:val="28"/>
          <w:szCs w:val="28"/>
        </w:rPr>
      </w:pPr>
      <w:r w:rsidRPr="00300BB1">
        <w:rPr>
          <w:rFonts w:ascii="Times New Roman" w:hAnsi="Times New Roman" w:cs="Times New Roman"/>
          <w:sz w:val="28"/>
          <w:szCs w:val="28"/>
        </w:rPr>
        <w:t>- до проезжей части, опор, деревьев</w:t>
      </w:r>
      <w:r>
        <w:rPr>
          <w:rFonts w:ascii="Times New Roman" w:hAnsi="Times New Roman" w:cs="Times New Roman"/>
          <w:sz w:val="28"/>
          <w:szCs w:val="28"/>
        </w:rPr>
        <w:t xml:space="preserve"> - </w:t>
      </w:r>
      <w:r w:rsidRPr="00300BB1">
        <w:rPr>
          <w:rFonts w:ascii="Times New Roman" w:hAnsi="Times New Roman" w:cs="Times New Roman"/>
          <w:sz w:val="28"/>
          <w:szCs w:val="28"/>
        </w:rPr>
        <w:t>0,75;</w:t>
      </w:r>
    </w:p>
    <w:p w:rsidR="00FF2F51" w:rsidRPr="00300BB1" w:rsidRDefault="00FF2F51" w:rsidP="00FF2F51">
      <w:pPr>
        <w:spacing w:line="240" w:lineRule="auto"/>
        <w:ind w:firstLine="709"/>
        <w:contextualSpacing/>
        <w:jc w:val="both"/>
        <w:rPr>
          <w:rFonts w:ascii="Times New Roman" w:hAnsi="Times New Roman" w:cs="Times New Roman"/>
          <w:sz w:val="28"/>
          <w:szCs w:val="28"/>
        </w:rPr>
      </w:pPr>
      <w:r w:rsidRPr="00300BB1">
        <w:rPr>
          <w:rFonts w:ascii="Times New Roman" w:hAnsi="Times New Roman" w:cs="Times New Roman"/>
          <w:sz w:val="28"/>
          <w:szCs w:val="28"/>
        </w:rPr>
        <w:t xml:space="preserve">- до тротуаров </w:t>
      </w:r>
      <w:r>
        <w:rPr>
          <w:rFonts w:ascii="Times New Roman" w:hAnsi="Times New Roman" w:cs="Times New Roman"/>
          <w:sz w:val="28"/>
          <w:szCs w:val="28"/>
        </w:rPr>
        <w:t>-</w:t>
      </w:r>
      <w:r w:rsidRPr="00300BB1">
        <w:rPr>
          <w:rFonts w:ascii="Times New Roman" w:hAnsi="Times New Roman" w:cs="Times New Roman"/>
          <w:sz w:val="28"/>
          <w:szCs w:val="28"/>
        </w:rPr>
        <w:t xml:space="preserve"> 0,5;</w:t>
      </w:r>
    </w:p>
    <w:p w:rsidR="00FF2F51" w:rsidRPr="00300BB1" w:rsidRDefault="00FF2F51" w:rsidP="00FF2F51">
      <w:pPr>
        <w:spacing w:line="240" w:lineRule="auto"/>
        <w:ind w:firstLine="709"/>
        <w:contextualSpacing/>
        <w:jc w:val="both"/>
        <w:rPr>
          <w:rFonts w:ascii="Times New Roman" w:hAnsi="Times New Roman" w:cs="Times New Roman"/>
          <w:sz w:val="28"/>
          <w:szCs w:val="28"/>
        </w:rPr>
      </w:pPr>
      <w:r w:rsidRPr="00300BB1">
        <w:rPr>
          <w:rFonts w:ascii="Times New Roman" w:hAnsi="Times New Roman" w:cs="Times New Roman"/>
          <w:sz w:val="28"/>
          <w:szCs w:val="28"/>
        </w:rPr>
        <w:t xml:space="preserve">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 </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b/>
          <w:sz w:val="28"/>
          <w:szCs w:val="28"/>
        </w:rPr>
        <w:t>Основные пешеходные коммуникации</w:t>
      </w:r>
      <w:r w:rsidRPr="00FF2F51">
        <w:rPr>
          <w:rFonts w:ascii="Times New Roman" w:hAnsi="Times New Roman" w:cs="Times New Roman"/>
          <w:sz w:val="28"/>
          <w:szCs w:val="28"/>
        </w:rPr>
        <w:t xml:space="preserve"> (тротуары, аллеи, дорожки, тропинки)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Проектирование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пик и пропускной способности одной полосы движения, но принимать не менее </w:t>
      </w:r>
      <w:smartTag w:uri="urn:schemas-microsoft-com:office:smarttags" w:element="metricconverter">
        <w:smartTagPr>
          <w:attr w:name="ProductID" w:val="1,5 м"/>
        </w:smartTagPr>
        <w:r w:rsidRPr="00FF2F51">
          <w:rPr>
            <w:rFonts w:ascii="Times New Roman" w:hAnsi="Times New Roman" w:cs="Times New Roman"/>
            <w:sz w:val="28"/>
            <w:szCs w:val="28"/>
          </w:rPr>
          <w:t>1,5 м</w:t>
        </w:r>
      </w:smartTag>
      <w:r w:rsidRPr="00FF2F51">
        <w:rPr>
          <w:rFonts w:ascii="Times New Roman" w:hAnsi="Times New Roman" w:cs="Times New Roman"/>
          <w:sz w:val="28"/>
          <w:szCs w:val="28"/>
        </w:rPr>
        <w:t>.</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Общая ширина пешеходной коммуникации в случае размещения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w:t>
      </w:r>
      <w:smartTag w:uri="urn:schemas-microsoft-com:office:smarttags" w:element="metricconverter">
        <w:smartTagPr>
          <w:attr w:name="ProductID" w:val="0,75 м"/>
        </w:smartTagPr>
        <w:r w:rsidRPr="00FF2F51">
          <w:rPr>
            <w:rFonts w:ascii="Times New Roman" w:hAnsi="Times New Roman" w:cs="Times New Roman"/>
            <w:sz w:val="28"/>
            <w:szCs w:val="28"/>
          </w:rPr>
          <w:t>0,75 м</w:t>
        </w:r>
      </w:smartTag>
      <w:r w:rsidRPr="00FF2F51">
        <w:rPr>
          <w:rFonts w:ascii="Times New Roman" w:hAnsi="Times New Roman" w:cs="Times New Roman"/>
          <w:sz w:val="28"/>
          <w:szCs w:val="28"/>
        </w:rPr>
        <w:t xml:space="preserve">), предназначенной для посетителей и покупателей. Ширина пешеходных коммуникаций на участках возможного встречного движения инвалидов на креслах-качалках должна быть не менее </w:t>
      </w:r>
      <w:smartTag w:uri="urn:schemas-microsoft-com:office:smarttags" w:element="metricconverter">
        <w:smartTagPr>
          <w:attr w:name="ProductID" w:val="1,8 м"/>
        </w:smartTagPr>
        <w:r w:rsidRPr="00FF2F51">
          <w:rPr>
            <w:rFonts w:ascii="Times New Roman" w:hAnsi="Times New Roman" w:cs="Times New Roman"/>
            <w:sz w:val="28"/>
            <w:szCs w:val="28"/>
          </w:rPr>
          <w:t>1,8 м</w:t>
        </w:r>
      </w:smartTag>
      <w:r w:rsidRPr="00FF2F51">
        <w:rPr>
          <w:rFonts w:ascii="Times New Roman" w:hAnsi="Times New Roman" w:cs="Times New Roman"/>
          <w:sz w:val="28"/>
          <w:szCs w:val="28"/>
        </w:rPr>
        <w:t>.</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lastRenderedPageBreak/>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0,3 чел./м</w:t>
      </w:r>
      <w:r w:rsidRPr="00FF2F51">
        <w:rPr>
          <w:rFonts w:ascii="Times New Roman" w:hAnsi="Times New Roman" w:cs="Times New Roman"/>
          <w:sz w:val="28"/>
          <w:szCs w:val="28"/>
          <w:vertAlign w:val="superscript"/>
        </w:rPr>
        <w:t>2</w:t>
      </w:r>
      <w:r w:rsidRPr="00FF2F51">
        <w:rPr>
          <w:rFonts w:ascii="Times New Roman" w:hAnsi="Times New Roman" w:cs="Times New Roman"/>
          <w:sz w:val="28"/>
          <w:szCs w:val="28"/>
        </w:rPr>
        <w:t xml:space="preserve">; на </w:t>
      </w:r>
      <w:proofErr w:type="spellStart"/>
      <w:r w:rsidRPr="00FF2F51">
        <w:rPr>
          <w:rFonts w:ascii="Times New Roman" w:hAnsi="Times New Roman" w:cs="Times New Roman"/>
          <w:sz w:val="28"/>
          <w:szCs w:val="28"/>
        </w:rPr>
        <w:t>предзаводских</w:t>
      </w:r>
      <w:proofErr w:type="spellEnd"/>
      <w:r w:rsidRPr="00FF2F51">
        <w:rPr>
          <w:rFonts w:ascii="Times New Roman" w:hAnsi="Times New Roman" w:cs="Times New Roman"/>
          <w:sz w:val="28"/>
          <w:szCs w:val="28"/>
        </w:rPr>
        <w:t xml:space="preserve"> площадях, у спортивно-зрелищных учреждений, кинотеатров, вокзалов – 0,8 чел./м</w:t>
      </w:r>
      <w:r w:rsidRPr="00FF2F51">
        <w:rPr>
          <w:rFonts w:ascii="Times New Roman" w:hAnsi="Times New Roman" w:cs="Times New Roman"/>
          <w:sz w:val="28"/>
          <w:szCs w:val="28"/>
          <w:vertAlign w:val="superscript"/>
        </w:rPr>
        <w:t>2</w:t>
      </w:r>
      <w:r w:rsidRPr="00FF2F51">
        <w:rPr>
          <w:rFonts w:ascii="Times New Roman" w:hAnsi="Times New Roman" w:cs="Times New Roman"/>
          <w:sz w:val="28"/>
          <w:szCs w:val="28"/>
        </w:rPr>
        <w:t>.</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b/>
          <w:sz w:val="28"/>
          <w:szCs w:val="28"/>
        </w:rPr>
        <w:t>Пешеходные переходы</w:t>
      </w:r>
      <w:r w:rsidRPr="00FF2F51">
        <w:rPr>
          <w:rFonts w:ascii="Times New Roman" w:hAnsi="Times New Roman" w:cs="Times New Roman"/>
          <w:sz w:val="28"/>
          <w:szCs w:val="28"/>
        </w:rPr>
        <w:t xml:space="preserve"> следует размещать в местах пересечения основных пешеходных коммуникаций с городскими улицами и дорогами. Пешеходные переходы проектируются в одном уровне с проезжей частью улицы (наземные) или вне уровня проезжей части улицы (надземные и подземные).</w:t>
      </w:r>
    </w:p>
    <w:p w:rsidR="00FF2F51" w:rsidRPr="00826945" w:rsidRDefault="00FF2F51" w:rsidP="00FF2F51">
      <w:pPr>
        <w:spacing w:line="240" w:lineRule="auto"/>
        <w:ind w:firstLine="709"/>
        <w:contextualSpacing/>
        <w:jc w:val="both"/>
        <w:rPr>
          <w:rFonts w:ascii="Times New Roman" w:hAnsi="Times New Roman" w:cs="Times New Roman"/>
          <w:sz w:val="28"/>
          <w:szCs w:val="28"/>
        </w:rPr>
      </w:pPr>
      <w:r w:rsidRPr="00826945">
        <w:rPr>
          <w:rFonts w:ascii="Times New Roman" w:hAnsi="Times New Roman" w:cs="Times New Roman"/>
          <w:sz w:val="28"/>
          <w:szCs w:val="28"/>
        </w:rPr>
        <w:t>Пешеходные переходы в одном уровне с проезжей частью (наземные) на магистральных улицах и дорогах регулируемого движения в пределах застроенной территории следует предусматривать с интервалом 200-400 м.</w:t>
      </w:r>
    </w:p>
    <w:p w:rsidR="00FF2F51" w:rsidRPr="00826945" w:rsidRDefault="00FF2F51" w:rsidP="00FF2F51">
      <w:pPr>
        <w:spacing w:line="240" w:lineRule="auto"/>
        <w:ind w:firstLine="709"/>
        <w:contextualSpacing/>
        <w:jc w:val="both"/>
        <w:rPr>
          <w:rFonts w:ascii="Times New Roman" w:hAnsi="Times New Roman" w:cs="Times New Roman"/>
          <w:sz w:val="28"/>
          <w:szCs w:val="28"/>
        </w:rPr>
      </w:pPr>
      <w:r w:rsidRPr="00826945">
        <w:rPr>
          <w:rFonts w:ascii="Times New Roman" w:hAnsi="Times New Roman" w:cs="Times New Roman"/>
          <w:sz w:val="28"/>
          <w:szCs w:val="28"/>
        </w:rPr>
        <w:t>Пешеходные переходы в разных уровнях (надземные, подземные), оборудованные лестницами и пандусами, следует предусматривать с интервалом, м:</w:t>
      </w:r>
    </w:p>
    <w:p w:rsidR="00FF2F51" w:rsidRPr="00826945" w:rsidRDefault="00FF2F51" w:rsidP="00FF2F51">
      <w:pPr>
        <w:spacing w:line="240" w:lineRule="auto"/>
        <w:ind w:firstLine="709"/>
        <w:contextualSpacing/>
        <w:jc w:val="both"/>
        <w:rPr>
          <w:rFonts w:ascii="Times New Roman" w:hAnsi="Times New Roman" w:cs="Times New Roman"/>
          <w:sz w:val="28"/>
          <w:szCs w:val="28"/>
        </w:rPr>
      </w:pPr>
      <w:r w:rsidRPr="00826945">
        <w:rPr>
          <w:rFonts w:ascii="Times New Roman" w:hAnsi="Times New Roman" w:cs="Times New Roman"/>
          <w:sz w:val="28"/>
          <w:szCs w:val="28"/>
        </w:rPr>
        <w:t>- 400-800 – на дорогах скоростного движения, железных дорогах;</w:t>
      </w:r>
    </w:p>
    <w:p w:rsidR="00FF2F51" w:rsidRPr="00826945" w:rsidRDefault="00FF2F51" w:rsidP="00FF2F51">
      <w:pPr>
        <w:spacing w:line="240" w:lineRule="auto"/>
        <w:ind w:firstLine="709"/>
        <w:contextualSpacing/>
        <w:jc w:val="both"/>
        <w:rPr>
          <w:rFonts w:ascii="Times New Roman" w:hAnsi="Times New Roman" w:cs="Times New Roman"/>
          <w:sz w:val="28"/>
          <w:szCs w:val="28"/>
        </w:rPr>
      </w:pPr>
      <w:r w:rsidRPr="00826945">
        <w:rPr>
          <w:rFonts w:ascii="Times New Roman" w:hAnsi="Times New Roman" w:cs="Times New Roman"/>
          <w:sz w:val="28"/>
          <w:szCs w:val="28"/>
        </w:rPr>
        <w:t>- 300-400 – на магистральных улицах непрерывного движения.</w:t>
      </w:r>
    </w:p>
    <w:p w:rsidR="00FF2F51" w:rsidRPr="00826945" w:rsidRDefault="00FF2F51" w:rsidP="00FF2F51">
      <w:pPr>
        <w:spacing w:before="100" w:beforeAutospacing="1" w:after="100" w:afterAutospacing="1" w:line="240" w:lineRule="auto"/>
        <w:ind w:firstLine="567"/>
        <w:jc w:val="both"/>
        <w:rPr>
          <w:rFonts w:ascii="Times New Roman" w:eastAsia="Times New Roman" w:hAnsi="Times New Roman" w:cs="Times New Roman"/>
          <w:iCs/>
          <w:sz w:val="24"/>
          <w:szCs w:val="24"/>
          <w:lang w:eastAsia="ru-RU"/>
        </w:rPr>
      </w:pPr>
      <w:r w:rsidRPr="00826945">
        <w:rPr>
          <w:rFonts w:ascii="Times New Roman" w:hAnsi="Times New Roman" w:cs="Times New Roman"/>
          <w:spacing w:val="40"/>
          <w:sz w:val="24"/>
          <w:szCs w:val="24"/>
        </w:rPr>
        <w:t>Примечание:</w:t>
      </w:r>
      <w:r w:rsidRPr="00826945">
        <w:rPr>
          <w:rFonts w:ascii="Times New Roman" w:hAnsi="Times New Roman" w:cs="Times New Roman"/>
          <w:sz w:val="24"/>
          <w:szCs w:val="24"/>
        </w:rPr>
        <w:t xml:space="preserve"> 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  </w:t>
      </w:r>
      <w:r w:rsidRPr="00826945">
        <w:rPr>
          <w:rFonts w:ascii="Times New Roman" w:eastAsia="Times New Roman" w:hAnsi="Times New Roman" w:cs="Times New Roman"/>
          <w:iCs/>
          <w:sz w:val="24"/>
          <w:szCs w:val="24"/>
          <w:lang w:eastAsia="ru-RU"/>
        </w:rPr>
        <w:t xml:space="preserve">Пешеходные пути (тротуары, площадки, лестницы) у административных и торговых центров, гостиниц, театров, выставок и рынков следует проектировать из условий обеспечения плотности пешеходных потоков в час пик не более </w:t>
      </w:r>
      <w:r>
        <w:rPr>
          <w:rFonts w:ascii="Times New Roman" w:eastAsia="Times New Roman" w:hAnsi="Times New Roman" w:cs="Times New Roman"/>
          <w:iCs/>
          <w:sz w:val="24"/>
          <w:szCs w:val="24"/>
          <w:lang w:eastAsia="ru-RU"/>
        </w:rPr>
        <w:t xml:space="preserve">                </w:t>
      </w:r>
      <w:r w:rsidRPr="00826945">
        <w:rPr>
          <w:rFonts w:ascii="Times New Roman" w:eastAsia="Times New Roman" w:hAnsi="Times New Roman" w:cs="Times New Roman"/>
          <w:iCs/>
          <w:sz w:val="24"/>
          <w:szCs w:val="24"/>
          <w:lang w:eastAsia="ru-RU"/>
        </w:rPr>
        <w:t>0,3 чел./м</w:t>
      </w:r>
      <w:r w:rsidRPr="00826945">
        <w:rPr>
          <w:rFonts w:ascii="Times New Roman" w:eastAsia="Times New Roman" w:hAnsi="Times New Roman" w:cs="Times New Roman"/>
          <w:iCs/>
          <w:sz w:val="24"/>
          <w:szCs w:val="24"/>
          <w:vertAlign w:val="superscript"/>
          <w:lang w:eastAsia="ru-RU"/>
        </w:rPr>
        <w:t>2</w:t>
      </w:r>
      <w:r w:rsidRPr="00826945">
        <w:rPr>
          <w:rFonts w:ascii="Times New Roman" w:eastAsia="Times New Roman" w:hAnsi="Times New Roman" w:cs="Times New Roman"/>
          <w:iCs/>
          <w:sz w:val="24"/>
          <w:szCs w:val="24"/>
          <w:lang w:eastAsia="ru-RU"/>
        </w:rPr>
        <w:t xml:space="preserve">; на </w:t>
      </w:r>
      <w:proofErr w:type="spellStart"/>
      <w:r w:rsidRPr="00826945">
        <w:rPr>
          <w:rFonts w:ascii="Times New Roman" w:eastAsia="Times New Roman" w:hAnsi="Times New Roman" w:cs="Times New Roman"/>
          <w:iCs/>
          <w:sz w:val="24"/>
          <w:szCs w:val="24"/>
          <w:lang w:eastAsia="ru-RU"/>
        </w:rPr>
        <w:t>предзаводских</w:t>
      </w:r>
      <w:proofErr w:type="spellEnd"/>
      <w:r w:rsidRPr="00826945">
        <w:rPr>
          <w:rFonts w:ascii="Times New Roman" w:eastAsia="Times New Roman" w:hAnsi="Times New Roman" w:cs="Times New Roman"/>
          <w:iCs/>
          <w:sz w:val="24"/>
          <w:szCs w:val="24"/>
          <w:lang w:eastAsia="ru-RU"/>
        </w:rPr>
        <w:t xml:space="preserve"> площадях, у спортивно-зрелищных учреждений, кинотеатров, вокзалов - 0,8 чел./м</w:t>
      </w:r>
      <w:r w:rsidRPr="00826945">
        <w:rPr>
          <w:rFonts w:ascii="Times New Roman" w:eastAsia="Times New Roman" w:hAnsi="Times New Roman" w:cs="Times New Roman"/>
          <w:iCs/>
          <w:sz w:val="24"/>
          <w:szCs w:val="24"/>
          <w:vertAlign w:val="superscript"/>
          <w:lang w:eastAsia="ru-RU"/>
        </w:rPr>
        <w:t>2</w:t>
      </w:r>
      <w:r w:rsidRPr="00826945">
        <w:rPr>
          <w:rFonts w:ascii="Times New Roman" w:eastAsia="Times New Roman" w:hAnsi="Times New Roman" w:cs="Times New Roman"/>
          <w:iCs/>
          <w:sz w:val="24"/>
          <w:szCs w:val="24"/>
          <w:lang w:eastAsia="ru-RU"/>
        </w:rPr>
        <w:t>.</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В местах размещения домов для престарелых и инвалидов, учреждений здравоохранения и других учреждений массового посещения населением следует предусматривать пешеходные пути с возможностью проезда инвалидных колясок в соответствии с требованиями ВСН 62-91*. </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К объектам, посещаемым инвалидами, допускается устройство проездов, совмещенных с тротуарами при протяженности их не более </w:t>
      </w:r>
      <w:smartTag w:uri="urn:schemas-microsoft-com:office:smarttags" w:element="metricconverter">
        <w:smartTagPr>
          <w:attr w:name="ProductID" w:val="150 м"/>
        </w:smartTagPr>
        <w:r w:rsidRPr="00FF2F51">
          <w:rPr>
            <w:rFonts w:ascii="Times New Roman" w:hAnsi="Times New Roman" w:cs="Times New Roman"/>
            <w:sz w:val="28"/>
            <w:szCs w:val="28"/>
          </w:rPr>
          <w:t>150 м</w:t>
        </w:r>
      </w:smartTag>
      <w:r w:rsidRPr="00FF2F51">
        <w:rPr>
          <w:rFonts w:ascii="Times New Roman" w:hAnsi="Times New Roman" w:cs="Times New Roman"/>
          <w:sz w:val="28"/>
          <w:szCs w:val="28"/>
        </w:rPr>
        <w:t xml:space="preserve"> и общей ширине не менее </w:t>
      </w:r>
      <w:smartTag w:uri="urn:schemas-microsoft-com:office:smarttags" w:element="metricconverter">
        <w:smartTagPr>
          <w:attr w:name="ProductID" w:val="4,2 м"/>
        </w:smartTagPr>
        <w:r w:rsidRPr="00FF2F51">
          <w:rPr>
            <w:rFonts w:ascii="Times New Roman" w:hAnsi="Times New Roman" w:cs="Times New Roman"/>
            <w:sz w:val="28"/>
            <w:szCs w:val="28"/>
          </w:rPr>
          <w:t>4,2 м</w:t>
        </w:r>
      </w:smartTag>
      <w:r w:rsidRPr="00FF2F51">
        <w:rPr>
          <w:rFonts w:ascii="Times New Roman" w:hAnsi="Times New Roman" w:cs="Times New Roman"/>
          <w:sz w:val="28"/>
          <w:szCs w:val="28"/>
        </w:rPr>
        <w:t>.</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При выборе местоположения дорог и улиц всех категорий следует учитывать возможность обеспечения санитарных разрывов в соответствии с требованиями </w:t>
      </w:r>
      <w:proofErr w:type="spellStart"/>
      <w:r w:rsidRPr="00FF2F51">
        <w:rPr>
          <w:rFonts w:ascii="Times New Roman" w:hAnsi="Times New Roman" w:cs="Times New Roman"/>
          <w:sz w:val="28"/>
          <w:szCs w:val="28"/>
        </w:rPr>
        <w:t>СанПиН</w:t>
      </w:r>
      <w:proofErr w:type="spellEnd"/>
      <w:r w:rsidRPr="00FF2F51">
        <w:rPr>
          <w:rFonts w:ascii="Times New Roman" w:hAnsi="Times New Roman" w:cs="Times New Roman"/>
          <w:sz w:val="28"/>
          <w:szCs w:val="28"/>
        </w:rPr>
        <w:t xml:space="preserve"> 2.2.1/2.1.1.1200-03.</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Городские мосты и тоннели следует проектировать в соответствии с требованиями СП 35.13330.2011 и </w:t>
      </w:r>
      <w:proofErr w:type="spellStart"/>
      <w:r w:rsidRPr="00FF2F51">
        <w:rPr>
          <w:rFonts w:ascii="Times New Roman" w:hAnsi="Times New Roman" w:cs="Times New Roman"/>
          <w:sz w:val="28"/>
          <w:szCs w:val="28"/>
        </w:rPr>
        <w:t>СНиП</w:t>
      </w:r>
      <w:proofErr w:type="spellEnd"/>
      <w:r w:rsidRPr="00FF2F51">
        <w:rPr>
          <w:rFonts w:ascii="Times New Roman" w:hAnsi="Times New Roman" w:cs="Times New Roman"/>
          <w:sz w:val="28"/>
          <w:szCs w:val="28"/>
        </w:rPr>
        <w:t xml:space="preserve"> 32-04-97.</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Дороги и улицы населенных пунктов,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 относятся к подъездным дорогам производственных предприятий.</w:t>
      </w:r>
    </w:p>
    <w:p w:rsidR="00FF2F51" w:rsidRPr="00FF2F51" w:rsidRDefault="00FF2F51" w:rsidP="00FF2F51">
      <w:pPr>
        <w:spacing w:line="240" w:lineRule="auto"/>
        <w:ind w:firstLine="709"/>
        <w:contextualSpacing/>
        <w:jc w:val="both"/>
        <w:rPr>
          <w:rFonts w:ascii="Times New Roman" w:hAnsi="Times New Roman" w:cs="Times New Roman"/>
          <w:b/>
          <w:sz w:val="28"/>
          <w:szCs w:val="28"/>
        </w:rPr>
      </w:pPr>
      <w:r w:rsidRPr="001C0CB6">
        <w:rPr>
          <w:rFonts w:ascii="Times New Roman" w:hAnsi="Times New Roman" w:cs="Times New Roman"/>
          <w:b/>
          <w:sz w:val="28"/>
          <w:szCs w:val="28"/>
        </w:rPr>
        <w:lastRenderedPageBreak/>
        <w:t>Сеть улиц и дорог на территории малоэтажной жилой застройки</w:t>
      </w:r>
    </w:p>
    <w:p w:rsidR="00FF2F51" w:rsidRPr="001C0CB6" w:rsidRDefault="00FF2F51" w:rsidP="00FF2F51">
      <w:pPr>
        <w:spacing w:line="240" w:lineRule="auto"/>
        <w:ind w:firstLine="709"/>
        <w:contextualSpacing/>
        <w:rPr>
          <w:rFonts w:ascii="Times New Roman" w:hAnsi="Times New Roman" w:cs="Times New Roman"/>
          <w:b/>
          <w:bCs/>
          <w:sz w:val="28"/>
          <w:szCs w:val="28"/>
        </w:rPr>
      </w:pP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Улично-дорожную сеть территорий малоэтажной жилой застройки следует формировать во </w:t>
      </w:r>
      <w:proofErr w:type="spellStart"/>
      <w:r w:rsidRPr="00FF2F51">
        <w:rPr>
          <w:rFonts w:ascii="Times New Roman" w:hAnsi="Times New Roman" w:cs="Times New Roman"/>
          <w:sz w:val="28"/>
          <w:szCs w:val="28"/>
        </w:rPr>
        <w:t>взаимоувязке</w:t>
      </w:r>
      <w:proofErr w:type="spellEnd"/>
      <w:r w:rsidRPr="00FF2F51">
        <w:rPr>
          <w:rFonts w:ascii="Times New Roman" w:hAnsi="Times New Roman" w:cs="Times New Roman"/>
          <w:sz w:val="28"/>
          <w:szCs w:val="28"/>
        </w:rPr>
        <w:t xml:space="preserve"> с системой улиц и дорог населенного пункта.</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При расчете загрузки уличной сети на территории жилой застройки и в зоне ее тяготения расчетный уровень автомобилизации на среднесрочную перспективу следует принимать 200 легковых автомобилей на 1000 жителей, на расчетный срок</w:t>
      </w:r>
      <w:r>
        <w:rPr>
          <w:rFonts w:ascii="Times New Roman" w:hAnsi="Times New Roman" w:cs="Times New Roman"/>
          <w:sz w:val="28"/>
          <w:szCs w:val="28"/>
        </w:rPr>
        <w:t xml:space="preserve"> </w:t>
      </w:r>
      <w:r w:rsidRPr="00FF2F51">
        <w:rPr>
          <w:rFonts w:ascii="Times New Roman" w:hAnsi="Times New Roman" w:cs="Times New Roman"/>
          <w:sz w:val="28"/>
          <w:szCs w:val="28"/>
        </w:rPr>
        <w:t>– 300 легковых автомобилей.</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 Уличная сеть в зависимости от размеров и планировочного решения территории застройки может включать только основные и второстепенные проезды.</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Главные улицы являются основными транспортными и функционально-планировочными осями территории застройки. Они обеспечивают транспортное обслуживание жилой застройки и не осуществляют пропуск транзитных общегородских транспортных потоков.</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Основные проезды обеспечивают подъезд транспорта к группам жилых зданий.</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Второстепенные проезды обеспечивают подъезд транспорта к отдельным зданиям.</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b/>
          <w:sz w:val="28"/>
          <w:szCs w:val="28"/>
        </w:rPr>
        <w:t>Подъездные дороги</w:t>
      </w:r>
      <w:r w:rsidRPr="001C0CB6">
        <w:rPr>
          <w:rFonts w:ascii="Times New Roman" w:hAnsi="Times New Roman" w:cs="Times New Roman"/>
          <w:sz w:val="28"/>
          <w:szCs w:val="28"/>
        </w:rPr>
        <w:t xml:space="preserve"> включают проезжую часть и укрепленные обочины. Число полос на проезжей части в обоих направлениях принимается не менее двух.</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Ширину полос движения на проезжей части подъездных дорог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75 м"/>
        </w:smartTagPr>
        <w:r w:rsidRPr="001C0CB6">
          <w:rPr>
            <w:rFonts w:ascii="Times New Roman" w:hAnsi="Times New Roman" w:cs="Times New Roman"/>
            <w:sz w:val="28"/>
            <w:szCs w:val="28"/>
          </w:rPr>
          <w:t>3,75 м</w:t>
        </w:r>
      </w:smartTag>
      <w:r w:rsidRPr="001C0CB6">
        <w:rPr>
          <w:rFonts w:ascii="Times New Roman" w:hAnsi="Times New Roman" w:cs="Times New Roman"/>
          <w:sz w:val="28"/>
          <w:szCs w:val="28"/>
        </w:rPr>
        <w:t xml:space="preserve">, без пропуска маршрутов общественного транспорта – </w:t>
      </w:r>
      <w:smartTag w:uri="urn:schemas-microsoft-com:office:smarttags" w:element="metricconverter">
        <w:smartTagPr>
          <w:attr w:name="ProductID" w:val="3 м"/>
        </w:smartTagPr>
        <w:r w:rsidRPr="001C0CB6">
          <w:rPr>
            <w:rFonts w:ascii="Times New Roman" w:hAnsi="Times New Roman" w:cs="Times New Roman"/>
            <w:sz w:val="28"/>
            <w:szCs w:val="28"/>
          </w:rPr>
          <w:t>3 м</w:t>
        </w:r>
      </w:smartTag>
      <w:r w:rsidRPr="001C0CB6">
        <w:rPr>
          <w:rFonts w:ascii="Times New Roman" w:hAnsi="Times New Roman" w:cs="Times New Roman"/>
          <w:sz w:val="28"/>
          <w:szCs w:val="28"/>
        </w:rPr>
        <w:t xml:space="preserve">. Ширину обочин следует принимать </w:t>
      </w:r>
      <w:smartTag w:uri="urn:schemas-microsoft-com:office:smarttags" w:element="metricconverter">
        <w:smartTagPr>
          <w:attr w:name="ProductID" w:val="2 м"/>
        </w:smartTagPr>
        <w:r w:rsidRPr="001C0CB6">
          <w:rPr>
            <w:rFonts w:ascii="Times New Roman" w:hAnsi="Times New Roman" w:cs="Times New Roman"/>
            <w:sz w:val="28"/>
            <w:szCs w:val="28"/>
          </w:rPr>
          <w:t>2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Главные улицы</w:t>
      </w:r>
      <w:r w:rsidRPr="001C0CB6">
        <w:rPr>
          <w:rFonts w:ascii="Times New Roman" w:hAnsi="Times New Roman" w:cs="Times New Roman"/>
          <w:sz w:val="28"/>
          <w:szCs w:val="28"/>
        </w:rPr>
        <w:t xml:space="preserve"> включают проезжую часть и тротуары. Число полос на проезжей части в обоих направлениях принимается не менее двух. </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Ширину полос движения на проезжих частях главных улиц при необходимости пропуска общественного пассажирского транспорта следует принимать </w:t>
      </w:r>
      <w:smartTag w:uri="urn:schemas-microsoft-com:office:smarttags" w:element="metricconverter">
        <w:smartTagPr>
          <w:attr w:name="ProductID" w:val="3,5 м"/>
        </w:smartTagPr>
        <w:r w:rsidRPr="001C0CB6">
          <w:rPr>
            <w:rFonts w:ascii="Times New Roman" w:hAnsi="Times New Roman" w:cs="Times New Roman"/>
            <w:sz w:val="28"/>
            <w:szCs w:val="28"/>
          </w:rPr>
          <w:t>3,5 м</w:t>
        </w:r>
      </w:smartTag>
      <w:r w:rsidRPr="001C0CB6">
        <w:rPr>
          <w:rFonts w:ascii="Times New Roman" w:hAnsi="Times New Roman" w:cs="Times New Roman"/>
          <w:sz w:val="28"/>
          <w:szCs w:val="28"/>
        </w:rPr>
        <w:t xml:space="preserve">, без пропуска маршрутов общественного транспорта – </w:t>
      </w:r>
      <w:smartTag w:uri="urn:schemas-microsoft-com:office:smarttags" w:element="metricconverter">
        <w:smartTagPr>
          <w:attr w:name="ProductID" w:val="3 м"/>
        </w:smartTagPr>
        <w:r w:rsidRPr="001C0CB6">
          <w:rPr>
            <w:rFonts w:ascii="Times New Roman" w:hAnsi="Times New Roman" w:cs="Times New Roman"/>
            <w:sz w:val="28"/>
            <w:szCs w:val="28"/>
          </w:rPr>
          <w:t>3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lastRenderedPageBreak/>
        <w:t xml:space="preserve">Тротуары устраиваются с двух сторон. Ширина тротуаров принимается не менее </w:t>
      </w:r>
      <w:smartTag w:uri="urn:schemas-microsoft-com:office:smarttags" w:element="metricconverter">
        <w:smartTagPr>
          <w:attr w:name="ProductID" w:val="1,5 м"/>
        </w:smartTagPr>
        <w:r w:rsidRPr="001C0CB6">
          <w:rPr>
            <w:rFonts w:ascii="Times New Roman" w:hAnsi="Times New Roman" w:cs="Times New Roman"/>
            <w:sz w:val="28"/>
            <w:szCs w:val="28"/>
          </w:rPr>
          <w:t>1,5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Основные проезды</w:t>
      </w:r>
      <w:r w:rsidRPr="001C0CB6">
        <w:rPr>
          <w:rFonts w:ascii="Times New Roman" w:hAnsi="Times New Roman" w:cs="Times New Roman"/>
          <w:sz w:val="28"/>
          <w:szCs w:val="28"/>
        </w:rPr>
        <w:t xml:space="preserve"> включают проезжую часть и тротуары. Основные проезды проектируются с двусторонним движением с шириной полосы для движения не менее </w:t>
      </w:r>
      <w:smartTag w:uri="urn:schemas-microsoft-com:office:smarttags" w:element="metricconverter">
        <w:smartTagPr>
          <w:attr w:name="ProductID" w:val="2,75 м"/>
        </w:smartTagPr>
        <w:r w:rsidRPr="001C0CB6">
          <w:rPr>
            <w:rFonts w:ascii="Times New Roman" w:hAnsi="Times New Roman" w:cs="Times New Roman"/>
            <w:sz w:val="28"/>
            <w:szCs w:val="28"/>
          </w:rPr>
          <w:t>2,75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Допускается устройство основных проездов с кольцевым односторонним движением транспорта протяженностью не более </w:t>
      </w:r>
      <w:smartTag w:uri="urn:schemas-microsoft-com:office:smarttags" w:element="metricconverter">
        <w:smartTagPr>
          <w:attr w:name="ProductID" w:val="300 м"/>
        </w:smartTagPr>
        <w:r w:rsidRPr="001C0CB6">
          <w:rPr>
            <w:rFonts w:ascii="Times New Roman" w:hAnsi="Times New Roman" w:cs="Times New Roman"/>
            <w:sz w:val="28"/>
            <w:szCs w:val="28"/>
          </w:rPr>
          <w:t>300 м</w:t>
        </w:r>
      </w:smartTag>
      <w:r w:rsidRPr="001C0CB6">
        <w:rPr>
          <w:rFonts w:ascii="Times New Roman" w:hAnsi="Times New Roman" w:cs="Times New Roman"/>
          <w:sz w:val="28"/>
          <w:szCs w:val="28"/>
        </w:rPr>
        <w:t xml:space="preserve"> и проезжей частью в одну полосу движения шириной не менее </w:t>
      </w:r>
      <w:smartTag w:uri="urn:schemas-microsoft-com:office:smarttags" w:element="metricconverter">
        <w:smartTagPr>
          <w:attr w:name="ProductID" w:val="3,5 м"/>
        </w:smartTagPr>
        <w:r w:rsidRPr="001C0CB6">
          <w:rPr>
            <w:rFonts w:ascii="Times New Roman" w:hAnsi="Times New Roman" w:cs="Times New Roman"/>
            <w:sz w:val="28"/>
            <w:szCs w:val="28"/>
          </w:rPr>
          <w:t>3,5 м</w:t>
        </w:r>
      </w:smartTag>
      <w:r w:rsidRPr="001C0CB6">
        <w:rPr>
          <w:rFonts w:ascii="Times New Roman" w:hAnsi="Times New Roman" w:cs="Times New Roman"/>
          <w:sz w:val="28"/>
          <w:szCs w:val="28"/>
        </w:rPr>
        <w:t xml:space="preserve">. </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На однополосных проездах необходимо предусматривать разъездные площадки шириной не менее </w:t>
      </w:r>
      <w:smartTag w:uri="urn:schemas-microsoft-com:office:smarttags" w:element="metricconverter">
        <w:smartTagPr>
          <w:attr w:name="ProductID" w:val="7 м"/>
        </w:smartTagPr>
        <w:r w:rsidRPr="001C0CB6">
          <w:rPr>
            <w:rFonts w:ascii="Times New Roman" w:hAnsi="Times New Roman" w:cs="Times New Roman"/>
            <w:sz w:val="28"/>
            <w:szCs w:val="28"/>
          </w:rPr>
          <w:t>7 м</w:t>
        </w:r>
      </w:smartTag>
      <w:r w:rsidRPr="001C0CB6">
        <w:rPr>
          <w:rFonts w:ascii="Times New Roman" w:hAnsi="Times New Roman" w:cs="Times New Roman"/>
          <w:sz w:val="28"/>
          <w:szCs w:val="28"/>
        </w:rPr>
        <w:t xml:space="preserve"> и длиной не менее </w:t>
      </w:r>
      <w:smartTag w:uri="urn:schemas-microsoft-com:office:smarttags" w:element="metricconverter">
        <w:smartTagPr>
          <w:attr w:name="ProductID" w:val="15 м"/>
        </w:smartTagPr>
        <w:r w:rsidRPr="001C0CB6">
          <w:rPr>
            <w:rFonts w:ascii="Times New Roman" w:hAnsi="Times New Roman" w:cs="Times New Roman"/>
            <w:sz w:val="28"/>
            <w:szCs w:val="28"/>
          </w:rPr>
          <w:t>15 м</w:t>
        </w:r>
      </w:smartTag>
      <w:r w:rsidRPr="001C0CB6">
        <w:rPr>
          <w:rFonts w:ascii="Times New Roman" w:hAnsi="Times New Roman" w:cs="Times New Roman"/>
          <w:sz w:val="28"/>
          <w:szCs w:val="28"/>
        </w:rPr>
        <w:t xml:space="preserve">, включая ширину проезжей части. Расстояние между разъездными площадками, а также между разъездными площадками и перекрестками должно быть не более </w:t>
      </w:r>
      <w:smartTag w:uri="urn:schemas-microsoft-com:office:smarttags" w:element="metricconverter">
        <w:smartTagPr>
          <w:attr w:name="ProductID" w:val="200 м"/>
        </w:smartTagPr>
        <w:r w:rsidRPr="001C0CB6">
          <w:rPr>
            <w:rFonts w:ascii="Times New Roman" w:hAnsi="Times New Roman" w:cs="Times New Roman"/>
            <w:sz w:val="28"/>
            <w:szCs w:val="28"/>
          </w:rPr>
          <w:t>200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Вдоль основных проездов необходимо устройство тротуаров с шириной пешеходной части не менее </w:t>
      </w:r>
      <w:smartTag w:uri="urn:schemas-microsoft-com:office:smarttags" w:element="metricconverter">
        <w:smartTagPr>
          <w:attr w:name="ProductID" w:val="2 м"/>
        </w:smartTagPr>
        <w:r w:rsidRPr="001C0CB6">
          <w:rPr>
            <w:rFonts w:ascii="Times New Roman" w:hAnsi="Times New Roman" w:cs="Times New Roman"/>
            <w:sz w:val="28"/>
            <w:szCs w:val="28"/>
          </w:rPr>
          <w:t>2 м</w:t>
        </w:r>
      </w:smartTag>
      <w:r w:rsidRPr="001C0CB6">
        <w:rPr>
          <w:rFonts w:ascii="Times New Roman" w:hAnsi="Times New Roman" w:cs="Times New Roman"/>
          <w:sz w:val="28"/>
          <w:szCs w:val="28"/>
        </w:rPr>
        <w:t>. Тротуары могут устраиваться с одной стороны.</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Второстепенные проезды</w:t>
      </w:r>
      <w:r w:rsidRPr="001C0CB6">
        <w:rPr>
          <w:rFonts w:ascii="Times New Roman" w:hAnsi="Times New Roman" w:cs="Times New Roman"/>
          <w:sz w:val="28"/>
          <w:szCs w:val="28"/>
        </w:rPr>
        <w:t xml:space="preserve"> допускается проектировать однополосными шириной не менее </w:t>
      </w:r>
      <w:smartTag w:uri="urn:schemas-microsoft-com:office:smarttags" w:element="metricconverter">
        <w:smartTagPr>
          <w:attr w:name="ProductID" w:val="3,5 м"/>
        </w:smartTagPr>
        <w:r w:rsidRPr="001C0CB6">
          <w:rPr>
            <w:rFonts w:ascii="Times New Roman" w:hAnsi="Times New Roman" w:cs="Times New Roman"/>
            <w:sz w:val="28"/>
            <w:szCs w:val="28"/>
          </w:rPr>
          <w:t>3,5 м</w:t>
        </w:r>
      </w:smartTag>
      <w:r w:rsidRPr="001C0CB6">
        <w:rPr>
          <w:rFonts w:ascii="Times New Roman" w:hAnsi="Times New Roman" w:cs="Times New Roman"/>
          <w:sz w:val="28"/>
          <w:szCs w:val="28"/>
        </w:rPr>
        <w:t>. Устройство тротуаров вдоль второстепенных проездов не регламентируется.</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Допускается устройство тупиковых второстепенных проездов шириной </w:t>
      </w:r>
      <w:smartTag w:uri="urn:schemas-microsoft-com:office:smarttags" w:element="metricconverter">
        <w:smartTagPr>
          <w:attr w:name="ProductID" w:val="4 м"/>
        </w:smartTagPr>
        <w:r w:rsidRPr="001C0CB6">
          <w:rPr>
            <w:rFonts w:ascii="Times New Roman" w:hAnsi="Times New Roman" w:cs="Times New Roman"/>
            <w:sz w:val="28"/>
            <w:szCs w:val="28"/>
          </w:rPr>
          <w:t>4 м</w:t>
        </w:r>
      </w:smartTag>
      <w:r w:rsidRPr="001C0CB6">
        <w:rPr>
          <w:rFonts w:ascii="Times New Roman" w:hAnsi="Times New Roman" w:cs="Times New Roman"/>
          <w:sz w:val="28"/>
          <w:szCs w:val="28"/>
        </w:rPr>
        <w:t xml:space="preserve"> и протяженностью не более </w:t>
      </w:r>
      <w:smartTag w:uri="urn:schemas-microsoft-com:office:smarttags" w:element="metricconverter">
        <w:smartTagPr>
          <w:attr w:name="ProductID" w:val="150 м"/>
        </w:smartTagPr>
        <w:r w:rsidRPr="001C0CB6">
          <w:rPr>
            <w:rFonts w:ascii="Times New Roman" w:hAnsi="Times New Roman" w:cs="Times New Roman"/>
            <w:sz w:val="28"/>
            <w:szCs w:val="28"/>
          </w:rPr>
          <w:t>150 м</w:t>
        </w:r>
      </w:smartTag>
      <w:r w:rsidRPr="001C0CB6">
        <w:rPr>
          <w:rFonts w:ascii="Times New Roman" w:hAnsi="Times New Roman" w:cs="Times New Roman"/>
          <w:sz w:val="28"/>
          <w:szCs w:val="28"/>
        </w:rPr>
        <w:t xml:space="preserve">. </w:t>
      </w:r>
    </w:p>
    <w:p w:rsid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При этом необходимо предусматривать площадки для разворота пожарной техники</w:t>
      </w:r>
      <w:r>
        <w:rPr>
          <w:rFonts w:ascii="Times New Roman" w:hAnsi="Times New Roman" w:cs="Times New Roman"/>
          <w:sz w:val="28"/>
          <w:szCs w:val="28"/>
        </w:rPr>
        <w:t xml:space="preserve">. </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Необходимость устройства и параметры разделительных озелененных полос между тротуарами и проезжей частью на всех категориях улиц в малоэтажной жилой застройке определяются потребностями прокладки инженерных сетей.</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При проектировании наименьшие радиусы кривых в плане принимаются: для главных улиц при необходимости пропуска наземного общественного пассажирского транспорта </w:t>
      </w:r>
      <w:smartTag w:uri="urn:schemas-microsoft-com:office:smarttags" w:element="metricconverter">
        <w:smartTagPr>
          <w:attr w:name="ProductID" w:val="250 м"/>
        </w:smartTagPr>
        <w:r w:rsidRPr="001C0CB6">
          <w:rPr>
            <w:rFonts w:ascii="Times New Roman" w:hAnsi="Times New Roman" w:cs="Times New Roman"/>
            <w:sz w:val="28"/>
            <w:szCs w:val="28"/>
          </w:rPr>
          <w:t>250 м</w:t>
        </w:r>
      </w:smartTag>
      <w:r w:rsidRPr="001C0CB6">
        <w:rPr>
          <w:rFonts w:ascii="Times New Roman" w:hAnsi="Times New Roman" w:cs="Times New Roman"/>
          <w:sz w:val="28"/>
          <w:szCs w:val="28"/>
        </w:rPr>
        <w:t xml:space="preserve">, без пропуска наземного общественного пассажирского транспорта – </w:t>
      </w:r>
      <w:smartTag w:uri="urn:schemas-microsoft-com:office:smarttags" w:element="metricconverter">
        <w:smartTagPr>
          <w:attr w:name="ProductID" w:val="125 м"/>
        </w:smartTagPr>
        <w:r w:rsidRPr="001C0CB6">
          <w:rPr>
            <w:rFonts w:ascii="Times New Roman" w:hAnsi="Times New Roman" w:cs="Times New Roman"/>
            <w:sz w:val="28"/>
            <w:szCs w:val="28"/>
          </w:rPr>
          <w:t>125 м</w:t>
        </w:r>
      </w:smartTag>
      <w:r w:rsidRPr="001C0CB6">
        <w:rPr>
          <w:rFonts w:ascii="Times New Roman" w:hAnsi="Times New Roman" w:cs="Times New Roman"/>
          <w:sz w:val="28"/>
          <w:szCs w:val="28"/>
        </w:rPr>
        <w:t xml:space="preserve">, основных проездов – </w:t>
      </w:r>
      <w:smartTag w:uri="urn:schemas-microsoft-com:office:smarttags" w:element="metricconverter">
        <w:smartTagPr>
          <w:attr w:name="ProductID" w:val="50 м"/>
        </w:smartTagPr>
        <w:r w:rsidRPr="001C0CB6">
          <w:rPr>
            <w:rFonts w:ascii="Times New Roman" w:hAnsi="Times New Roman" w:cs="Times New Roman"/>
            <w:sz w:val="28"/>
            <w:szCs w:val="28"/>
          </w:rPr>
          <w:t>50 м</w:t>
        </w:r>
      </w:smartTag>
      <w:r w:rsidRPr="001C0CB6">
        <w:rPr>
          <w:rFonts w:ascii="Times New Roman" w:hAnsi="Times New Roman" w:cs="Times New Roman"/>
          <w:sz w:val="28"/>
          <w:szCs w:val="28"/>
        </w:rPr>
        <w:t xml:space="preserve">, второстепенных проездов – </w:t>
      </w:r>
      <w:smartTag w:uri="urn:schemas-microsoft-com:office:smarttags" w:element="metricconverter">
        <w:smartTagPr>
          <w:attr w:name="ProductID" w:val="25 м"/>
        </w:smartTagPr>
        <w:r w:rsidRPr="001C0CB6">
          <w:rPr>
            <w:rFonts w:ascii="Times New Roman" w:hAnsi="Times New Roman" w:cs="Times New Roman"/>
            <w:sz w:val="28"/>
            <w:szCs w:val="28"/>
          </w:rPr>
          <w:t>25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Наибольший продольный уклон принимается для главных улиц – 60 ‰, основных проездов – 70 ‰, второстепенных проездов – 80 ‰.</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Радиусы закругления бортов проезжей части следует принимать: для главных улиц – </w:t>
      </w:r>
      <w:smartTag w:uri="urn:schemas-microsoft-com:office:smarttags" w:element="metricconverter">
        <w:smartTagPr>
          <w:attr w:name="ProductID" w:val="15 м"/>
        </w:smartTagPr>
        <w:r w:rsidRPr="001C0CB6">
          <w:rPr>
            <w:rFonts w:ascii="Times New Roman" w:hAnsi="Times New Roman" w:cs="Times New Roman"/>
            <w:sz w:val="28"/>
            <w:szCs w:val="28"/>
          </w:rPr>
          <w:t>15 м</w:t>
        </w:r>
      </w:smartTag>
      <w:r w:rsidRPr="001C0CB6">
        <w:rPr>
          <w:rFonts w:ascii="Times New Roman" w:hAnsi="Times New Roman" w:cs="Times New Roman"/>
          <w:sz w:val="28"/>
          <w:szCs w:val="28"/>
        </w:rPr>
        <w:t xml:space="preserve">, для основных проездов – </w:t>
      </w:r>
      <w:smartTag w:uri="urn:schemas-microsoft-com:office:smarttags" w:element="metricconverter">
        <w:smartTagPr>
          <w:attr w:name="ProductID" w:val="12 м"/>
        </w:smartTagPr>
        <w:r w:rsidRPr="001C0CB6">
          <w:rPr>
            <w:rFonts w:ascii="Times New Roman" w:hAnsi="Times New Roman" w:cs="Times New Roman"/>
            <w:sz w:val="28"/>
            <w:szCs w:val="28"/>
          </w:rPr>
          <w:t>12 м</w:t>
        </w:r>
      </w:smartTag>
      <w:r w:rsidRPr="001C0CB6">
        <w:rPr>
          <w:rFonts w:ascii="Times New Roman" w:hAnsi="Times New Roman" w:cs="Times New Roman"/>
          <w:sz w:val="28"/>
          <w:szCs w:val="28"/>
        </w:rPr>
        <w:t xml:space="preserve">, для второстепенных проездов – </w:t>
      </w:r>
      <w:smartTag w:uri="urn:schemas-microsoft-com:office:smarttags" w:element="metricconverter">
        <w:smartTagPr>
          <w:attr w:name="ProductID" w:val="8 м"/>
        </w:smartTagPr>
        <w:r w:rsidRPr="001C0CB6">
          <w:rPr>
            <w:rFonts w:ascii="Times New Roman" w:hAnsi="Times New Roman" w:cs="Times New Roman"/>
            <w:sz w:val="28"/>
            <w:szCs w:val="28"/>
          </w:rPr>
          <w:t>8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w:t>
      </w:r>
      <w:proofErr w:type="spellStart"/>
      <w:r w:rsidRPr="001C0CB6">
        <w:rPr>
          <w:rFonts w:ascii="Times New Roman" w:hAnsi="Times New Roman" w:cs="Times New Roman"/>
          <w:sz w:val="28"/>
          <w:szCs w:val="28"/>
        </w:rPr>
        <w:t>приквартирных</w:t>
      </w:r>
      <w:proofErr w:type="spellEnd"/>
      <w:r w:rsidRPr="001C0CB6">
        <w:rPr>
          <w:rFonts w:ascii="Times New Roman" w:hAnsi="Times New Roman" w:cs="Times New Roman"/>
          <w:sz w:val="28"/>
          <w:szCs w:val="28"/>
        </w:rPr>
        <w:t xml:space="preserve"> участках.</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На территории малоэтажной жилой застройки с линейными размерами, превышающими </w:t>
      </w:r>
      <w:smartTag w:uri="urn:schemas-microsoft-com:office:smarttags" w:element="metricconverter">
        <w:smartTagPr>
          <w:attr w:name="ProductID" w:val="2 000 м"/>
        </w:smartTagPr>
        <w:r w:rsidRPr="001C0CB6">
          <w:rPr>
            <w:rFonts w:ascii="Times New Roman" w:hAnsi="Times New Roman" w:cs="Times New Roman"/>
            <w:sz w:val="28"/>
            <w:szCs w:val="28"/>
          </w:rPr>
          <w:t>2 000 м</w:t>
        </w:r>
      </w:smartTag>
      <w:r w:rsidRPr="001C0CB6">
        <w:rPr>
          <w:rFonts w:ascii="Times New Roman" w:hAnsi="Times New Roman" w:cs="Times New Roman"/>
          <w:sz w:val="28"/>
          <w:szCs w:val="28"/>
        </w:rPr>
        <w:t xml:space="preserve">, рекомендуется проектировать самостоятельную внутреннюю систему пассажирского транспорта, обеспечивающую связи между местами </w:t>
      </w:r>
      <w:r w:rsidRPr="001C0CB6">
        <w:rPr>
          <w:rFonts w:ascii="Times New Roman" w:hAnsi="Times New Roman" w:cs="Times New Roman"/>
          <w:sz w:val="28"/>
          <w:szCs w:val="28"/>
        </w:rPr>
        <w:lastRenderedPageBreak/>
        <w:t>проживания и имеющимися на территории местами приложения труда, объектами обслуживания, остановочными пунктами общественного транспорта, осуществляющего внешние связи территории малоэтажной жилой застройки.</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Остановочные пункты маршрутов общественного пассажирского транспорта, связывающего территории малоэтажной жилой застройки с другими районами населенных пунктов, следует проектировать у въездов на территорию малоэтажной жилой застройки, обеспечивая удобные пешеходные или транспортные связи с жилой застройкой.</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Пешеходные коммуникации проектируются по кратчайшим расстояниям между жилыми домами и остановками общественного пассажирского транспорта, объектами торгового и бытового обслуживания, автостоянками для постоянного хранения автомобилей, школьными и дошкольными организациями</w:t>
      </w:r>
      <w:r w:rsidRPr="00FF2F51">
        <w:rPr>
          <w:rFonts w:ascii="Times New Roman" w:hAnsi="Times New Roman" w:cs="Times New Roman"/>
          <w:sz w:val="28"/>
          <w:szCs w:val="28"/>
        </w:rPr>
        <w:t xml:space="preserve"> </w:t>
      </w:r>
      <w:r w:rsidRPr="001C0CB6">
        <w:rPr>
          <w:rFonts w:ascii="Times New Roman" w:hAnsi="Times New Roman" w:cs="Times New Roman"/>
          <w:sz w:val="28"/>
          <w:szCs w:val="28"/>
        </w:rPr>
        <w:t>и другими объектами.</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Ширину прогулочной пешеходной дороги следует принимать с учетом конкретной градостроительной ситуации, но не менее </w:t>
      </w:r>
      <w:smartTag w:uri="urn:schemas-microsoft-com:office:smarttags" w:element="metricconverter">
        <w:smartTagPr>
          <w:attr w:name="ProductID" w:val="1,5 м"/>
        </w:smartTagPr>
        <w:r w:rsidRPr="001C0CB6">
          <w:rPr>
            <w:rFonts w:ascii="Times New Roman" w:hAnsi="Times New Roman" w:cs="Times New Roman"/>
            <w:sz w:val="28"/>
            <w:szCs w:val="28"/>
          </w:rPr>
          <w:t>1,5 м</w:t>
        </w:r>
      </w:smartTag>
      <w:r w:rsidRPr="001C0CB6">
        <w:rPr>
          <w:rFonts w:ascii="Times New Roman" w:hAnsi="Times New Roman" w:cs="Times New Roman"/>
          <w:sz w:val="28"/>
          <w:szCs w:val="28"/>
        </w:rPr>
        <w:t>.</w:t>
      </w:r>
    </w:p>
    <w:p w:rsidR="00FF2F51" w:rsidRPr="001C0CB6" w:rsidRDefault="00FF2F51" w:rsidP="00FF2F51">
      <w:pPr>
        <w:spacing w:after="0" w:line="240" w:lineRule="auto"/>
        <w:ind w:left="20" w:right="20" w:firstLine="547"/>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Следует проектировать удобные связи жилой застройки с площадками для отдыха, спорта, развлечений, зоной отдыха (организованной на базе имеющегося лесопарка или водоема). </w:t>
      </w:r>
    </w:p>
    <w:p w:rsidR="00FF2F51" w:rsidRPr="00FF2F51" w:rsidRDefault="00FF2F51" w:rsidP="00FF2F51">
      <w:pPr>
        <w:spacing w:after="0" w:line="240" w:lineRule="auto"/>
        <w:ind w:left="20" w:right="20" w:firstLine="547"/>
        <w:contextualSpacing/>
        <w:jc w:val="both"/>
        <w:rPr>
          <w:rFonts w:ascii="Times New Roman" w:hAnsi="Times New Roman" w:cs="Times New Roman"/>
          <w:sz w:val="28"/>
          <w:szCs w:val="28"/>
        </w:rPr>
      </w:pPr>
      <w:r w:rsidRPr="00FF2F51">
        <w:rPr>
          <w:rFonts w:ascii="Times New Roman" w:hAnsi="Times New Roman" w:cs="Times New Roman"/>
          <w:sz w:val="28"/>
          <w:szCs w:val="28"/>
        </w:rPr>
        <w:t xml:space="preserve">Ширину прогулочной дороги (аллеи) следует определять в зависимости от вида зеленых насаждений: при озеленении кустарником – не менее </w:t>
      </w:r>
      <w:smartTag w:uri="urn:schemas-microsoft-com:office:smarttags" w:element="metricconverter">
        <w:smartTagPr>
          <w:attr w:name="ProductID" w:val="1,5 м"/>
        </w:smartTagPr>
        <w:r w:rsidRPr="00FF2F51">
          <w:rPr>
            <w:rFonts w:ascii="Times New Roman" w:hAnsi="Times New Roman" w:cs="Times New Roman"/>
            <w:sz w:val="28"/>
            <w:szCs w:val="28"/>
          </w:rPr>
          <w:t>1,5 м</w:t>
        </w:r>
      </w:smartTag>
      <w:r w:rsidRPr="00FF2F51">
        <w:rPr>
          <w:rFonts w:ascii="Times New Roman" w:hAnsi="Times New Roman" w:cs="Times New Roman"/>
          <w:sz w:val="28"/>
          <w:szCs w:val="28"/>
        </w:rPr>
        <w:t xml:space="preserve">, при озеленении деревьями – не менее </w:t>
      </w:r>
      <w:smartTag w:uri="urn:schemas-microsoft-com:office:smarttags" w:element="metricconverter">
        <w:smartTagPr>
          <w:attr w:name="ProductID" w:val="2,25 м"/>
        </w:smartTagPr>
        <w:r w:rsidRPr="00FF2F51">
          <w:rPr>
            <w:rFonts w:ascii="Times New Roman" w:hAnsi="Times New Roman" w:cs="Times New Roman"/>
            <w:sz w:val="28"/>
            <w:szCs w:val="28"/>
          </w:rPr>
          <w:t>2,25 м</w:t>
        </w:r>
      </w:smartTag>
      <w:r w:rsidRPr="00FF2F51">
        <w:rPr>
          <w:rFonts w:ascii="Times New Roman" w:hAnsi="Times New Roman" w:cs="Times New Roman"/>
          <w:sz w:val="28"/>
          <w:szCs w:val="28"/>
        </w:rPr>
        <w:t>.</w:t>
      </w:r>
    </w:p>
    <w:p w:rsidR="00955515" w:rsidRPr="007D5E64" w:rsidRDefault="00955515" w:rsidP="001B22B1">
      <w:pPr>
        <w:spacing w:line="240" w:lineRule="auto"/>
        <w:ind w:firstLine="709"/>
        <w:rPr>
          <w:rFonts w:ascii="Times New Roman" w:hAnsi="Times New Roman" w:cs="Times New Roman"/>
          <w:sz w:val="28"/>
          <w:szCs w:val="28"/>
        </w:rPr>
      </w:pPr>
    </w:p>
    <w:p w:rsidR="001C0B05" w:rsidRPr="001C3C6B" w:rsidRDefault="001C0B05" w:rsidP="001C0B05">
      <w:pPr>
        <w:spacing w:line="240" w:lineRule="auto"/>
        <w:contextualSpacing/>
        <w:jc w:val="center"/>
        <w:rPr>
          <w:rFonts w:ascii="Times New Roman" w:hAnsi="Times New Roman" w:cs="Times New Roman"/>
          <w:b/>
          <w:i/>
          <w:sz w:val="28"/>
          <w:szCs w:val="28"/>
        </w:rPr>
      </w:pPr>
      <w:r w:rsidRPr="001C3C6B">
        <w:rPr>
          <w:rFonts w:ascii="Times New Roman" w:hAnsi="Times New Roman" w:cs="Times New Roman"/>
          <w:b/>
          <w:i/>
          <w:sz w:val="28"/>
          <w:szCs w:val="28"/>
        </w:rPr>
        <w:t>Сооружения и устройства для хранения и обслуживания транспортных средств</w:t>
      </w:r>
    </w:p>
    <w:tbl>
      <w:tblPr>
        <w:tblStyle w:val="ae"/>
        <w:tblW w:w="0" w:type="auto"/>
        <w:tblInd w:w="534" w:type="dxa"/>
        <w:tblLayout w:type="fixed"/>
        <w:tblLook w:val="04A0"/>
      </w:tblPr>
      <w:tblGrid>
        <w:gridCol w:w="708"/>
        <w:gridCol w:w="5670"/>
        <w:gridCol w:w="4253"/>
        <w:gridCol w:w="2280"/>
        <w:gridCol w:w="2256"/>
      </w:tblGrid>
      <w:tr w:rsidR="000D475B" w:rsidRPr="00394F1F" w:rsidTr="00427690">
        <w:trPr>
          <w:tblHeader/>
        </w:trPr>
        <w:tc>
          <w:tcPr>
            <w:tcW w:w="708" w:type="dxa"/>
          </w:tcPr>
          <w:p w:rsidR="000D475B" w:rsidRPr="00394F1F" w:rsidRDefault="000D475B" w:rsidP="00427690">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0D475B" w:rsidRPr="00394F1F" w:rsidRDefault="000D475B" w:rsidP="00427690">
            <w:pP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0D475B" w:rsidRPr="00394F1F" w:rsidRDefault="000D475B" w:rsidP="00427690">
            <w:pP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gridSpan w:val="2"/>
          </w:tcPr>
          <w:p w:rsidR="000D475B" w:rsidRPr="00394F1F" w:rsidRDefault="000D475B" w:rsidP="00427690">
            <w:pP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0D475B" w:rsidRPr="00394F1F" w:rsidTr="00427690">
        <w:tc>
          <w:tcPr>
            <w:tcW w:w="708" w:type="dxa"/>
            <w:vMerge w:val="restart"/>
          </w:tcPr>
          <w:p w:rsidR="000D475B" w:rsidRPr="00394F1F" w:rsidRDefault="000D475B" w:rsidP="00427690">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0D475B" w:rsidRPr="00394F1F" w:rsidRDefault="000D475B" w:rsidP="00427690">
            <w:pPr>
              <w:jc w:val="both"/>
              <w:rPr>
                <w:rFonts w:ascii="Times New Roman" w:hAnsi="Times New Roman" w:cs="Times New Roman"/>
                <w:sz w:val="28"/>
                <w:szCs w:val="28"/>
              </w:rPr>
            </w:pPr>
            <w:r w:rsidRPr="00394F1F">
              <w:rPr>
                <w:rFonts w:ascii="Times New Roman" w:hAnsi="Times New Roman" w:cs="Times New Roman"/>
                <w:sz w:val="28"/>
                <w:szCs w:val="28"/>
              </w:rPr>
              <w:t>Гаражи и открытые стоянки для постоянного хранения автомобилей [1]</w:t>
            </w:r>
          </w:p>
        </w:tc>
        <w:tc>
          <w:tcPr>
            <w:tcW w:w="4253" w:type="dxa"/>
          </w:tcPr>
          <w:p w:rsidR="000D475B" w:rsidRPr="00394F1F" w:rsidRDefault="000D475B" w:rsidP="00427690">
            <w:pPr>
              <w:jc w:val="both"/>
              <w:rPr>
                <w:rFonts w:ascii="Times New Roman" w:hAnsi="Times New Roman" w:cs="Times New Roman"/>
                <w:sz w:val="28"/>
                <w:szCs w:val="28"/>
              </w:rPr>
            </w:pPr>
            <w:r w:rsidRPr="00394F1F">
              <w:rPr>
                <w:rFonts w:ascii="Times New Roman" w:hAnsi="Times New Roman" w:cs="Times New Roman"/>
                <w:sz w:val="28"/>
                <w:szCs w:val="28"/>
              </w:rPr>
              <w:t xml:space="preserve">Количество мест хранения индивидуальных легковых автомобилей, </w:t>
            </w:r>
            <w:proofErr w:type="spellStart"/>
            <w:r w:rsidRPr="00394F1F">
              <w:rPr>
                <w:rFonts w:ascii="Times New Roman" w:hAnsi="Times New Roman" w:cs="Times New Roman"/>
                <w:sz w:val="28"/>
                <w:szCs w:val="28"/>
              </w:rPr>
              <w:t>машино-мест</w:t>
            </w:r>
            <w:proofErr w:type="spellEnd"/>
            <w:r w:rsidRPr="00394F1F">
              <w:rPr>
                <w:rFonts w:ascii="Times New Roman" w:hAnsi="Times New Roman" w:cs="Times New Roman"/>
                <w:sz w:val="28"/>
                <w:szCs w:val="28"/>
              </w:rPr>
              <w:t xml:space="preserve"> на 1 тыс. человек</w:t>
            </w:r>
          </w:p>
        </w:tc>
        <w:tc>
          <w:tcPr>
            <w:tcW w:w="4536" w:type="dxa"/>
            <w:gridSpan w:val="2"/>
          </w:tcPr>
          <w:p w:rsidR="000D475B" w:rsidRPr="00E115C7" w:rsidRDefault="00E115C7" w:rsidP="000D475B">
            <w:pPr>
              <w:jc w:val="center"/>
              <w:rPr>
                <w:rFonts w:ascii="Times New Roman" w:hAnsi="Times New Roman" w:cs="Times New Roman"/>
                <w:sz w:val="28"/>
                <w:szCs w:val="28"/>
              </w:rPr>
            </w:pPr>
            <w:r>
              <w:rPr>
                <w:rFonts w:ascii="Times New Roman" w:hAnsi="Times New Roman" w:cs="Times New Roman"/>
                <w:sz w:val="28"/>
                <w:szCs w:val="28"/>
              </w:rPr>
              <w:t>300</w:t>
            </w:r>
          </w:p>
        </w:tc>
      </w:tr>
      <w:tr w:rsidR="000D475B" w:rsidRPr="00394F1F" w:rsidTr="00427690">
        <w:tc>
          <w:tcPr>
            <w:tcW w:w="708" w:type="dxa"/>
            <w:vMerge/>
          </w:tcPr>
          <w:p w:rsidR="000D475B" w:rsidRPr="00394F1F" w:rsidRDefault="000D475B" w:rsidP="00427690">
            <w:pPr>
              <w:jc w:val="center"/>
              <w:rPr>
                <w:rFonts w:ascii="Times New Roman" w:hAnsi="Times New Roman" w:cs="Times New Roman"/>
                <w:sz w:val="28"/>
                <w:szCs w:val="28"/>
              </w:rPr>
            </w:pPr>
          </w:p>
        </w:tc>
        <w:tc>
          <w:tcPr>
            <w:tcW w:w="5670" w:type="dxa"/>
            <w:vMerge/>
          </w:tcPr>
          <w:p w:rsidR="000D475B" w:rsidRPr="00394F1F" w:rsidRDefault="000D475B" w:rsidP="00427690">
            <w:pPr>
              <w:jc w:val="both"/>
              <w:rPr>
                <w:rFonts w:ascii="Times New Roman" w:hAnsi="Times New Roman" w:cs="Times New Roman"/>
                <w:sz w:val="28"/>
                <w:szCs w:val="28"/>
              </w:rPr>
            </w:pPr>
          </w:p>
        </w:tc>
        <w:tc>
          <w:tcPr>
            <w:tcW w:w="4253" w:type="dxa"/>
          </w:tcPr>
          <w:p w:rsidR="000D475B" w:rsidRPr="00394F1F" w:rsidRDefault="000D475B" w:rsidP="00427690">
            <w:pPr>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4536" w:type="dxa"/>
            <w:gridSpan w:val="2"/>
          </w:tcPr>
          <w:p w:rsidR="000D475B" w:rsidRPr="00394F1F" w:rsidRDefault="000D475B" w:rsidP="00427690">
            <w:pPr>
              <w:jc w:val="center"/>
              <w:rPr>
                <w:rFonts w:ascii="Times New Roman" w:hAnsi="Times New Roman" w:cs="Times New Roman"/>
                <w:sz w:val="28"/>
                <w:szCs w:val="28"/>
              </w:rPr>
            </w:pPr>
            <w:r w:rsidRPr="00394F1F">
              <w:rPr>
                <w:rFonts w:ascii="Times New Roman" w:hAnsi="Times New Roman" w:cs="Times New Roman"/>
                <w:sz w:val="28"/>
                <w:szCs w:val="28"/>
              </w:rPr>
              <w:t>800</w:t>
            </w:r>
          </w:p>
        </w:tc>
      </w:tr>
      <w:tr w:rsidR="000D475B" w:rsidRPr="00394F1F" w:rsidTr="00427690">
        <w:tc>
          <w:tcPr>
            <w:tcW w:w="708" w:type="dxa"/>
            <w:vMerge w:val="restart"/>
          </w:tcPr>
          <w:p w:rsidR="000D475B" w:rsidRPr="00394F1F" w:rsidRDefault="000D475B" w:rsidP="00427690">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5670" w:type="dxa"/>
            <w:vMerge w:val="restart"/>
          </w:tcPr>
          <w:p w:rsidR="000D475B" w:rsidRPr="00394F1F" w:rsidRDefault="000D475B" w:rsidP="00427690">
            <w:pPr>
              <w:jc w:val="both"/>
              <w:rPr>
                <w:rFonts w:ascii="Times New Roman" w:hAnsi="Times New Roman" w:cs="Times New Roman"/>
                <w:sz w:val="28"/>
                <w:szCs w:val="28"/>
              </w:rPr>
            </w:pPr>
            <w:r w:rsidRPr="00394F1F">
              <w:rPr>
                <w:rFonts w:ascii="Times New Roman" w:hAnsi="Times New Roman" w:cs="Times New Roman"/>
                <w:sz w:val="28"/>
                <w:szCs w:val="28"/>
              </w:rPr>
              <w:t>Места для временного хранения автомобилей [1]</w:t>
            </w:r>
          </w:p>
        </w:tc>
        <w:tc>
          <w:tcPr>
            <w:tcW w:w="4253" w:type="dxa"/>
          </w:tcPr>
          <w:p w:rsidR="000D475B" w:rsidRPr="00394F1F" w:rsidRDefault="000D475B" w:rsidP="00427690">
            <w:pPr>
              <w:jc w:val="both"/>
              <w:rPr>
                <w:rFonts w:ascii="Times New Roman" w:hAnsi="Times New Roman" w:cs="Times New Roman"/>
                <w:sz w:val="28"/>
                <w:szCs w:val="28"/>
              </w:rPr>
            </w:pPr>
            <w:r w:rsidRPr="00394F1F">
              <w:rPr>
                <w:rFonts w:ascii="Times New Roman" w:hAnsi="Times New Roman" w:cs="Times New Roman"/>
                <w:sz w:val="28"/>
                <w:szCs w:val="28"/>
              </w:rPr>
              <w:t xml:space="preserve">Количество мест хранения индивидуальных легковых автомобилей, </w:t>
            </w:r>
            <w:proofErr w:type="spellStart"/>
            <w:r w:rsidRPr="00394F1F">
              <w:rPr>
                <w:rFonts w:ascii="Times New Roman" w:hAnsi="Times New Roman" w:cs="Times New Roman"/>
                <w:sz w:val="28"/>
                <w:szCs w:val="28"/>
              </w:rPr>
              <w:t>машино-мест</w:t>
            </w:r>
            <w:proofErr w:type="spellEnd"/>
            <w:r w:rsidRPr="00394F1F">
              <w:rPr>
                <w:rFonts w:ascii="Times New Roman" w:hAnsi="Times New Roman" w:cs="Times New Roman"/>
                <w:sz w:val="28"/>
                <w:szCs w:val="28"/>
              </w:rPr>
              <w:t xml:space="preserve"> на 1 тыс. человек</w:t>
            </w:r>
          </w:p>
        </w:tc>
        <w:tc>
          <w:tcPr>
            <w:tcW w:w="2280" w:type="dxa"/>
          </w:tcPr>
          <w:p w:rsidR="000D475B" w:rsidRPr="00394F1F" w:rsidRDefault="000D475B" w:rsidP="00427690">
            <w:pPr>
              <w:rPr>
                <w:rFonts w:ascii="Times New Roman" w:hAnsi="Times New Roman" w:cs="Times New Roman"/>
                <w:sz w:val="28"/>
                <w:szCs w:val="28"/>
              </w:rPr>
            </w:pPr>
            <w:r w:rsidRPr="00394F1F">
              <w:rPr>
                <w:rFonts w:ascii="Times New Roman" w:hAnsi="Times New Roman" w:cs="Times New Roman"/>
                <w:sz w:val="28"/>
                <w:szCs w:val="28"/>
              </w:rPr>
              <w:t>жилые районы</w:t>
            </w:r>
          </w:p>
        </w:tc>
        <w:tc>
          <w:tcPr>
            <w:tcW w:w="2256" w:type="dxa"/>
          </w:tcPr>
          <w:p w:rsidR="000D475B" w:rsidRPr="00394F1F" w:rsidRDefault="000D475B" w:rsidP="00427690">
            <w:pPr>
              <w:jc w:val="center"/>
              <w:rPr>
                <w:rFonts w:ascii="Times New Roman" w:hAnsi="Times New Roman" w:cs="Times New Roman"/>
                <w:sz w:val="28"/>
                <w:szCs w:val="28"/>
              </w:rPr>
            </w:pPr>
            <w:r w:rsidRPr="00394F1F">
              <w:rPr>
                <w:rFonts w:ascii="Times New Roman" w:hAnsi="Times New Roman" w:cs="Times New Roman"/>
                <w:sz w:val="28"/>
                <w:szCs w:val="28"/>
              </w:rPr>
              <w:t>140</w:t>
            </w:r>
          </w:p>
        </w:tc>
      </w:tr>
      <w:tr w:rsidR="000D475B" w:rsidRPr="00394F1F" w:rsidTr="00427690">
        <w:tc>
          <w:tcPr>
            <w:tcW w:w="708" w:type="dxa"/>
            <w:vMerge/>
          </w:tcPr>
          <w:p w:rsidR="000D475B" w:rsidRPr="00394F1F" w:rsidRDefault="000D475B" w:rsidP="00427690">
            <w:pPr>
              <w:jc w:val="center"/>
              <w:rPr>
                <w:rFonts w:ascii="Times New Roman" w:hAnsi="Times New Roman" w:cs="Times New Roman"/>
                <w:sz w:val="28"/>
                <w:szCs w:val="28"/>
              </w:rPr>
            </w:pPr>
          </w:p>
        </w:tc>
        <w:tc>
          <w:tcPr>
            <w:tcW w:w="5670" w:type="dxa"/>
            <w:vMerge/>
          </w:tcPr>
          <w:p w:rsidR="000D475B" w:rsidRPr="00394F1F" w:rsidRDefault="000D475B" w:rsidP="00427690">
            <w:pPr>
              <w:rPr>
                <w:rFonts w:ascii="Times New Roman" w:hAnsi="Times New Roman" w:cs="Times New Roman"/>
                <w:sz w:val="28"/>
                <w:szCs w:val="28"/>
              </w:rPr>
            </w:pPr>
          </w:p>
        </w:tc>
        <w:tc>
          <w:tcPr>
            <w:tcW w:w="4253" w:type="dxa"/>
          </w:tcPr>
          <w:p w:rsidR="000D475B" w:rsidRPr="00394F1F" w:rsidRDefault="000D475B" w:rsidP="00427690">
            <w:pPr>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до входов в жилые дома, м</w:t>
            </w:r>
          </w:p>
        </w:tc>
        <w:tc>
          <w:tcPr>
            <w:tcW w:w="4536" w:type="dxa"/>
            <w:gridSpan w:val="2"/>
          </w:tcPr>
          <w:p w:rsidR="000D475B" w:rsidRPr="00394F1F" w:rsidRDefault="000D475B" w:rsidP="00427690">
            <w:pPr>
              <w:jc w:val="center"/>
              <w:rPr>
                <w:rFonts w:ascii="Times New Roman" w:hAnsi="Times New Roman" w:cs="Times New Roman"/>
                <w:sz w:val="28"/>
                <w:szCs w:val="28"/>
              </w:rPr>
            </w:pPr>
            <w:r w:rsidRPr="00394F1F">
              <w:rPr>
                <w:rFonts w:ascii="Times New Roman" w:hAnsi="Times New Roman" w:cs="Times New Roman"/>
                <w:sz w:val="28"/>
                <w:szCs w:val="28"/>
              </w:rPr>
              <w:t>100</w:t>
            </w:r>
          </w:p>
        </w:tc>
      </w:tr>
    </w:tbl>
    <w:p w:rsidR="000D475B" w:rsidRPr="00394F1F" w:rsidRDefault="000D475B" w:rsidP="000D475B">
      <w:pPr>
        <w:pStyle w:val="TableParagraph"/>
        <w:ind w:right="884"/>
        <w:rPr>
          <w:sz w:val="28"/>
          <w:szCs w:val="28"/>
          <w:lang w:val="ru-RU"/>
        </w:rPr>
      </w:pPr>
    </w:p>
    <w:p w:rsidR="000D475B" w:rsidRPr="00394F1F" w:rsidRDefault="000D475B" w:rsidP="000D475B">
      <w:pPr>
        <w:pStyle w:val="TableParagraph"/>
        <w:ind w:left="0" w:right="884" w:firstLine="709"/>
        <w:jc w:val="both"/>
        <w:rPr>
          <w:sz w:val="28"/>
          <w:szCs w:val="28"/>
          <w:lang w:val="ru-RU"/>
        </w:rPr>
      </w:pPr>
      <w:r w:rsidRPr="00394F1F">
        <w:rPr>
          <w:sz w:val="28"/>
          <w:szCs w:val="28"/>
          <w:lang w:val="ru-RU"/>
        </w:rPr>
        <w:t>Примечание:</w:t>
      </w:r>
    </w:p>
    <w:p w:rsidR="000D475B" w:rsidRPr="00394F1F" w:rsidRDefault="000D475B" w:rsidP="001C0B05">
      <w:pPr>
        <w:pStyle w:val="TableParagraph"/>
        <w:ind w:left="0" w:right="111" w:firstLine="709"/>
        <w:jc w:val="both"/>
        <w:rPr>
          <w:sz w:val="28"/>
          <w:szCs w:val="28"/>
          <w:lang w:val="ru-RU"/>
        </w:rPr>
      </w:pPr>
      <w:r w:rsidRPr="00394F1F">
        <w:rPr>
          <w:sz w:val="28"/>
          <w:szCs w:val="28"/>
          <w:lang w:val="ru-RU"/>
        </w:rPr>
        <w:t xml:space="preserve">[1] Для многоквартирных жилых домов, одноквартирных жилых домов без </w:t>
      </w:r>
      <w:proofErr w:type="spellStart"/>
      <w:r w:rsidRPr="00394F1F">
        <w:rPr>
          <w:sz w:val="28"/>
          <w:szCs w:val="28"/>
          <w:lang w:val="ru-RU"/>
        </w:rPr>
        <w:t>приквартирных</w:t>
      </w:r>
      <w:proofErr w:type="spellEnd"/>
      <w:r w:rsidRPr="00394F1F">
        <w:rPr>
          <w:sz w:val="28"/>
          <w:szCs w:val="28"/>
          <w:lang w:val="ru-RU"/>
        </w:rPr>
        <w:t xml:space="preserve"> участков.</w:t>
      </w:r>
    </w:p>
    <w:p w:rsidR="000D475B" w:rsidRDefault="000D475B" w:rsidP="00892E8C">
      <w:pPr>
        <w:pStyle w:val="afd"/>
        <w:spacing w:after="0"/>
        <w:ind w:right="111" w:firstLine="709"/>
        <w:jc w:val="both"/>
        <w:rPr>
          <w:sz w:val="28"/>
          <w:szCs w:val="28"/>
        </w:rPr>
      </w:pPr>
      <w:r w:rsidRPr="00394F1F">
        <w:rPr>
          <w:sz w:val="28"/>
          <w:szCs w:val="28"/>
        </w:rPr>
        <w:t xml:space="preserve">На территории застройки объектами индивидуального жилищного строительства и усадебными жилыми домами следует предусматривать 100-процентную обеспеченность </w:t>
      </w:r>
      <w:proofErr w:type="spellStart"/>
      <w:r w:rsidRPr="00394F1F">
        <w:rPr>
          <w:sz w:val="28"/>
          <w:szCs w:val="28"/>
        </w:rPr>
        <w:t>машино-местами</w:t>
      </w:r>
      <w:proofErr w:type="spellEnd"/>
      <w:r w:rsidRPr="00394F1F">
        <w:rPr>
          <w:sz w:val="28"/>
          <w:szCs w:val="28"/>
        </w:rPr>
        <w:t xml:space="preserve"> для хранения и парковки индивидуальных легковых автомобилей, принадлежащих жителям, проживающим на данной территории.</w:t>
      </w:r>
    </w:p>
    <w:p w:rsidR="00427690" w:rsidRDefault="00427690" w:rsidP="00C56010">
      <w:pPr>
        <w:spacing w:line="240" w:lineRule="auto"/>
        <w:ind w:firstLine="720"/>
        <w:contextualSpacing/>
        <w:jc w:val="both"/>
        <w:rPr>
          <w:rFonts w:ascii="Times New Roman" w:eastAsia="Times New Roman" w:hAnsi="Times New Roman" w:cs="Times New Roman"/>
          <w:sz w:val="28"/>
          <w:szCs w:val="28"/>
          <w:lang w:eastAsia="ru-RU"/>
        </w:rPr>
      </w:pPr>
      <w:r w:rsidRPr="001C0B05">
        <w:rPr>
          <w:sz w:val="28"/>
          <w:szCs w:val="28"/>
        </w:rPr>
        <w:t xml:space="preserve">В </w:t>
      </w:r>
      <w:r w:rsidRPr="00892E8C">
        <w:rPr>
          <w:rFonts w:ascii="Times New Roman" w:eastAsia="Times New Roman" w:hAnsi="Times New Roman" w:cs="Times New Roman"/>
          <w:sz w:val="28"/>
          <w:szCs w:val="28"/>
          <w:lang w:eastAsia="ru-RU"/>
        </w:rPr>
        <w:t xml:space="preserve">населенных пунктах </w:t>
      </w:r>
      <w:r w:rsidR="00423CE7" w:rsidRPr="00892E8C">
        <w:rPr>
          <w:rFonts w:ascii="Times New Roman" w:eastAsia="Times New Roman" w:hAnsi="Times New Roman" w:cs="Times New Roman"/>
          <w:sz w:val="28"/>
          <w:szCs w:val="28"/>
          <w:lang w:eastAsia="ru-RU"/>
        </w:rPr>
        <w:t>Брянской</w:t>
      </w:r>
      <w:r w:rsidRPr="00892E8C">
        <w:rPr>
          <w:rFonts w:ascii="Times New Roman" w:eastAsia="Times New Roman" w:hAnsi="Times New Roman" w:cs="Times New Roman"/>
          <w:sz w:val="28"/>
          <w:szCs w:val="28"/>
          <w:lang w:eastAsia="ru-RU"/>
        </w:rPr>
        <w:t xml:space="preserve"> области должны быть предусмотрены территории для постоянного, временного хранения и технического обслуживания легковых автомобилей всех категорий</w:t>
      </w:r>
      <w:r w:rsidR="0020038D">
        <w:rPr>
          <w:rFonts w:ascii="Times New Roman" w:eastAsia="Times New Roman" w:hAnsi="Times New Roman" w:cs="Times New Roman"/>
          <w:sz w:val="28"/>
          <w:szCs w:val="28"/>
          <w:lang w:eastAsia="ru-RU"/>
        </w:rPr>
        <w:t xml:space="preserve">, </w:t>
      </w:r>
      <w:r w:rsidR="0020038D" w:rsidRPr="0020038D">
        <w:rPr>
          <w:rFonts w:ascii="Times New Roman" w:eastAsia="Times New Roman" w:hAnsi="Times New Roman" w:cs="Times New Roman"/>
          <w:sz w:val="28"/>
          <w:szCs w:val="28"/>
          <w:lang w:eastAsia="ru-RU"/>
        </w:rPr>
        <w:t>исходя из уровня автомобилизации в соответствии с требованиями данного раздела</w:t>
      </w:r>
      <w:r w:rsidR="00E115C7">
        <w:rPr>
          <w:rFonts w:ascii="Times New Roman" w:eastAsia="Times New Roman" w:hAnsi="Times New Roman" w:cs="Times New Roman"/>
          <w:sz w:val="28"/>
          <w:szCs w:val="28"/>
          <w:lang w:eastAsia="ru-RU"/>
        </w:rPr>
        <w:t>.</w:t>
      </w:r>
      <w:r w:rsidR="00892E8C" w:rsidRPr="00892E8C">
        <w:rPr>
          <w:rFonts w:ascii="Times New Roman" w:eastAsia="Times New Roman" w:hAnsi="Times New Roman" w:cs="Times New Roman"/>
          <w:sz w:val="28"/>
          <w:szCs w:val="28"/>
          <w:lang w:eastAsia="ru-RU"/>
        </w:rPr>
        <w:t xml:space="preserve"> </w:t>
      </w:r>
    </w:p>
    <w:p w:rsidR="00892E8C" w:rsidRPr="00892E8C" w:rsidRDefault="00892E8C" w:rsidP="00892E8C">
      <w:pPr>
        <w:pStyle w:val="afd"/>
        <w:spacing w:after="0"/>
        <w:ind w:right="111" w:firstLine="709"/>
        <w:jc w:val="both"/>
        <w:rPr>
          <w:sz w:val="28"/>
          <w:szCs w:val="28"/>
        </w:rPr>
      </w:pPr>
      <w:r w:rsidRPr="00892E8C">
        <w:rPr>
          <w:sz w:val="28"/>
          <w:szCs w:val="28"/>
        </w:rPr>
        <w:t>Сооружения для хранения и обслуживания легковых автомобилей (далее автостоянки, гаражи) следует размещать с соблюдением нормативных радиусов доступности от обслуживаемых объектов, с учетом требований эффективного использования городских территорий, с обеспечением экологической безопасности.</w:t>
      </w:r>
    </w:p>
    <w:p w:rsidR="00892E8C" w:rsidRPr="00892E8C" w:rsidRDefault="00892E8C" w:rsidP="00892E8C">
      <w:pPr>
        <w:pStyle w:val="afd"/>
        <w:spacing w:after="0"/>
        <w:ind w:right="111" w:firstLine="709"/>
        <w:jc w:val="both"/>
        <w:rPr>
          <w:sz w:val="28"/>
          <w:szCs w:val="28"/>
        </w:rPr>
      </w:pPr>
      <w:r w:rsidRPr="00892E8C">
        <w:rPr>
          <w:sz w:val="28"/>
          <w:szCs w:val="28"/>
        </w:rPr>
        <w:t>Противопожарные расстояния от автостоянок открытого и закрытого типа до соседних объектов следует определять в соответствии с требованиями Федерального закона от 22.07.2008 № 123-ФЗ «Технический регламент о требованиях пожарной безопасности».</w:t>
      </w:r>
    </w:p>
    <w:p w:rsidR="00892E8C" w:rsidRPr="00892E8C" w:rsidRDefault="00892E8C" w:rsidP="00892E8C">
      <w:pPr>
        <w:pStyle w:val="afd"/>
        <w:spacing w:after="0"/>
        <w:ind w:right="111" w:firstLine="709"/>
        <w:jc w:val="both"/>
        <w:rPr>
          <w:sz w:val="28"/>
          <w:szCs w:val="28"/>
        </w:rPr>
      </w:pPr>
      <w:r w:rsidRPr="00892E8C">
        <w:rPr>
          <w:sz w:val="28"/>
          <w:szCs w:val="28"/>
        </w:rPr>
        <w:t>Общая обеспеченность закрытыми и открытыми автостоянками для постоянного хранения автомобилей должна быть не менее 90 % расчетного количества индивидуальных легковых автомобилей.</w:t>
      </w:r>
    </w:p>
    <w:p w:rsidR="00892E8C" w:rsidRPr="00892E8C" w:rsidRDefault="00892E8C" w:rsidP="00892E8C">
      <w:pPr>
        <w:pStyle w:val="afd"/>
        <w:spacing w:after="0"/>
        <w:ind w:right="111" w:firstLine="709"/>
        <w:jc w:val="both"/>
        <w:rPr>
          <w:sz w:val="28"/>
          <w:szCs w:val="28"/>
        </w:rPr>
      </w:pPr>
      <w:r w:rsidRPr="00892E8C">
        <w:rPr>
          <w:sz w:val="28"/>
          <w:szCs w:val="28"/>
        </w:rPr>
        <w:t>Допускается предусматривать сезонное хранение 10 % парка легковых автомобилей на автостоянках открытого и закрытого типа, расположенных за пределами территорий жилых и общественно-деловых зон.</w:t>
      </w:r>
    </w:p>
    <w:p w:rsidR="00892E8C" w:rsidRPr="00892E8C" w:rsidRDefault="00892E8C" w:rsidP="00892E8C">
      <w:pPr>
        <w:pStyle w:val="afd"/>
        <w:spacing w:after="0"/>
        <w:ind w:right="111" w:firstLine="709"/>
        <w:jc w:val="both"/>
        <w:rPr>
          <w:sz w:val="28"/>
          <w:szCs w:val="28"/>
        </w:rPr>
      </w:pPr>
      <w:r w:rsidRPr="00892E8C">
        <w:rPr>
          <w:sz w:val="28"/>
          <w:szCs w:val="28"/>
        </w:rPr>
        <w:t xml:space="preserve">Требуемое количество </w:t>
      </w:r>
      <w:proofErr w:type="spellStart"/>
      <w:r w:rsidRPr="00892E8C">
        <w:rPr>
          <w:sz w:val="28"/>
          <w:szCs w:val="28"/>
        </w:rPr>
        <w:t>машино-мест</w:t>
      </w:r>
      <w:proofErr w:type="spellEnd"/>
      <w:r w:rsidRPr="00892E8C">
        <w:rPr>
          <w:sz w:val="28"/>
          <w:szCs w:val="28"/>
        </w:rPr>
        <w:t xml:space="preserve"> в местах организованного хранения (временного – до 12 часов и постоянного – более 12 часов) автотранспортных средств следует определять из расчета на 1000 жителей:</w:t>
      </w:r>
    </w:p>
    <w:p w:rsidR="00892E8C" w:rsidRPr="00892E8C" w:rsidRDefault="00892E8C" w:rsidP="00892E8C">
      <w:pPr>
        <w:pStyle w:val="afd"/>
        <w:spacing w:after="0"/>
        <w:ind w:right="111" w:firstLine="709"/>
        <w:jc w:val="both"/>
        <w:rPr>
          <w:sz w:val="28"/>
          <w:szCs w:val="28"/>
        </w:rPr>
      </w:pPr>
      <w:r w:rsidRPr="00892E8C">
        <w:rPr>
          <w:sz w:val="28"/>
          <w:szCs w:val="28"/>
        </w:rPr>
        <w:t xml:space="preserve">для хранения легковых автомобилей в частной собственности – 200 на среднесрочную перспективу и 300 </w:t>
      </w:r>
      <w:r w:rsidR="0020038D">
        <w:rPr>
          <w:sz w:val="28"/>
          <w:szCs w:val="28"/>
        </w:rPr>
        <w:t xml:space="preserve">- </w:t>
      </w:r>
      <w:r w:rsidRPr="00892E8C">
        <w:rPr>
          <w:sz w:val="28"/>
          <w:szCs w:val="28"/>
        </w:rPr>
        <w:t>на расчетный срок;</w:t>
      </w:r>
    </w:p>
    <w:p w:rsidR="00892E8C" w:rsidRPr="00892E8C" w:rsidRDefault="00892E8C" w:rsidP="00892E8C">
      <w:pPr>
        <w:pStyle w:val="afd"/>
        <w:spacing w:after="0"/>
        <w:ind w:right="111" w:firstLine="709"/>
        <w:jc w:val="both"/>
        <w:rPr>
          <w:sz w:val="28"/>
          <w:szCs w:val="28"/>
        </w:rPr>
      </w:pPr>
      <w:r w:rsidRPr="00892E8C">
        <w:rPr>
          <w:sz w:val="28"/>
          <w:szCs w:val="28"/>
        </w:rPr>
        <w:lastRenderedPageBreak/>
        <w:t xml:space="preserve">для хранения легковых автомобилей ведомственной принадлежности – </w:t>
      </w:r>
      <w:r>
        <w:rPr>
          <w:sz w:val="28"/>
          <w:szCs w:val="28"/>
        </w:rPr>
        <w:t xml:space="preserve">5 на среднесрочную перспективу </w:t>
      </w:r>
      <w:r w:rsidRPr="00892E8C">
        <w:rPr>
          <w:sz w:val="28"/>
          <w:szCs w:val="28"/>
        </w:rPr>
        <w:t>и 7 на расчетный срок;</w:t>
      </w:r>
    </w:p>
    <w:p w:rsidR="00892E8C" w:rsidRPr="00892E8C" w:rsidRDefault="00892E8C" w:rsidP="00892E8C">
      <w:pPr>
        <w:pStyle w:val="afd"/>
        <w:spacing w:after="0"/>
        <w:ind w:right="111" w:firstLine="709"/>
        <w:jc w:val="both"/>
        <w:rPr>
          <w:sz w:val="28"/>
          <w:szCs w:val="28"/>
        </w:rPr>
      </w:pPr>
      <w:r w:rsidRPr="00892E8C">
        <w:rPr>
          <w:sz w:val="28"/>
          <w:szCs w:val="28"/>
        </w:rPr>
        <w:t xml:space="preserve">для таксомоторного парка – 4 на среднесрочную перспективу </w:t>
      </w:r>
      <w:r>
        <w:rPr>
          <w:sz w:val="28"/>
          <w:szCs w:val="28"/>
        </w:rPr>
        <w:t>и 5 на расчетный срок.</w:t>
      </w:r>
    </w:p>
    <w:p w:rsidR="00892E8C" w:rsidRPr="00892E8C" w:rsidRDefault="00892E8C" w:rsidP="00892E8C">
      <w:pPr>
        <w:pStyle w:val="afd"/>
        <w:spacing w:after="0"/>
        <w:ind w:right="111" w:firstLine="709"/>
        <w:jc w:val="both"/>
        <w:rPr>
          <w:sz w:val="28"/>
          <w:szCs w:val="28"/>
        </w:rPr>
      </w:pPr>
      <w:r w:rsidRPr="00892E8C">
        <w:rPr>
          <w:sz w:val="28"/>
          <w:szCs w:val="28"/>
        </w:rPr>
        <w:t xml:space="preserve">При определении общей потребности в местах для хранения следует также учитывать другие индивидуальные транспортные средства (мотоциклы, мотороллеры, мотоколяски, мопеды) с приведением их к одному расчетному виду (легковому автомобилю) с применением следующих коэффициентов: </w:t>
      </w:r>
    </w:p>
    <w:p w:rsidR="00892E8C" w:rsidRPr="00892E8C" w:rsidRDefault="00892E8C" w:rsidP="00892E8C">
      <w:pPr>
        <w:pStyle w:val="afd"/>
        <w:spacing w:after="0"/>
        <w:ind w:right="111" w:firstLine="709"/>
        <w:jc w:val="both"/>
        <w:rPr>
          <w:sz w:val="28"/>
          <w:szCs w:val="28"/>
        </w:rPr>
      </w:pPr>
      <w:r w:rsidRPr="00892E8C">
        <w:rPr>
          <w:sz w:val="28"/>
          <w:szCs w:val="28"/>
        </w:rPr>
        <w:t xml:space="preserve">мотоциклы и мотороллеры с колясками, мотоколяски – 0,5; </w:t>
      </w:r>
    </w:p>
    <w:p w:rsidR="00892E8C" w:rsidRPr="00892E8C" w:rsidRDefault="00892E8C" w:rsidP="00892E8C">
      <w:pPr>
        <w:pStyle w:val="afd"/>
        <w:spacing w:after="0"/>
        <w:ind w:right="111" w:firstLine="709"/>
        <w:jc w:val="both"/>
        <w:rPr>
          <w:sz w:val="28"/>
          <w:szCs w:val="28"/>
        </w:rPr>
      </w:pPr>
      <w:r w:rsidRPr="00892E8C">
        <w:rPr>
          <w:sz w:val="28"/>
          <w:szCs w:val="28"/>
        </w:rPr>
        <w:t xml:space="preserve">мотоциклы и мотороллеры без колясок – 0,25; </w:t>
      </w:r>
    </w:p>
    <w:p w:rsidR="00892E8C" w:rsidRPr="00892E8C" w:rsidRDefault="00892E8C" w:rsidP="00892E8C">
      <w:pPr>
        <w:pStyle w:val="afd"/>
        <w:spacing w:after="0"/>
        <w:ind w:right="111" w:firstLine="709"/>
        <w:jc w:val="both"/>
        <w:rPr>
          <w:sz w:val="28"/>
          <w:szCs w:val="28"/>
        </w:rPr>
      </w:pPr>
      <w:r w:rsidRPr="00892E8C">
        <w:rPr>
          <w:sz w:val="28"/>
          <w:szCs w:val="28"/>
        </w:rPr>
        <w:t>мопеды и велосипеды – 0,1.</w:t>
      </w:r>
    </w:p>
    <w:p w:rsidR="00892E8C" w:rsidRPr="00F135D1" w:rsidRDefault="00892E8C" w:rsidP="00892E8C">
      <w:pPr>
        <w:pStyle w:val="afd"/>
        <w:spacing w:after="0"/>
        <w:ind w:right="111" w:firstLine="709"/>
        <w:jc w:val="both"/>
        <w:rPr>
          <w:sz w:val="28"/>
          <w:szCs w:val="28"/>
        </w:rPr>
      </w:pPr>
      <w:r w:rsidRPr="00F135D1">
        <w:rPr>
          <w:sz w:val="28"/>
          <w:szCs w:val="28"/>
        </w:rPr>
        <w:t xml:space="preserve">Сооружения для постоянного хранения легковых автомобилей следует проектировать в радиусе пешеходной доступности не более </w:t>
      </w:r>
      <w:smartTag w:uri="urn:schemas-microsoft-com:office:smarttags" w:element="metricconverter">
        <w:smartTagPr>
          <w:attr w:name="ProductID" w:val="800 м"/>
        </w:smartTagPr>
        <w:r w:rsidRPr="00F135D1">
          <w:rPr>
            <w:sz w:val="28"/>
            <w:szCs w:val="28"/>
          </w:rPr>
          <w:t>800 м</w:t>
        </w:r>
      </w:smartTag>
      <w:r w:rsidRPr="00F135D1">
        <w:rPr>
          <w:sz w:val="28"/>
          <w:szCs w:val="28"/>
        </w:rPr>
        <w:t xml:space="preserve">, в районах реконструкции или с неблагоприятной гидрогеологической обстановкой – не более </w:t>
      </w:r>
      <w:smartTag w:uri="urn:schemas-microsoft-com:office:smarttags" w:element="metricconverter">
        <w:smartTagPr>
          <w:attr w:name="ProductID" w:val="1500 м"/>
        </w:smartTagPr>
        <w:r w:rsidRPr="00F135D1">
          <w:rPr>
            <w:sz w:val="28"/>
            <w:szCs w:val="28"/>
          </w:rPr>
          <w:t>1500 м</w:t>
        </w:r>
      </w:smartTag>
      <w:r w:rsidRPr="00F135D1">
        <w:rPr>
          <w:sz w:val="28"/>
          <w:szCs w:val="28"/>
        </w:rPr>
        <w:t xml:space="preserve">. </w:t>
      </w:r>
    </w:p>
    <w:p w:rsidR="00892E8C" w:rsidRPr="00F135D1" w:rsidRDefault="00892E8C" w:rsidP="00892E8C">
      <w:pPr>
        <w:pStyle w:val="afd"/>
        <w:spacing w:after="0"/>
        <w:ind w:right="111" w:firstLine="709"/>
        <w:jc w:val="both"/>
        <w:rPr>
          <w:sz w:val="28"/>
          <w:szCs w:val="28"/>
        </w:rPr>
      </w:pPr>
      <w:r w:rsidRPr="00F135D1">
        <w:rPr>
          <w:sz w:val="28"/>
          <w:szCs w:val="28"/>
        </w:rPr>
        <w:t>Сооружения для постоянного хранения легковых автомобилей всех категорий следует проектировать:</w:t>
      </w:r>
    </w:p>
    <w:p w:rsidR="00892E8C" w:rsidRPr="00F135D1" w:rsidRDefault="00892E8C" w:rsidP="00892E8C">
      <w:pPr>
        <w:pStyle w:val="afd"/>
        <w:spacing w:after="0"/>
        <w:ind w:right="111" w:firstLine="709"/>
        <w:jc w:val="both"/>
        <w:rPr>
          <w:sz w:val="28"/>
          <w:szCs w:val="28"/>
        </w:rPr>
      </w:pPr>
      <w:r w:rsidRPr="00F135D1">
        <w:rPr>
          <w:sz w:val="28"/>
          <w:szCs w:val="28"/>
        </w:rPr>
        <w:t>на территориях производственных зон, на территориях защитных зон между полосами отвода железных дорог и линиями застройки, в санитарно-защитных зонах производственных предприятий и железных дорог;</w:t>
      </w:r>
    </w:p>
    <w:p w:rsidR="00892E8C" w:rsidRPr="00F135D1" w:rsidRDefault="00892E8C" w:rsidP="00892E8C">
      <w:pPr>
        <w:pStyle w:val="afd"/>
        <w:spacing w:after="0"/>
        <w:ind w:right="111" w:firstLine="709"/>
        <w:jc w:val="both"/>
        <w:rPr>
          <w:sz w:val="28"/>
          <w:szCs w:val="28"/>
        </w:rPr>
      </w:pPr>
      <w:r w:rsidRPr="00F135D1">
        <w:rPr>
          <w:sz w:val="28"/>
          <w:szCs w:val="28"/>
        </w:rPr>
        <w:t>на территориях жилых районов и кварталов (микрорайонов).</w:t>
      </w:r>
    </w:p>
    <w:p w:rsidR="00892E8C" w:rsidRPr="00892E8C" w:rsidRDefault="00892E8C" w:rsidP="00892E8C">
      <w:pPr>
        <w:pStyle w:val="afd"/>
        <w:spacing w:after="0"/>
        <w:ind w:right="111" w:firstLine="709"/>
        <w:jc w:val="both"/>
        <w:rPr>
          <w:sz w:val="28"/>
          <w:szCs w:val="28"/>
        </w:rPr>
      </w:pPr>
      <w:r w:rsidRPr="00892E8C">
        <w:rPr>
          <w:sz w:val="28"/>
          <w:szCs w:val="28"/>
        </w:rPr>
        <w:t>При проектировании сооружений для постоянного хранения легковых автомобилей удельный показатель территории, требуемой для них, следует принимать 3,4 м</w:t>
      </w:r>
      <w:r w:rsidRPr="00892E8C">
        <w:rPr>
          <w:sz w:val="28"/>
          <w:szCs w:val="28"/>
          <w:vertAlign w:val="superscript"/>
        </w:rPr>
        <w:t>2</w:t>
      </w:r>
      <w:r w:rsidRPr="00892E8C">
        <w:rPr>
          <w:sz w:val="28"/>
          <w:szCs w:val="28"/>
        </w:rPr>
        <w:t xml:space="preserve">/чел. на среднесрочную перспективу и 5,5 </w:t>
      </w:r>
      <w:r w:rsidRPr="00892E8C">
        <w:rPr>
          <w:sz w:val="28"/>
          <w:szCs w:val="28"/>
          <w:vertAlign w:val="superscript"/>
        </w:rPr>
        <w:t>м2</w:t>
      </w:r>
      <w:r w:rsidRPr="00892E8C">
        <w:rPr>
          <w:sz w:val="28"/>
          <w:szCs w:val="28"/>
        </w:rPr>
        <w:t>/чел. на расчетный срок.</w:t>
      </w:r>
    </w:p>
    <w:p w:rsidR="00427690" w:rsidRDefault="00892E8C" w:rsidP="00892E8C">
      <w:pPr>
        <w:pStyle w:val="afd"/>
        <w:spacing w:after="0"/>
        <w:ind w:right="111" w:firstLine="709"/>
        <w:jc w:val="both"/>
        <w:rPr>
          <w:sz w:val="28"/>
          <w:szCs w:val="28"/>
        </w:rPr>
      </w:pPr>
      <w:r w:rsidRPr="00892E8C">
        <w:rPr>
          <w:sz w:val="28"/>
          <w:szCs w:val="28"/>
        </w:rPr>
        <w:t xml:space="preserve">При подготовке генеральных планов городских округов и поселений общее расчетное количество </w:t>
      </w:r>
      <w:proofErr w:type="spellStart"/>
      <w:r w:rsidRPr="00892E8C">
        <w:rPr>
          <w:sz w:val="28"/>
          <w:szCs w:val="28"/>
        </w:rPr>
        <w:t>машино-мест</w:t>
      </w:r>
      <w:proofErr w:type="spellEnd"/>
      <w:r w:rsidRPr="00892E8C">
        <w:rPr>
          <w:sz w:val="28"/>
          <w:szCs w:val="28"/>
        </w:rPr>
        <w:t xml:space="preserve"> для постоянного хранения автомобилей рекомендуется принимать в зависимости от категории жилого фонда по уровню комфорта на среднесрочную перспективу и на расчетный срок с учетом удельных показателей, приведенных </w:t>
      </w:r>
      <w:r w:rsidR="007C1A5A">
        <w:rPr>
          <w:sz w:val="28"/>
          <w:szCs w:val="28"/>
        </w:rPr>
        <w:t>выше,</w:t>
      </w:r>
      <w:r w:rsidRPr="00892E8C">
        <w:rPr>
          <w:sz w:val="28"/>
          <w:szCs w:val="28"/>
        </w:rPr>
        <w:t xml:space="preserve"> и в соответствии с таблицей</w:t>
      </w:r>
      <w:r>
        <w:rPr>
          <w:sz w:val="28"/>
          <w:szCs w:val="28"/>
        </w:rPr>
        <w:t xml:space="preserve"> </w:t>
      </w:r>
      <w:r w:rsidR="001C0B05">
        <w:rPr>
          <w:sz w:val="28"/>
          <w:szCs w:val="28"/>
        </w:rPr>
        <w:t>ниже</w:t>
      </w:r>
      <w:r w:rsidR="00427690" w:rsidRPr="001C0B05">
        <w:rPr>
          <w:sz w:val="28"/>
          <w:szCs w:val="28"/>
        </w:rPr>
        <w:t>.</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39"/>
        <w:gridCol w:w="8275"/>
      </w:tblGrid>
      <w:tr w:rsidR="00427690" w:rsidRPr="001C0B05" w:rsidTr="00427690">
        <w:trPr>
          <w:cantSplit/>
          <w:tblHeader/>
          <w:jc w:val="center"/>
        </w:trPr>
        <w:tc>
          <w:tcPr>
            <w:tcW w:w="2350" w:type="pct"/>
            <w:shd w:val="clear" w:color="auto" w:fill="CCFFCC"/>
            <w:vAlign w:val="center"/>
          </w:tcPr>
          <w:p w:rsidR="00427690" w:rsidRPr="001C0B05" w:rsidRDefault="00427690" w:rsidP="00427690">
            <w:pPr>
              <w:pStyle w:val="S6"/>
              <w:widowControl w:val="0"/>
              <w:rPr>
                <w:rFonts w:ascii="Times New Roman" w:hAnsi="Times New Roman" w:cs="Times New Roman"/>
                <w:b/>
                <w:bCs/>
                <w:sz w:val="28"/>
                <w:szCs w:val="28"/>
              </w:rPr>
            </w:pPr>
            <w:r w:rsidRPr="001C0B05">
              <w:rPr>
                <w:rFonts w:ascii="Times New Roman" w:hAnsi="Times New Roman" w:cs="Times New Roman"/>
                <w:b/>
                <w:bCs/>
                <w:sz w:val="28"/>
                <w:szCs w:val="28"/>
              </w:rPr>
              <w:t>Тип жилого дома по уровню комфорта</w:t>
            </w:r>
          </w:p>
        </w:tc>
        <w:tc>
          <w:tcPr>
            <w:tcW w:w="2650" w:type="pct"/>
            <w:shd w:val="clear" w:color="auto" w:fill="CCFFCC"/>
            <w:vAlign w:val="center"/>
          </w:tcPr>
          <w:p w:rsidR="00427690" w:rsidRPr="001C0B05" w:rsidRDefault="00427690" w:rsidP="00427690">
            <w:pPr>
              <w:pStyle w:val="S6"/>
              <w:widowControl w:val="0"/>
              <w:rPr>
                <w:rFonts w:ascii="Times New Roman" w:hAnsi="Times New Roman" w:cs="Times New Roman"/>
                <w:b/>
                <w:bCs/>
                <w:sz w:val="28"/>
                <w:szCs w:val="28"/>
              </w:rPr>
            </w:pPr>
            <w:r w:rsidRPr="001C0B05">
              <w:rPr>
                <w:rFonts w:ascii="Times New Roman" w:hAnsi="Times New Roman" w:cs="Times New Roman"/>
                <w:b/>
                <w:bCs/>
                <w:sz w:val="28"/>
                <w:szCs w:val="28"/>
              </w:rPr>
              <w:t xml:space="preserve">Количество мест для постоянного хранения автотранспорта, </w:t>
            </w:r>
            <w:proofErr w:type="spellStart"/>
            <w:r w:rsidRPr="001C0B05">
              <w:rPr>
                <w:rFonts w:ascii="Times New Roman" w:hAnsi="Times New Roman" w:cs="Times New Roman"/>
                <w:b/>
                <w:bCs/>
                <w:sz w:val="28"/>
                <w:szCs w:val="28"/>
              </w:rPr>
              <w:t>машино-мест</w:t>
            </w:r>
            <w:proofErr w:type="spellEnd"/>
            <w:r w:rsidRPr="001C0B05">
              <w:rPr>
                <w:rFonts w:ascii="Times New Roman" w:hAnsi="Times New Roman" w:cs="Times New Roman"/>
                <w:b/>
                <w:bCs/>
                <w:sz w:val="28"/>
                <w:szCs w:val="28"/>
              </w:rPr>
              <w:t xml:space="preserve"> на 1 квартиру</w:t>
            </w:r>
          </w:p>
        </w:tc>
      </w:tr>
      <w:tr w:rsidR="00427690" w:rsidRPr="001C0B05" w:rsidTr="00427690">
        <w:trPr>
          <w:jc w:val="center"/>
        </w:trPr>
        <w:tc>
          <w:tcPr>
            <w:tcW w:w="2350" w:type="pct"/>
          </w:tcPr>
          <w:p w:rsidR="00427690" w:rsidRPr="001C0B05" w:rsidRDefault="00427690" w:rsidP="00427690">
            <w:pPr>
              <w:pStyle w:val="S6"/>
              <w:widowControl w:val="0"/>
              <w:jc w:val="left"/>
              <w:rPr>
                <w:rFonts w:ascii="Times New Roman" w:hAnsi="Times New Roman" w:cs="Times New Roman"/>
                <w:sz w:val="28"/>
                <w:szCs w:val="28"/>
              </w:rPr>
            </w:pPr>
            <w:r w:rsidRPr="001C0B05">
              <w:rPr>
                <w:rFonts w:ascii="Times New Roman" w:hAnsi="Times New Roman" w:cs="Times New Roman"/>
                <w:sz w:val="28"/>
                <w:szCs w:val="28"/>
              </w:rPr>
              <w:t xml:space="preserve">Престижный </w:t>
            </w:r>
          </w:p>
        </w:tc>
        <w:tc>
          <w:tcPr>
            <w:tcW w:w="2650" w:type="pct"/>
          </w:tcPr>
          <w:p w:rsidR="00427690" w:rsidRPr="001C0B05" w:rsidRDefault="00427690" w:rsidP="00427690">
            <w:pPr>
              <w:pStyle w:val="S6"/>
              <w:widowControl w:val="0"/>
              <w:rPr>
                <w:rFonts w:ascii="Times New Roman" w:hAnsi="Times New Roman" w:cs="Times New Roman"/>
                <w:sz w:val="28"/>
                <w:szCs w:val="28"/>
              </w:rPr>
            </w:pPr>
            <w:r w:rsidRPr="001C0B05">
              <w:rPr>
                <w:rFonts w:ascii="Times New Roman" w:hAnsi="Times New Roman" w:cs="Times New Roman"/>
                <w:sz w:val="28"/>
                <w:szCs w:val="28"/>
              </w:rPr>
              <w:t>2,0</w:t>
            </w:r>
          </w:p>
        </w:tc>
      </w:tr>
      <w:tr w:rsidR="00427690" w:rsidRPr="001C0B05" w:rsidTr="00427690">
        <w:trPr>
          <w:jc w:val="center"/>
        </w:trPr>
        <w:tc>
          <w:tcPr>
            <w:tcW w:w="2350" w:type="pct"/>
          </w:tcPr>
          <w:p w:rsidR="00427690" w:rsidRPr="001C0B05" w:rsidRDefault="00427690" w:rsidP="00427690">
            <w:pPr>
              <w:pStyle w:val="S6"/>
              <w:widowControl w:val="0"/>
              <w:jc w:val="left"/>
              <w:rPr>
                <w:rFonts w:ascii="Times New Roman" w:hAnsi="Times New Roman" w:cs="Times New Roman"/>
                <w:sz w:val="28"/>
                <w:szCs w:val="28"/>
              </w:rPr>
            </w:pPr>
            <w:r w:rsidRPr="001C0B05">
              <w:rPr>
                <w:rFonts w:ascii="Times New Roman" w:hAnsi="Times New Roman" w:cs="Times New Roman"/>
                <w:sz w:val="28"/>
                <w:szCs w:val="28"/>
              </w:rPr>
              <w:t>Массовый</w:t>
            </w:r>
          </w:p>
        </w:tc>
        <w:tc>
          <w:tcPr>
            <w:tcW w:w="2650" w:type="pct"/>
          </w:tcPr>
          <w:p w:rsidR="00427690" w:rsidRPr="001C0B05" w:rsidRDefault="00427690" w:rsidP="00427690">
            <w:pPr>
              <w:pStyle w:val="S6"/>
              <w:widowControl w:val="0"/>
              <w:rPr>
                <w:rFonts w:ascii="Times New Roman" w:hAnsi="Times New Roman" w:cs="Times New Roman"/>
                <w:sz w:val="28"/>
                <w:szCs w:val="28"/>
              </w:rPr>
            </w:pPr>
            <w:r w:rsidRPr="001C0B05">
              <w:rPr>
                <w:rFonts w:ascii="Times New Roman" w:hAnsi="Times New Roman" w:cs="Times New Roman"/>
                <w:sz w:val="28"/>
                <w:szCs w:val="28"/>
              </w:rPr>
              <w:t>1,5</w:t>
            </w:r>
          </w:p>
        </w:tc>
      </w:tr>
      <w:tr w:rsidR="00427690" w:rsidRPr="001C0B05" w:rsidTr="00427690">
        <w:trPr>
          <w:jc w:val="center"/>
        </w:trPr>
        <w:tc>
          <w:tcPr>
            <w:tcW w:w="2350" w:type="pct"/>
          </w:tcPr>
          <w:p w:rsidR="00427690" w:rsidRPr="001C0B05" w:rsidRDefault="00427690" w:rsidP="00427690">
            <w:pPr>
              <w:pStyle w:val="S6"/>
              <w:widowControl w:val="0"/>
              <w:jc w:val="left"/>
              <w:rPr>
                <w:rFonts w:ascii="Times New Roman" w:hAnsi="Times New Roman" w:cs="Times New Roman"/>
                <w:sz w:val="28"/>
                <w:szCs w:val="28"/>
              </w:rPr>
            </w:pPr>
            <w:r w:rsidRPr="001C0B05">
              <w:rPr>
                <w:rFonts w:ascii="Times New Roman" w:hAnsi="Times New Roman" w:cs="Times New Roman"/>
                <w:sz w:val="28"/>
                <w:szCs w:val="28"/>
              </w:rPr>
              <w:t>Социальный</w:t>
            </w:r>
          </w:p>
        </w:tc>
        <w:tc>
          <w:tcPr>
            <w:tcW w:w="2650" w:type="pct"/>
          </w:tcPr>
          <w:p w:rsidR="00427690" w:rsidRPr="001C0B05" w:rsidRDefault="00427690" w:rsidP="00427690">
            <w:pPr>
              <w:pStyle w:val="S6"/>
              <w:widowControl w:val="0"/>
              <w:rPr>
                <w:rFonts w:ascii="Times New Roman" w:hAnsi="Times New Roman" w:cs="Times New Roman"/>
                <w:sz w:val="28"/>
                <w:szCs w:val="28"/>
              </w:rPr>
            </w:pPr>
            <w:r w:rsidRPr="001C0B05">
              <w:rPr>
                <w:rFonts w:ascii="Times New Roman" w:hAnsi="Times New Roman" w:cs="Times New Roman"/>
                <w:sz w:val="28"/>
                <w:szCs w:val="28"/>
              </w:rPr>
              <w:t>0,8</w:t>
            </w:r>
          </w:p>
        </w:tc>
      </w:tr>
      <w:tr w:rsidR="00427690" w:rsidRPr="001C0B05" w:rsidTr="00427690">
        <w:trPr>
          <w:jc w:val="center"/>
        </w:trPr>
        <w:tc>
          <w:tcPr>
            <w:tcW w:w="2350" w:type="pct"/>
          </w:tcPr>
          <w:p w:rsidR="00427690" w:rsidRPr="001C0B05" w:rsidRDefault="00427690" w:rsidP="00427690">
            <w:pPr>
              <w:pStyle w:val="S6"/>
              <w:widowControl w:val="0"/>
              <w:jc w:val="left"/>
              <w:rPr>
                <w:rFonts w:ascii="Times New Roman" w:hAnsi="Times New Roman" w:cs="Times New Roman"/>
                <w:sz w:val="28"/>
                <w:szCs w:val="28"/>
              </w:rPr>
            </w:pPr>
            <w:r w:rsidRPr="001C0B05">
              <w:rPr>
                <w:rFonts w:ascii="Times New Roman" w:hAnsi="Times New Roman" w:cs="Times New Roman"/>
                <w:sz w:val="28"/>
                <w:szCs w:val="28"/>
              </w:rPr>
              <w:t>Специализированный,</w:t>
            </w:r>
          </w:p>
        </w:tc>
        <w:tc>
          <w:tcPr>
            <w:tcW w:w="2650" w:type="pct"/>
          </w:tcPr>
          <w:p w:rsidR="00427690" w:rsidRPr="001C0B05" w:rsidRDefault="00427690" w:rsidP="00427690">
            <w:pPr>
              <w:pStyle w:val="S6"/>
              <w:widowControl w:val="0"/>
              <w:rPr>
                <w:rFonts w:ascii="Times New Roman" w:hAnsi="Times New Roman" w:cs="Times New Roman"/>
                <w:sz w:val="28"/>
                <w:szCs w:val="28"/>
              </w:rPr>
            </w:pPr>
            <w:r w:rsidRPr="001C0B05">
              <w:rPr>
                <w:rFonts w:ascii="Times New Roman" w:hAnsi="Times New Roman" w:cs="Times New Roman"/>
                <w:sz w:val="28"/>
                <w:szCs w:val="28"/>
              </w:rPr>
              <w:t>1</w:t>
            </w:r>
          </w:p>
        </w:tc>
      </w:tr>
      <w:tr w:rsidR="00427690" w:rsidRPr="001C0B05" w:rsidTr="00427690">
        <w:trPr>
          <w:jc w:val="center"/>
        </w:trPr>
        <w:tc>
          <w:tcPr>
            <w:tcW w:w="2350" w:type="pct"/>
          </w:tcPr>
          <w:p w:rsidR="00427690" w:rsidRPr="001C0B05" w:rsidRDefault="00427690" w:rsidP="00427690">
            <w:pPr>
              <w:pStyle w:val="S6"/>
              <w:widowControl w:val="0"/>
              <w:jc w:val="left"/>
              <w:rPr>
                <w:rFonts w:ascii="Times New Roman" w:hAnsi="Times New Roman" w:cs="Times New Roman"/>
                <w:sz w:val="28"/>
                <w:szCs w:val="28"/>
              </w:rPr>
            </w:pPr>
            <w:r w:rsidRPr="001C0B05">
              <w:rPr>
                <w:rFonts w:ascii="Times New Roman" w:hAnsi="Times New Roman" w:cs="Times New Roman"/>
                <w:sz w:val="28"/>
                <w:szCs w:val="28"/>
              </w:rPr>
              <w:lastRenderedPageBreak/>
              <w:t>в том числе временный</w:t>
            </w:r>
          </w:p>
        </w:tc>
        <w:tc>
          <w:tcPr>
            <w:tcW w:w="2650" w:type="pct"/>
          </w:tcPr>
          <w:p w:rsidR="00427690" w:rsidRPr="001C0B05" w:rsidRDefault="00427690" w:rsidP="00427690">
            <w:pPr>
              <w:pStyle w:val="S6"/>
              <w:widowControl w:val="0"/>
              <w:rPr>
                <w:rFonts w:ascii="Times New Roman" w:hAnsi="Times New Roman" w:cs="Times New Roman"/>
                <w:sz w:val="28"/>
                <w:szCs w:val="28"/>
              </w:rPr>
            </w:pPr>
            <w:r w:rsidRPr="001C0B05">
              <w:rPr>
                <w:rFonts w:ascii="Times New Roman" w:hAnsi="Times New Roman" w:cs="Times New Roman"/>
                <w:sz w:val="28"/>
                <w:szCs w:val="28"/>
              </w:rPr>
              <w:t>0,5</w:t>
            </w:r>
          </w:p>
        </w:tc>
      </w:tr>
    </w:tbl>
    <w:p w:rsidR="00BF76E9" w:rsidRDefault="00BF76E9" w:rsidP="00452ABE">
      <w:pPr>
        <w:pStyle w:val="TableParagraph"/>
        <w:ind w:left="0" w:right="111" w:firstLine="709"/>
        <w:jc w:val="both"/>
        <w:rPr>
          <w:sz w:val="28"/>
          <w:szCs w:val="28"/>
          <w:lang w:val="ru-RU"/>
        </w:rPr>
      </w:pPr>
    </w:p>
    <w:p w:rsidR="00427690" w:rsidRPr="00452ABE" w:rsidRDefault="00427690" w:rsidP="00452ABE">
      <w:pPr>
        <w:pStyle w:val="TableParagraph"/>
        <w:ind w:left="0" w:right="111" w:firstLine="709"/>
        <w:jc w:val="both"/>
        <w:rPr>
          <w:sz w:val="28"/>
          <w:szCs w:val="28"/>
          <w:lang w:val="ru-RU"/>
        </w:rPr>
      </w:pPr>
      <w:r w:rsidRPr="00452ABE">
        <w:rPr>
          <w:sz w:val="28"/>
          <w:szCs w:val="28"/>
          <w:lang w:val="ru-RU"/>
        </w:rPr>
        <w:t>Автостоянки могут размещаться ниже и/или выше уровня земли, состоять из подземной и/или надземной частей.</w:t>
      </w:r>
    </w:p>
    <w:p w:rsidR="00427690" w:rsidRPr="00452ABE" w:rsidRDefault="00427690" w:rsidP="00452ABE">
      <w:pPr>
        <w:pStyle w:val="TableParagraph"/>
        <w:ind w:left="0" w:right="111" w:firstLine="709"/>
        <w:jc w:val="both"/>
        <w:rPr>
          <w:sz w:val="28"/>
          <w:szCs w:val="28"/>
          <w:lang w:val="ru-RU"/>
        </w:rPr>
      </w:pPr>
      <w:r w:rsidRPr="00452ABE">
        <w:rPr>
          <w:sz w:val="28"/>
          <w:szCs w:val="28"/>
          <w:lang w:val="ru-RU"/>
        </w:rPr>
        <w:t>Наземные автостоянки могут проектироваться высотой не более 9 этажей, подземные – не более 5 подземных этажей.</w:t>
      </w:r>
    </w:p>
    <w:p w:rsidR="00427690" w:rsidRPr="00452ABE" w:rsidRDefault="00427690" w:rsidP="00452ABE">
      <w:pPr>
        <w:pStyle w:val="TableParagraph"/>
        <w:ind w:left="0" w:right="111" w:firstLine="709"/>
        <w:jc w:val="both"/>
        <w:rPr>
          <w:sz w:val="28"/>
          <w:szCs w:val="28"/>
          <w:lang w:val="ru-RU"/>
        </w:rPr>
      </w:pPr>
      <w:r w:rsidRPr="00452ABE">
        <w:rPr>
          <w:sz w:val="28"/>
          <w:szCs w:val="28"/>
          <w:lang w:val="ru-RU"/>
        </w:rPr>
        <w:t>Автостоянки проектируются открытого и закрытого типа, отдельно стоящие (боксового типа), встроенные, пристроенные и встроено-пристроенные, одноэтажные, многоэтажные.</w:t>
      </w:r>
    </w:p>
    <w:p w:rsidR="00427690" w:rsidRPr="00452ABE" w:rsidRDefault="00427690" w:rsidP="00452ABE">
      <w:pPr>
        <w:pStyle w:val="TableParagraph"/>
        <w:ind w:left="0" w:right="111" w:firstLine="709"/>
        <w:jc w:val="both"/>
        <w:rPr>
          <w:sz w:val="28"/>
          <w:szCs w:val="28"/>
          <w:lang w:val="ru-RU"/>
        </w:rPr>
      </w:pPr>
      <w:r w:rsidRPr="00452ABE">
        <w:rPr>
          <w:b/>
          <w:sz w:val="28"/>
          <w:szCs w:val="28"/>
          <w:lang w:val="ru-RU"/>
        </w:rPr>
        <w:t>Автостоянки открытого типа (открытые площадки) для хранения легковых автомобилей</w:t>
      </w:r>
      <w:r w:rsidRPr="00452ABE">
        <w:rPr>
          <w:sz w:val="28"/>
          <w:szCs w:val="28"/>
          <w:lang w:val="ru-RU"/>
        </w:rPr>
        <w:t>, принадлежащих постоянному населению населенного пункта,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427690" w:rsidRPr="00452ABE" w:rsidRDefault="00427690" w:rsidP="00452ABE">
      <w:pPr>
        <w:pStyle w:val="TableParagraph"/>
        <w:ind w:left="0" w:right="111" w:firstLine="709"/>
        <w:jc w:val="both"/>
        <w:rPr>
          <w:sz w:val="28"/>
          <w:szCs w:val="28"/>
          <w:lang w:val="ru-RU"/>
        </w:rPr>
      </w:pPr>
      <w:r w:rsidRPr="00452ABE">
        <w:rPr>
          <w:sz w:val="28"/>
          <w:szCs w:val="28"/>
          <w:lang w:val="ru-RU"/>
        </w:rPr>
        <w:t>Допускается предусматривать открытые стоянки для постоянного хранения автомобилей в пределах улиц и дорог, граничащих с жилыми районами и микрорайонами.</w:t>
      </w:r>
    </w:p>
    <w:p w:rsidR="00427690" w:rsidRPr="00452ABE" w:rsidRDefault="00427690" w:rsidP="00452ABE">
      <w:pPr>
        <w:pStyle w:val="TableParagraph"/>
        <w:ind w:left="0" w:right="111" w:firstLine="709"/>
        <w:jc w:val="both"/>
        <w:rPr>
          <w:sz w:val="28"/>
          <w:szCs w:val="28"/>
          <w:lang w:val="ru-RU"/>
        </w:rPr>
      </w:pPr>
      <w:r w:rsidRPr="00452ABE">
        <w:rPr>
          <w:sz w:val="28"/>
          <w:szCs w:val="28"/>
          <w:lang w:val="ru-RU"/>
        </w:rPr>
        <w:t xml:space="preserve">Наземные автостоянки вместимостью более 500 </w:t>
      </w:r>
      <w:proofErr w:type="spellStart"/>
      <w:r w:rsidRPr="00452ABE">
        <w:rPr>
          <w:sz w:val="28"/>
          <w:szCs w:val="28"/>
          <w:lang w:val="ru-RU"/>
        </w:rPr>
        <w:t>машино-мест</w:t>
      </w:r>
      <w:proofErr w:type="spellEnd"/>
      <w:r w:rsidRPr="00452ABE">
        <w:rPr>
          <w:sz w:val="28"/>
          <w:szCs w:val="28"/>
          <w:lang w:val="ru-RU"/>
        </w:rPr>
        <w:t xml:space="preserve"> следует размещать на территориях производственных и коммунально-складских зон.</w:t>
      </w:r>
    </w:p>
    <w:p w:rsidR="00427690" w:rsidRDefault="00427690" w:rsidP="00452ABE">
      <w:pPr>
        <w:pStyle w:val="TableParagraph"/>
        <w:ind w:left="0" w:right="111" w:firstLine="709"/>
        <w:jc w:val="both"/>
        <w:rPr>
          <w:sz w:val="28"/>
          <w:szCs w:val="28"/>
          <w:lang w:val="ru-RU"/>
        </w:rPr>
      </w:pPr>
      <w:r w:rsidRPr="00452ABE">
        <w:rPr>
          <w:sz w:val="28"/>
          <w:szCs w:val="28"/>
          <w:lang w:val="ru-RU"/>
        </w:rPr>
        <w:t xml:space="preserve">Открытые автостоянки и паркинги допускается размещать в жилых зонах при условии соблюдения санитарных разрывов (по </w:t>
      </w:r>
      <w:proofErr w:type="spellStart"/>
      <w:r w:rsidRPr="00452ABE">
        <w:rPr>
          <w:sz w:val="28"/>
          <w:szCs w:val="28"/>
          <w:lang w:val="ru-RU"/>
        </w:rPr>
        <w:t>СанПиН</w:t>
      </w:r>
      <w:proofErr w:type="spellEnd"/>
      <w:r w:rsidRPr="00452ABE">
        <w:rPr>
          <w:sz w:val="28"/>
          <w:szCs w:val="28"/>
          <w:lang w:val="ru-RU"/>
        </w:rPr>
        <w:t xml:space="preserve"> 2.2.1/2.1.1.1200-03) от автостоянок до объектов, указанных в таблице </w:t>
      </w:r>
      <w:r w:rsidR="00452ABE">
        <w:rPr>
          <w:sz w:val="28"/>
          <w:szCs w:val="28"/>
          <w:lang w:val="ru-RU"/>
        </w:rPr>
        <w:t>ниже</w:t>
      </w:r>
      <w:r w:rsidRPr="00452ABE">
        <w:rPr>
          <w:sz w:val="28"/>
          <w:szCs w:val="28"/>
          <w:lang w:val="ru-RU"/>
        </w:rPr>
        <w:t xml:space="preserve">. </w:t>
      </w:r>
    </w:p>
    <w:p w:rsidR="00BF76E9" w:rsidRDefault="00BF76E9" w:rsidP="00452ABE">
      <w:pPr>
        <w:pStyle w:val="TableParagraph"/>
        <w:ind w:left="0" w:right="111" w:firstLine="709"/>
        <w:jc w:val="both"/>
        <w:rPr>
          <w:sz w:val="28"/>
          <w:szCs w:val="28"/>
          <w:lang w:val="ru-RU"/>
        </w:rPr>
      </w:pPr>
    </w:p>
    <w:tbl>
      <w:tblPr>
        <w:tblW w:w="12192" w:type="dxa"/>
        <w:jc w:val="center"/>
        <w:tblInd w:w="-2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84"/>
        <w:gridCol w:w="1194"/>
        <w:gridCol w:w="725"/>
        <w:gridCol w:w="946"/>
        <w:gridCol w:w="967"/>
        <w:gridCol w:w="1176"/>
      </w:tblGrid>
      <w:tr w:rsidR="00427690" w:rsidRPr="00452ABE" w:rsidTr="00452ABE">
        <w:trPr>
          <w:cantSplit/>
          <w:trHeight w:val="184"/>
          <w:tblHeader/>
          <w:jc w:val="center"/>
        </w:trPr>
        <w:tc>
          <w:tcPr>
            <w:tcW w:w="7184" w:type="dxa"/>
            <w:vMerge w:val="restart"/>
            <w:shd w:val="clear" w:color="auto" w:fill="CCFFCC"/>
            <w:vAlign w:val="center"/>
          </w:tcPr>
          <w:p w:rsidR="00427690" w:rsidRPr="0020038D" w:rsidRDefault="00427690" w:rsidP="0020038D">
            <w:pPr>
              <w:pStyle w:val="S6"/>
              <w:widowControl w:val="0"/>
              <w:rPr>
                <w:rFonts w:ascii="Times New Roman" w:hAnsi="Times New Roman" w:cs="Times New Roman"/>
                <w:bCs/>
                <w:sz w:val="28"/>
                <w:szCs w:val="28"/>
              </w:rPr>
            </w:pPr>
            <w:r w:rsidRPr="0020038D">
              <w:rPr>
                <w:rFonts w:ascii="Times New Roman" w:hAnsi="Times New Roman" w:cs="Times New Roman"/>
                <w:bCs/>
                <w:sz w:val="28"/>
                <w:szCs w:val="28"/>
              </w:rPr>
              <w:t xml:space="preserve">Объекты, </w:t>
            </w:r>
          </w:p>
          <w:p w:rsidR="00427690" w:rsidRPr="0020038D" w:rsidRDefault="00427690" w:rsidP="0020038D">
            <w:pPr>
              <w:pStyle w:val="S6"/>
              <w:widowControl w:val="0"/>
              <w:rPr>
                <w:rFonts w:ascii="Times New Roman" w:hAnsi="Times New Roman" w:cs="Times New Roman"/>
                <w:b/>
                <w:bCs/>
                <w:sz w:val="28"/>
                <w:szCs w:val="28"/>
              </w:rPr>
            </w:pPr>
            <w:r w:rsidRPr="0020038D">
              <w:rPr>
                <w:rFonts w:ascii="Times New Roman" w:hAnsi="Times New Roman" w:cs="Times New Roman"/>
                <w:bCs/>
                <w:sz w:val="28"/>
                <w:szCs w:val="28"/>
              </w:rPr>
              <w:t>до которых определяется разрыв</w:t>
            </w:r>
          </w:p>
        </w:tc>
        <w:tc>
          <w:tcPr>
            <w:tcW w:w="5008" w:type="dxa"/>
            <w:gridSpan w:val="5"/>
            <w:shd w:val="clear" w:color="auto" w:fill="CCFFCC"/>
            <w:vAlign w:val="center"/>
          </w:tcPr>
          <w:p w:rsidR="00427690" w:rsidRPr="00452ABE" w:rsidRDefault="00427690" w:rsidP="00427690">
            <w:pPr>
              <w:suppressAutoHyphens/>
              <w:adjustRightInd w:val="0"/>
              <w:spacing w:line="240" w:lineRule="auto"/>
              <w:jc w:val="center"/>
              <w:rPr>
                <w:rFonts w:ascii="Times New Roman" w:hAnsi="Times New Roman" w:cs="Times New Roman"/>
                <w:sz w:val="28"/>
                <w:szCs w:val="28"/>
              </w:rPr>
            </w:pPr>
            <w:r w:rsidRPr="00452ABE">
              <w:rPr>
                <w:rFonts w:ascii="Times New Roman" w:hAnsi="Times New Roman" w:cs="Times New Roman"/>
                <w:sz w:val="28"/>
                <w:szCs w:val="28"/>
              </w:rPr>
              <w:t xml:space="preserve">Расстояние, </w:t>
            </w:r>
            <w:r w:rsidRPr="00452ABE">
              <w:rPr>
                <w:rStyle w:val="grame"/>
                <w:rFonts w:ascii="Times New Roman" w:hAnsi="Times New Roman" w:cs="Times New Roman"/>
                <w:sz w:val="28"/>
                <w:szCs w:val="28"/>
              </w:rPr>
              <w:t>м</w:t>
            </w:r>
            <w:r w:rsidRPr="00452ABE">
              <w:rPr>
                <w:rFonts w:ascii="Times New Roman" w:hAnsi="Times New Roman" w:cs="Times New Roman"/>
                <w:sz w:val="28"/>
                <w:szCs w:val="28"/>
              </w:rPr>
              <w:t>, не менее</w:t>
            </w:r>
          </w:p>
        </w:tc>
      </w:tr>
      <w:tr w:rsidR="00427690" w:rsidRPr="00452ABE" w:rsidTr="00452ABE">
        <w:trPr>
          <w:cantSplit/>
          <w:tblHeader/>
          <w:jc w:val="center"/>
        </w:trPr>
        <w:tc>
          <w:tcPr>
            <w:tcW w:w="7184" w:type="dxa"/>
            <w:vMerge/>
            <w:shd w:val="clear" w:color="auto" w:fill="CCFFCC"/>
            <w:vAlign w:val="center"/>
          </w:tcPr>
          <w:p w:rsidR="00427690" w:rsidRPr="00452ABE" w:rsidRDefault="00427690" w:rsidP="00427690">
            <w:pPr>
              <w:spacing w:line="240" w:lineRule="auto"/>
              <w:rPr>
                <w:rFonts w:ascii="Times New Roman" w:hAnsi="Times New Roman" w:cs="Times New Roman"/>
                <w:b/>
                <w:bCs/>
                <w:sz w:val="28"/>
                <w:szCs w:val="28"/>
              </w:rPr>
            </w:pPr>
          </w:p>
        </w:tc>
        <w:tc>
          <w:tcPr>
            <w:tcW w:w="5008" w:type="dxa"/>
            <w:gridSpan w:val="5"/>
            <w:shd w:val="clear" w:color="auto" w:fill="CCFFCC"/>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 xml:space="preserve">Открытые автостоянки и паркинги вместимостью, </w:t>
            </w:r>
            <w:proofErr w:type="spellStart"/>
            <w:r w:rsidRPr="00452ABE">
              <w:rPr>
                <w:rStyle w:val="spelle"/>
                <w:rFonts w:ascii="Times New Roman" w:hAnsi="Times New Roman" w:cs="Times New Roman"/>
                <w:sz w:val="28"/>
                <w:szCs w:val="28"/>
              </w:rPr>
              <w:t>машино-мест</w:t>
            </w:r>
            <w:proofErr w:type="spellEnd"/>
          </w:p>
        </w:tc>
      </w:tr>
      <w:tr w:rsidR="00427690" w:rsidRPr="00452ABE" w:rsidTr="00452ABE">
        <w:trPr>
          <w:cantSplit/>
          <w:trHeight w:val="227"/>
          <w:tblHeader/>
          <w:jc w:val="center"/>
        </w:trPr>
        <w:tc>
          <w:tcPr>
            <w:tcW w:w="7184" w:type="dxa"/>
            <w:vMerge/>
            <w:shd w:val="clear" w:color="auto" w:fill="CCFFCC"/>
            <w:vAlign w:val="center"/>
          </w:tcPr>
          <w:p w:rsidR="00427690" w:rsidRPr="00452ABE" w:rsidRDefault="00427690" w:rsidP="00427690">
            <w:pPr>
              <w:spacing w:line="240" w:lineRule="auto"/>
              <w:rPr>
                <w:rFonts w:ascii="Times New Roman" w:hAnsi="Times New Roman" w:cs="Times New Roman"/>
                <w:b/>
                <w:bCs/>
                <w:sz w:val="28"/>
                <w:szCs w:val="28"/>
              </w:rPr>
            </w:pPr>
          </w:p>
        </w:tc>
        <w:tc>
          <w:tcPr>
            <w:tcW w:w="1194" w:type="dxa"/>
            <w:shd w:val="clear" w:color="auto" w:fill="CCFFCC"/>
            <w:vAlign w:val="center"/>
          </w:tcPr>
          <w:p w:rsidR="00427690" w:rsidRPr="00452ABE" w:rsidRDefault="00427690" w:rsidP="00427690">
            <w:pPr>
              <w:suppressAutoHyphens/>
              <w:adjustRightInd w:val="0"/>
              <w:spacing w:line="240" w:lineRule="auto"/>
              <w:ind w:left="-57" w:right="-57"/>
              <w:jc w:val="center"/>
              <w:rPr>
                <w:rFonts w:ascii="Times New Roman" w:hAnsi="Times New Roman" w:cs="Times New Roman"/>
                <w:b/>
                <w:bCs/>
                <w:sz w:val="28"/>
                <w:szCs w:val="28"/>
              </w:rPr>
            </w:pPr>
            <w:r w:rsidRPr="00452ABE">
              <w:rPr>
                <w:rFonts w:ascii="Times New Roman" w:hAnsi="Times New Roman" w:cs="Times New Roman"/>
                <w:sz w:val="28"/>
                <w:szCs w:val="28"/>
              </w:rPr>
              <w:t>10 и менее</w:t>
            </w:r>
          </w:p>
        </w:tc>
        <w:tc>
          <w:tcPr>
            <w:tcW w:w="725" w:type="dxa"/>
            <w:shd w:val="clear" w:color="auto" w:fill="CCFFCC"/>
            <w:vAlign w:val="center"/>
          </w:tcPr>
          <w:p w:rsidR="00427690" w:rsidRPr="00452ABE" w:rsidRDefault="00427690" w:rsidP="00427690">
            <w:pPr>
              <w:suppressAutoHyphens/>
              <w:adjustRightInd w:val="0"/>
              <w:spacing w:line="240" w:lineRule="auto"/>
              <w:ind w:left="-57" w:right="-57"/>
              <w:jc w:val="center"/>
              <w:rPr>
                <w:rFonts w:ascii="Times New Roman" w:hAnsi="Times New Roman" w:cs="Times New Roman"/>
                <w:b/>
                <w:bCs/>
                <w:sz w:val="28"/>
                <w:szCs w:val="28"/>
              </w:rPr>
            </w:pPr>
            <w:r w:rsidRPr="00452ABE">
              <w:rPr>
                <w:rFonts w:ascii="Times New Roman" w:hAnsi="Times New Roman" w:cs="Times New Roman"/>
                <w:sz w:val="28"/>
                <w:szCs w:val="28"/>
              </w:rPr>
              <w:t>11-50</w:t>
            </w:r>
          </w:p>
        </w:tc>
        <w:tc>
          <w:tcPr>
            <w:tcW w:w="946" w:type="dxa"/>
            <w:shd w:val="clear" w:color="auto" w:fill="CCFFCC"/>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51-100</w:t>
            </w:r>
          </w:p>
        </w:tc>
        <w:tc>
          <w:tcPr>
            <w:tcW w:w="967" w:type="dxa"/>
            <w:shd w:val="clear" w:color="auto" w:fill="CCFFCC"/>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101-300</w:t>
            </w:r>
          </w:p>
        </w:tc>
        <w:tc>
          <w:tcPr>
            <w:tcW w:w="1176" w:type="dxa"/>
            <w:shd w:val="clear" w:color="auto" w:fill="CCFFCC"/>
            <w:vAlign w:val="center"/>
          </w:tcPr>
          <w:p w:rsidR="00427690" w:rsidRPr="00452ABE" w:rsidRDefault="00427690" w:rsidP="00427690">
            <w:pPr>
              <w:suppressAutoHyphens/>
              <w:adjustRightInd w:val="0"/>
              <w:spacing w:line="240" w:lineRule="auto"/>
              <w:ind w:left="-57" w:right="-57"/>
              <w:jc w:val="center"/>
              <w:rPr>
                <w:rFonts w:ascii="Times New Roman" w:hAnsi="Times New Roman" w:cs="Times New Roman"/>
                <w:b/>
                <w:bCs/>
                <w:sz w:val="28"/>
                <w:szCs w:val="28"/>
              </w:rPr>
            </w:pPr>
            <w:r w:rsidRPr="00452ABE">
              <w:rPr>
                <w:rFonts w:ascii="Times New Roman" w:hAnsi="Times New Roman" w:cs="Times New Roman"/>
                <w:sz w:val="28"/>
                <w:szCs w:val="28"/>
              </w:rPr>
              <w:t>свыше 300</w:t>
            </w:r>
          </w:p>
        </w:tc>
      </w:tr>
      <w:tr w:rsidR="00427690" w:rsidRPr="00452ABE" w:rsidTr="00452ABE">
        <w:trPr>
          <w:jc w:val="center"/>
        </w:trPr>
        <w:tc>
          <w:tcPr>
            <w:tcW w:w="7184" w:type="dxa"/>
          </w:tcPr>
          <w:p w:rsidR="00427690" w:rsidRPr="00452ABE" w:rsidRDefault="00427690" w:rsidP="00427690">
            <w:pPr>
              <w:adjustRightInd w:val="0"/>
              <w:spacing w:line="240" w:lineRule="auto"/>
              <w:rPr>
                <w:rFonts w:ascii="Times New Roman" w:hAnsi="Times New Roman" w:cs="Times New Roman"/>
                <w:sz w:val="28"/>
                <w:szCs w:val="28"/>
              </w:rPr>
            </w:pPr>
            <w:r w:rsidRPr="00452ABE">
              <w:rPr>
                <w:rFonts w:ascii="Times New Roman" w:hAnsi="Times New Roman" w:cs="Times New Roman"/>
                <w:sz w:val="28"/>
                <w:szCs w:val="28"/>
              </w:rPr>
              <w:t>Фасады жилых зданий и торцы с окнами</w:t>
            </w:r>
          </w:p>
        </w:tc>
        <w:tc>
          <w:tcPr>
            <w:tcW w:w="1194"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10</w:t>
            </w:r>
          </w:p>
        </w:tc>
        <w:tc>
          <w:tcPr>
            <w:tcW w:w="725"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15</w:t>
            </w:r>
          </w:p>
        </w:tc>
        <w:tc>
          <w:tcPr>
            <w:tcW w:w="94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25</w:t>
            </w:r>
          </w:p>
        </w:tc>
        <w:tc>
          <w:tcPr>
            <w:tcW w:w="967"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35</w:t>
            </w:r>
          </w:p>
        </w:tc>
        <w:tc>
          <w:tcPr>
            <w:tcW w:w="117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50</w:t>
            </w:r>
          </w:p>
        </w:tc>
      </w:tr>
      <w:tr w:rsidR="00427690" w:rsidRPr="00452ABE" w:rsidTr="00452ABE">
        <w:trPr>
          <w:jc w:val="center"/>
        </w:trPr>
        <w:tc>
          <w:tcPr>
            <w:tcW w:w="7184" w:type="dxa"/>
          </w:tcPr>
          <w:p w:rsidR="00427690" w:rsidRPr="00452ABE" w:rsidRDefault="00427690" w:rsidP="00427690">
            <w:pPr>
              <w:adjustRightInd w:val="0"/>
              <w:spacing w:line="240" w:lineRule="auto"/>
              <w:rPr>
                <w:rFonts w:ascii="Times New Roman" w:hAnsi="Times New Roman" w:cs="Times New Roman"/>
                <w:sz w:val="28"/>
                <w:szCs w:val="28"/>
              </w:rPr>
            </w:pPr>
            <w:r w:rsidRPr="00452ABE">
              <w:rPr>
                <w:rFonts w:ascii="Times New Roman" w:hAnsi="Times New Roman" w:cs="Times New Roman"/>
                <w:sz w:val="28"/>
                <w:szCs w:val="28"/>
              </w:rPr>
              <w:lastRenderedPageBreak/>
              <w:t>Торцы жилых зданий без окон</w:t>
            </w:r>
          </w:p>
        </w:tc>
        <w:tc>
          <w:tcPr>
            <w:tcW w:w="1194"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10</w:t>
            </w:r>
          </w:p>
        </w:tc>
        <w:tc>
          <w:tcPr>
            <w:tcW w:w="725"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10</w:t>
            </w:r>
          </w:p>
        </w:tc>
        <w:tc>
          <w:tcPr>
            <w:tcW w:w="94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15</w:t>
            </w:r>
          </w:p>
        </w:tc>
        <w:tc>
          <w:tcPr>
            <w:tcW w:w="967"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25</w:t>
            </w:r>
          </w:p>
        </w:tc>
        <w:tc>
          <w:tcPr>
            <w:tcW w:w="117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35</w:t>
            </w:r>
          </w:p>
        </w:tc>
      </w:tr>
      <w:tr w:rsidR="00427690" w:rsidRPr="00452ABE" w:rsidTr="00452ABE">
        <w:trPr>
          <w:jc w:val="center"/>
        </w:trPr>
        <w:tc>
          <w:tcPr>
            <w:tcW w:w="7184" w:type="dxa"/>
          </w:tcPr>
          <w:p w:rsidR="00427690" w:rsidRPr="00452ABE" w:rsidRDefault="00452ABE" w:rsidP="00452ABE">
            <w:pPr>
              <w:adjustRightInd w:val="0"/>
              <w:spacing w:line="240" w:lineRule="auto"/>
              <w:rPr>
                <w:rFonts w:ascii="Times New Roman" w:hAnsi="Times New Roman" w:cs="Times New Roman"/>
                <w:sz w:val="28"/>
                <w:szCs w:val="28"/>
              </w:rPr>
            </w:pPr>
            <w:r w:rsidRPr="00452ABE">
              <w:rPr>
                <w:rFonts w:ascii="Times New Roman" w:hAnsi="Times New Roman" w:cs="Times New Roman"/>
                <w:sz w:val="28"/>
                <w:szCs w:val="28"/>
              </w:rPr>
              <w:t>Территории школ, детских учреждений, ПТУ, техникумов, площадок для отдыха, игр и спорта, детских</w:t>
            </w:r>
          </w:p>
        </w:tc>
        <w:tc>
          <w:tcPr>
            <w:tcW w:w="1194"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25</w:t>
            </w:r>
          </w:p>
        </w:tc>
        <w:tc>
          <w:tcPr>
            <w:tcW w:w="725"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50</w:t>
            </w:r>
          </w:p>
        </w:tc>
        <w:tc>
          <w:tcPr>
            <w:tcW w:w="94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50</w:t>
            </w:r>
          </w:p>
        </w:tc>
        <w:tc>
          <w:tcPr>
            <w:tcW w:w="967"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50</w:t>
            </w:r>
          </w:p>
        </w:tc>
        <w:tc>
          <w:tcPr>
            <w:tcW w:w="117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50</w:t>
            </w:r>
          </w:p>
        </w:tc>
      </w:tr>
      <w:tr w:rsidR="00427690" w:rsidRPr="00452ABE" w:rsidTr="00452ABE">
        <w:trPr>
          <w:jc w:val="center"/>
        </w:trPr>
        <w:tc>
          <w:tcPr>
            <w:tcW w:w="7184" w:type="dxa"/>
          </w:tcPr>
          <w:p w:rsidR="00427690" w:rsidRPr="00452ABE" w:rsidRDefault="00427690" w:rsidP="00427690">
            <w:pPr>
              <w:adjustRightInd w:val="0"/>
              <w:spacing w:line="240" w:lineRule="auto"/>
              <w:ind w:right="-57"/>
              <w:rPr>
                <w:rFonts w:ascii="Times New Roman" w:hAnsi="Times New Roman" w:cs="Times New Roman"/>
                <w:b/>
                <w:bCs/>
                <w:sz w:val="28"/>
                <w:szCs w:val="28"/>
              </w:rPr>
            </w:pPr>
            <w:r w:rsidRPr="00452ABE">
              <w:rPr>
                <w:rFonts w:ascii="Times New Roman" w:hAnsi="Times New Roman" w:cs="Times New Roman"/>
                <w:sz w:val="28"/>
                <w:szCs w:val="28"/>
              </w:rPr>
              <w:t>Территории лечебных учреждений стационарного типа, открытые спортивные сооружения общего пользования, места отдыха населения (сады, скверы, парки)</w:t>
            </w:r>
          </w:p>
        </w:tc>
        <w:tc>
          <w:tcPr>
            <w:tcW w:w="1194"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25</w:t>
            </w:r>
          </w:p>
        </w:tc>
        <w:tc>
          <w:tcPr>
            <w:tcW w:w="725"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50</w:t>
            </w:r>
          </w:p>
        </w:tc>
        <w:tc>
          <w:tcPr>
            <w:tcW w:w="94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по расчету</w:t>
            </w:r>
          </w:p>
        </w:tc>
        <w:tc>
          <w:tcPr>
            <w:tcW w:w="967"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по расчету</w:t>
            </w:r>
          </w:p>
        </w:tc>
        <w:tc>
          <w:tcPr>
            <w:tcW w:w="1176" w:type="dxa"/>
            <w:vAlign w:val="center"/>
          </w:tcPr>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 xml:space="preserve">по </w:t>
            </w:r>
          </w:p>
          <w:p w:rsidR="00427690" w:rsidRPr="00452ABE" w:rsidRDefault="00427690" w:rsidP="00427690">
            <w:pPr>
              <w:suppressAutoHyphens/>
              <w:adjustRightInd w:val="0"/>
              <w:spacing w:line="240" w:lineRule="auto"/>
              <w:jc w:val="center"/>
              <w:rPr>
                <w:rFonts w:ascii="Times New Roman" w:hAnsi="Times New Roman" w:cs="Times New Roman"/>
                <w:b/>
                <w:bCs/>
                <w:sz w:val="28"/>
                <w:szCs w:val="28"/>
              </w:rPr>
            </w:pPr>
            <w:r w:rsidRPr="00452ABE">
              <w:rPr>
                <w:rFonts w:ascii="Times New Roman" w:hAnsi="Times New Roman" w:cs="Times New Roman"/>
                <w:sz w:val="28"/>
                <w:szCs w:val="28"/>
              </w:rPr>
              <w:t>расчету</w:t>
            </w:r>
          </w:p>
        </w:tc>
      </w:tr>
    </w:tbl>
    <w:p w:rsidR="00427690" w:rsidRPr="00452ABE" w:rsidRDefault="00427690" w:rsidP="00427690">
      <w:pPr>
        <w:pStyle w:val="aff0"/>
        <w:widowControl w:val="0"/>
        <w:spacing w:beforeAutospacing="0" w:after="0" w:afterAutospacing="0" w:line="239" w:lineRule="auto"/>
        <w:ind w:firstLine="709"/>
        <w:jc w:val="both"/>
        <w:rPr>
          <w:i/>
          <w:iCs/>
          <w:spacing w:val="40"/>
        </w:rPr>
      </w:pPr>
      <w:r w:rsidRPr="00452ABE">
        <w:rPr>
          <w:i/>
          <w:iCs/>
          <w:spacing w:val="40"/>
        </w:rPr>
        <w:t xml:space="preserve">Примечания: </w:t>
      </w:r>
    </w:p>
    <w:p w:rsidR="00427690" w:rsidRPr="00452ABE" w:rsidRDefault="00427690" w:rsidP="00427690">
      <w:pPr>
        <w:pStyle w:val="aff0"/>
        <w:widowControl w:val="0"/>
        <w:spacing w:before="0" w:beforeAutospacing="0" w:after="0" w:afterAutospacing="0" w:line="239" w:lineRule="auto"/>
        <w:ind w:firstLine="709"/>
        <w:jc w:val="both"/>
      </w:pPr>
      <w:r w:rsidRPr="00452ABE">
        <w:t xml:space="preserve">1. Разрыв от наземных автостоянок, паркингов закрытого типа принимается на основании результатов расчетов рассеивания загрязнений в атмосферном воздухе и уровней физического воздействия. </w:t>
      </w:r>
    </w:p>
    <w:p w:rsidR="00427690" w:rsidRPr="00452ABE" w:rsidRDefault="00427690" w:rsidP="00427690">
      <w:pPr>
        <w:pStyle w:val="aff0"/>
        <w:widowControl w:val="0"/>
        <w:spacing w:before="0" w:beforeAutospacing="0" w:after="0" w:afterAutospacing="0" w:line="239" w:lineRule="auto"/>
        <w:ind w:firstLine="709"/>
        <w:jc w:val="both"/>
      </w:pPr>
      <w:r w:rsidRPr="00452ABE">
        <w:t xml:space="preserve">2. В случае размещения во внутриквартальной жилой застройке на смежных участках нескольких автостоянок (открытых площадок), расположенных с разрывом между ними, не превышающим </w:t>
      </w:r>
      <w:smartTag w:uri="urn:schemas-microsoft-com:office:smarttags" w:element="metricconverter">
        <w:smartTagPr>
          <w:attr w:name="ProductID" w:val="25 м"/>
        </w:smartTagPr>
        <w:r w:rsidRPr="00452ABE">
          <w:t>25 м</w:t>
        </w:r>
      </w:smartTag>
      <w:r w:rsidRPr="00452ABE">
        <w:t xml:space="preserve">, расстояние от этих автостоянок до жилых домов и других зданий следует принимать с учетом общего количества </w:t>
      </w:r>
      <w:proofErr w:type="spellStart"/>
      <w:r w:rsidRPr="00452ABE">
        <w:t>машино-мест</w:t>
      </w:r>
      <w:proofErr w:type="spellEnd"/>
      <w:r w:rsidRPr="00452ABE">
        <w:t xml:space="preserve"> на всех автостоянках, но во всех случаях не допуская размещения в данной застройке автостоянок вместимостью более 300 </w:t>
      </w:r>
      <w:proofErr w:type="spellStart"/>
      <w:r w:rsidRPr="00452ABE">
        <w:t>машино-мест</w:t>
      </w:r>
      <w:proofErr w:type="spellEnd"/>
      <w:r w:rsidRPr="00452ABE">
        <w:t xml:space="preserve">. </w:t>
      </w:r>
    </w:p>
    <w:p w:rsidR="00427690" w:rsidRPr="00452ABE" w:rsidRDefault="00427690" w:rsidP="00427690">
      <w:pPr>
        <w:pStyle w:val="aff0"/>
        <w:widowControl w:val="0"/>
        <w:spacing w:before="0" w:beforeAutospacing="0" w:after="0" w:afterAutospacing="0" w:line="239" w:lineRule="auto"/>
        <w:ind w:firstLine="709"/>
        <w:jc w:val="both"/>
      </w:pPr>
      <w:r w:rsidRPr="00452ABE">
        <w:t xml:space="preserve">3. Разрывы, приведенные в таблице </w:t>
      </w:r>
      <w:r w:rsidR="00452ABE" w:rsidRPr="00452ABE">
        <w:t>выше</w:t>
      </w:r>
      <w:r w:rsidRPr="00452ABE">
        <w:t>, могут приниматься с учетом интерполяции.</w:t>
      </w:r>
    </w:p>
    <w:p w:rsidR="00BF76E9" w:rsidRDefault="00BF76E9" w:rsidP="00452ABE">
      <w:pPr>
        <w:spacing w:line="239" w:lineRule="auto"/>
        <w:ind w:firstLine="720"/>
        <w:jc w:val="both"/>
        <w:rPr>
          <w:rFonts w:ascii="Times New Roman" w:eastAsia="Times New Roman" w:hAnsi="Times New Roman" w:cs="Times New Roman"/>
          <w:sz w:val="28"/>
          <w:szCs w:val="28"/>
        </w:rPr>
      </w:pPr>
    </w:p>
    <w:p w:rsidR="00427690" w:rsidRPr="00452ABE" w:rsidRDefault="00427690" w:rsidP="00452ABE">
      <w:pPr>
        <w:spacing w:line="239" w:lineRule="auto"/>
        <w:ind w:firstLine="720"/>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Противопожарные расстояния от мест организованного хранения автомобилей должны обеспечивать нераспространение пожара на соседние здания, сооружения в соответствии с требованиями Федерального закона от 22.07.2008 № 123-ФЗ «Технический регламент о требованиях пожарной безопасности».</w:t>
      </w:r>
    </w:p>
    <w:p w:rsidR="00427690" w:rsidRPr="00452ABE" w:rsidRDefault="00427690" w:rsidP="00452ABE">
      <w:pPr>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b/>
          <w:sz w:val="28"/>
          <w:szCs w:val="28"/>
        </w:rPr>
        <w:lastRenderedPageBreak/>
        <w:t>Отдельно стоящие автостоянки закрытого типа (боксового типа)</w:t>
      </w:r>
      <w:r w:rsidRPr="00452ABE">
        <w:rPr>
          <w:rFonts w:ascii="Times New Roman" w:eastAsia="Times New Roman" w:hAnsi="Times New Roman" w:cs="Times New Roman"/>
          <w:sz w:val="28"/>
          <w:szCs w:val="28"/>
        </w:rPr>
        <w:t xml:space="preserve"> следует размещать группами, на специальных территориях, с соблюдением действующих противопожарных норм и требований безопасности движения пешеходов и транспортных средств. Размещение автостоянок не должно нарушать архитектурный облик застройки.</w:t>
      </w:r>
    </w:p>
    <w:p w:rsidR="00427690" w:rsidRPr="00452ABE" w:rsidRDefault="00427690" w:rsidP="00452ABE">
      <w:pPr>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Отдельно стоящие автостоянки закрытого типа (боксового типа) проектируются в жилой застройке, как правило, для инвалидов и других </w:t>
      </w:r>
      <w:proofErr w:type="spellStart"/>
      <w:r w:rsidRPr="00452ABE">
        <w:rPr>
          <w:rFonts w:ascii="Times New Roman" w:eastAsia="Times New Roman" w:hAnsi="Times New Roman" w:cs="Times New Roman"/>
          <w:sz w:val="28"/>
          <w:szCs w:val="28"/>
        </w:rPr>
        <w:t>маломобильных</w:t>
      </w:r>
      <w:proofErr w:type="spellEnd"/>
      <w:r w:rsidRPr="00452ABE">
        <w:rPr>
          <w:rFonts w:ascii="Times New Roman" w:eastAsia="Times New Roman" w:hAnsi="Times New Roman" w:cs="Times New Roman"/>
          <w:sz w:val="28"/>
          <w:szCs w:val="28"/>
        </w:rPr>
        <w:t xml:space="preserve"> групп населения.</w:t>
      </w:r>
    </w:p>
    <w:p w:rsidR="00427690" w:rsidRPr="00452ABE" w:rsidRDefault="00427690" w:rsidP="00452ABE">
      <w:pPr>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w:t>
      </w:r>
      <w:smartTag w:uri="urn:schemas-microsoft-com:office:smarttags" w:element="metricconverter">
        <w:smartTagPr>
          <w:attr w:name="ProductID" w:val="200 м"/>
        </w:smartTagPr>
        <w:r w:rsidRPr="00452ABE">
          <w:rPr>
            <w:rFonts w:ascii="Times New Roman" w:eastAsia="Times New Roman" w:hAnsi="Times New Roman" w:cs="Times New Roman"/>
            <w:sz w:val="28"/>
            <w:szCs w:val="28"/>
          </w:rPr>
          <w:t>200 м</w:t>
        </w:r>
      </w:smartTag>
      <w:r w:rsidRPr="00452ABE">
        <w:rPr>
          <w:rFonts w:ascii="Times New Roman" w:eastAsia="Times New Roman" w:hAnsi="Times New Roman" w:cs="Times New Roman"/>
          <w:sz w:val="28"/>
          <w:szCs w:val="28"/>
        </w:rPr>
        <w:t xml:space="preserve"> от входов в жилые дома. Количество мест устанавливается заданием на проектирование в соответствии с требованиями МДС 35-2.2000.</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Проектирование </w:t>
      </w:r>
      <w:r w:rsidRPr="00641622">
        <w:rPr>
          <w:rFonts w:ascii="Times New Roman" w:eastAsia="Times New Roman" w:hAnsi="Times New Roman" w:cs="Times New Roman"/>
          <w:b/>
          <w:sz w:val="28"/>
          <w:szCs w:val="28"/>
        </w:rPr>
        <w:t xml:space="preserve">встроенных, пристроенных и встроено-пристроенных автостоянок </w:t>
      </w:r>
      <w:r w:rsidRPr="00452ABE">
        <w:rPr>
          <w:rFonts w:ascii="Times New Roman" w:eastAsia="Times New Roman" w:hAnsi="Times New Roman" w:cs="Times New Roman"/>
          <w:sz w:val="28"/>
          <w:szCs w:val="28"/>
        </w:rPr>
        <w:t>следует осуществлять в соответствии с требованиями СП 54.13330.201</w:t>
      </w:r>
      <w:r w:rsidR="00112F90">
        <w:rPr>
          <w:rFonts w:ascii="Times New Roman" w:eastAsia="Times New Roman" w:hAnsi="Times New Roman" w:cs="Times New Roman"/>
          <w:sz w:val="28"/>
          <w:szCs w:val="28"/>
        </w:rPr>
        <w:t>6</w:t>
      </w:r>
      <w:r w:rsidRPr="00452ABE">
        <w:rPr>
          <w:rFonts w:ascii="Times New Roman" w:eastAsia="Times New Roman" w:hAnsi="Times New Roman" w:cs="Times New Roman"/>
          <w:sz w:val="28"/>
          <w:szCs w:val="28"/>
        </w:rPr>
        <w:t>, СП 55.13330.201</w:t>
      </w:r>
      <w:r w:rsidR="00112F90">
        <w:rPr>
          <w:rFonts w:ascii="Times New Roman" w:eastAsia="Times New Roman" w:hAnsi="Times New Roman" w:cs="Times New Roman"/>
          <w:sz w:val="28"/>
          <w:szCs w:val="28"/>
        </w:rPr>
        <w:t>6</w:t>
      </w:r>
      <w:r w:rsidRPr="00452ABE">
        <w:rPr>
          <w:rFonts w:ascii="Times New Roman" w:eastAsia="Times New Roman" w:hAnsi="Times New Roman" w:cs="Times New Roman"/>
          <w:sz w:val="28"/>
          <w:szCs w:val="28"/>
        </w:rPr>
        <w:t>, СП 118.13330.2012, СП 113.13330.201</w:t>
      </w:r>
      <w:r w:rsidR="00112F90">
        <w:rPr>
          <w:rFonts w:ascii="Times New Roman" w:eastAsia="Times New Roman" w:hAnsi="Times New Roman" w:cs="Times New Roman"/>
          <w:sz w:val="28"/>
          <w:szCs w:val="28"/>
        </w:rPr>
        <w:t>6</w:t>
      </w:r>
      <w:r w:rsidRPr="00452ABE">
        <w:rPr>
          <w:rFonts w:ascii="Times New Roman" w:eastAsia="Times New Roman" w:hAnsi="Times New Roman" w:cs="Times New Roman"/>
          <w:sz w:val="28"/>
          <w:szCs w:val="28"/>
        </w:rPr>
        <w:t xml:space="preserve"> и настоящих нормативов.</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Автостоянки допускается проектировать пристроенными к зданиям другого функционального назначения, за исключением 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Автостоянки, пристраиваемые к зданиям другого назначения, должны быть отделены от этих зданий противопожарными стенами 1-го типа.</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Автостоянки допускается проектировать встроенными в здания другого функционального назначения I и II степеней огнестойкости класса С0 и С1, за исключением </w:t>
      </w:r>
      <w:r w:rsidR="00452ABE" w:rsidRPr="00452ABE">
        <w:rPr>
          <w:rFonts w:ascii="Times New Roman" w:eastAsia="Times New Roman" w:hAnsi="Times New Roman" w:cs="Times New Roman"/>
          <w:sz w:val="28"/>
          <w:szCs w:val="28"/>
        </w:rPr>
        <w:t>жилых зданий, зданий дошкольных организаций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 производственных и складских помещений категорий А и Б</w:t>
      </w:r>
      <w:r w:rsidRPr="00452ABE">
        <w:rPr>
          <w:rFonts w:ascii="Times New Roman" w:eastAsia="Times New Roman" w:hAnsi="Times New Roman" w:cs="Times New Roman"/>
          <w:sz w:val="28"/>
          <w:szCs w:val="28"/>
        </w:rPr>
        <w:t>.</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lastRenderedPageBreak/>
        <w:t>Автостоянки допускается проектировать встроенными в одноквартирные, блокированные, жилые здания независимо от их степени огнестойкости.</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В многоквартирных жилых зданиях допускается проектировать встроенные автостоянки легковых автомобилей только с постоянно закрепленными местами для индивидуальных владельцев (без устройства обособленных боксов).</w:t>
      </w:r>
    </w:p>
    <w:p w:rsidR="00427690" w:rsidRPr="00452ABE" w:rsidRDefault="00427690" w:rsidP="00452ABE">
      <w:pPr>
        <w:adjustRightInd w:val="0"/>
        <w:spacing w:line="238"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Встроенные, пристроенные и встроено-пристроенные автостоянки для хранения легковых автомобилей населения допускается проектировать в технических этажах общественных зданий, если конструктивные решения зданий и системы вентиляции исключают неблагоприятное шумовое и токсическое воздействие и обеспечивают сохранение температурного режима оснований. </w:t>
      </w:r>
    </w:p>
    <w:p w:rsidR="00427690" w:rsidRPr="00452ABE" w:rsidRDefault="00427690" w:rsidP="00452ABE">
      <w:pPr>
        <w:pStyle w:val="aff0"/>
        <w:widowControl w:val="0"/>
        <w:spacing w:before="0" w:beforeAutospacing="0" w:after="0" w:afterAutospacing="0" w:line="238" w:lineRule="auto"/>
        <w:ind w:firstLine="709"/>
        <w:jc w:val="both"/>
        <w:rPr>
          <w:sz w:val="28"/>
          <w:szCs w:val="28"/>
          <w:lang w:eastAsia="en-US"/>
        </w:rPr>
      </w:pPr>
      <w:r w:rsidRPr="00452ABE">
        <w:rPr>
          <w:sz w:val="28"/>
          <w:szCs w:val="28"/>
          <w:lang w:eastAsia="en-US"/>
        </w:rPr>
        <w:t>Вместимость и этажность автостоянок определяется в соответствии с функциональными особенностями здания.</w:t>
      </w:r>
    </w:p>
    <w:p w:rsidR="00427690" w:rsidRPr="00452ABE" w:rsidRDefault="00427690" w:rsidP="00452ABE">
      <w:pPr>
        <w:pStyle w:val="aff0"/>
        <w:widowControl w:val="0"/>
        <w:spacing w:before="0" w:beforeAutospacing="0" w:after="0" w:afterAutospacing="0" w:line="238" w:lineRule="auto"/>
        <w:ind w:firstLine="709"/>
        <w:jc w:val="both"/>
        <w:rPr>
          <w:sz w:val="28"/>
          <w:szCs w:val="28"/>
          <w:lang w:eastAsia="en-US"/>
        </w:rPr>
      </w:pPr>
      <w:r w:rsidRPr="00452ABE">
        <w:rPr>
          <w:sz w:val="28"/>
          <w:szCs w:val="28"/>
          <w:lang w:eastAsia="en-US"/>
        </w:rPr>
        <w:t>Автостоянки закрытого типа для автомобилей с двигателями, работающими на сжатом природном газе и сжиженном нефтяном газе, запрещается проектировать встроенными и пристроенными к зданиям иного назначения, а также ниже уровня земли.</w:t>
      </w:r>
    </w:p>
    <w:p w:rsidR="00427690" w:rsidRPr="00452ABE" w:rsidRDefault="00427690" w:rsidP="00452ABE">
      <w:pPr>
        <w:pStyle w:val="aff0"/>
        <w:widowControl w:val="0"/>
        <w:spacing w:before="0" w:beforeAutospacing="0" w:after="0" w:afterAutospacing="0" w:line="238" w:lineRule="auto"/>
        <w:ind w:firstLine="709"/>
        <w:jc w:val="both"/>
        <w:rPr>
          <w:sz w:val="28"/>
          <w:szCs w:val="28"/>
          <w:lang w:eastAsia="en-US"/>
        </w:rPr>
      </w:pPr>
      <w:r w:rsidRPr="00641622">
        <w:rPr>
          <w:b/>
          <w:sz w:val="28"/>
          <w:szCs w:val="28"/>
          <w:lang w:eastAsia="en-US"/>
        </w:rPr>
        <w:t>Подземные автостоянки</w:t>
      </w:r>
      <w:r w:rsidRPr="00452ABE">
        <w:rPr>
          <w:sz w:val="28"/>
          <w:szCs w:val="28"/>
          <w:lang w:eastAsia="en-US"/>
        </w:rPr>
        <w:t xml:space="preserve"> в жилых кварталах и на придомовой территории допускается проектировать под общественными и жилыми зданиями, участками зеленых насаждений, спортивных сооружений, под хозяйственными, спортивными и игровыми площадками (кроме детских), под проездами и гостевыми автостоянками.</w:t>
      </w:r>
    </w:p>
    <w:p w:rsidR="00427690" w:rsidRPr="00452ABE" w:rsidRDefault="00427690" w:rsidP="00452ABE">
      <w:pPr>
        <w:pStyle w:val="aff0"/>
        <w:widowControl w:val="0"/>
        <w:spacing w:before="0" w:beforeAutospacing="0" w:after="0" w:afterAutospacing="0" w:line="238" w:lineRule="auto"/>
        <w:ind w:firstLine="709"/>
        <w:jc w:val="both"/>
        <w:rPr>
          <w:sz w:val="28"/>
          <w:szCs w:val="28"/>
          <w:lang w:eastAsia="en-US"/>
        </w:rPr>
      </w:pPr>
      <w:r w:rsidRPr="00452ABE">
        <w:rPr>
          <w:sz w:val="28"/>
          <w:szCs w:val="28"/>
          <w:lang w:eastAsia="en-US"/>
        </w:rPr>
        <w:t>Подземные автостоянки запрещается проектировать под зданиями детских и школьных образовательных учреждений, в том числе спальных корпусов, внешкольных учебных заведений, учреждений начального профессионального и среднего специального образования, больниц, специализированных домов престарелых и инвалидов.</w:t>
      </w:r>
    </w:p>
    <w:p w:rsidR="00427690" w:rsidRPr="00452ABE" w:rsidRDefault="00427690" w:rsidP="00452ABE">
      <w:pPr>
        <w:pStyle w:val="aff0"/>
        <w:widowControl w:val="0"/>
        <w:spacing w:beforeAutospacing="0" w:afterAutospacing="0"/>
        <w:ind w:firstLine="709"/>
        <w:jc w:val="both"/>
        <w:rPr>
          <w:sz w:val="28"/>
          <w:szCs w:val="28"/>
          <w:lang w:eastAsia="en-US"/>
        </w:rPr>
      </w:pPr>
      <w:r w:rsidRPr="00452ABE">
        <w:rPr>
          <w:sz w:val="28"/>
          <w:szCs w:val="28"/>
          <w:lang w:eastAsia="en-US"/>
        </w:rPr>
        <w:t>Примечание: В районах с неблагоприятной гидрогеологической обстановкой, ограничивающей или исключающей возможность устройства подземных автостоянок, следует проектировать наземные или наземно-подземные сооружения с последующей обсыпкой грунтом (обвалованием).</w:t>
      </w:r>
    </w:p>
    <w:p w:rsidR="00427690" w:rsidRPr="00641622" w:rsidRDefault="00427690" w:rsidP="00452ABE">
      <w:pPr>
        <w:pStyle w:val="aff0"/>
        <w:widowControl w:val="0"/>
        <w:spacing w:before="0" w:beforeAutospacing="0" w:after="0" w:afterAutospacing="0" w:line="239" w:lineRule="auto"/>
        <w:ind w:firstLine="709"/>
        <w:jc w:val="both"/>
        <w:rPr>
          <w:sz w:val="28"/>
          <w:szCs w:val="28"/>
          <w:lang w:eastAsia="en-US"/>
        </w:rPr>
      </w:pPr>
      <w:r w:rsidRPr="00641622">
        <w:rPr>
          <w:sz w:val="28"/>
          <w:szCs w:val="28"/>
          <w:lang w:eastAsia="en-US"/>
        </w:rPr>
        <w:t xml:space="preserve">Расстояние от въезда-выезда и вентиляционных шахт подземных, полуподземных и обвалованных автостоянок до территорий детских, образовательных, лечебно-профилактических учреждений, жилых домов, площадок отдыха и др. должно быть не менее </w:t>
      </w:r>
      <w:smartTag w:uri="urn:schemas-microsoft-com:office:smarttags" w:element="metricconverter">
        <w:smartTagPr>
          <w:attr w:name="ProductID" w:val="15 м"/>
        </w:smartTagPr>
        <w:r w:rsidRPr="00641622">
          <w:rPr>
            <w:sz w:val="28"/>
            <w:szCs w:val="28"/>
            <w:lang w:eastAsia="en-US"/>
          </w:rPr>
          <w:t>15 м</w:t>
        </w:r>
      </w:smartTag>
      <w:r w:rsidRPr="00641622">
        <w:rPr>
          <w:sz w:val="28"/>
          <w:szCs w:val="28"/>
          <w:lang w:eastAsia="en-US"/>
        </w:rPr>
        <w:t>.</w:t>
      </w:r>
    </w:p>
    <w:p w:rsidR="00427690" w:rsidRPr="00641622" w:rsidRDefault="00427690" w:rsidP="00452ABE">
      <w:pPr>
        <w:adjustRightInd w:val="0"/>
        <w:spacing w:line="239" w:lineRule="auto"/>
        <w:ind w:firstLine="709"/>
        <w:jc w:val="both"/>
        <w:rPr>
          <w:rFonts w:ascii="Times New Roman" w:eastAsia="Times New Roman" w:hAnsi="Times New Roman" w:cs="Times New Roman"/>
          <w:sz w:val="28"/>
          <w:szCs w:val="28"/>
        </w:rPr>
      </w:pPr>
      <w:r w:rsidRPr="00641622">
        <w:rPr>
          <w:rFonts w:ascii="Times New Roman" w:eastAsia="Times New Roman" w:hAnsi="Times New Roman" w:cs="Times New Roman"/>
          <w:sz w:val="28"/>
          <w:szCs w:val="28"/>
        </w:rPr>
        <w:t>Разрыв от территорий подземных автостоянок не лимитируется.</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proofErr w:type="spellStart"/>
      <w:r w:rsidRPr="00641622">
        <w:rPr>
          <w:rFonts w:ascii="Times New Roman" w:eastAsia="Times New Roman" w:hAnsi="Times New Roman" w:cs="Times New Roman"/>
          <w:sz w:val="28"/>
          <w:szCs w:val="28"/>
        </w:rPr>
        <w:lastRenderedPageBreak/>
        <w:t>Вентвыбросы</w:t>
      </w:r>
      <w:proofErr w:type="spellEnd"/>
      <w:r w:rsidRPr="00641622">
        <w:rPr>
          <w:rFonts w:ascii="Times New Roman" w:eastAsia="Times New Roman" w:hAnsi="Times New Roman" w:cs="Times New Roman"/>
          <w:sz w:val="28"/>
          <w:szCs w:val="28"/>
        </w:rPr>
        <w:t xml:space="preserve"> от подземных</w:t>
      </w:r>
      <w:r w:rsidRPr="00452ABE">
        <w:rPr>
          <w:rFonts w:ascii="Times New Roman" w:eastAsia="Times New Roman" w:hAnsi="Times New Roman" w:cs="Times New Roman"/>
          <w:sz w:val="28"/>
          <w:szCs w:val="28"/>
        </w:rPr>
        <w:t xml:space="preserve"> автостоянок, расположенных под жилыми и общественными зданиями, должны быть организованы на </w:t>
      </w:r>
      <w:smartTag w:uri="urn:schemas-microsoft-com:office:smarttags" w:element="metricconverter">
        <w:smartTagPr>
          <w:attr w:name="ProductID" w:val="1,5 м"/>
        </w:smartTagPr>
        <w:r w:rsidRPr="00452ABE">
          <w:rPr>
            <w:rFonts w:ascii="Times New Roman" w:eastAsia="Times New Roman" w:hAnsi="Times New Roman" w:cs="Times New Roman"/>
            <w:sz w:val="28"/>
            <w:szCs w:val="28"/>
          </w:rPr>
          <w:t>1,5 м</w:t>
        </w:r>
      </w:smartTag>
      <w:r w:rsidRPr="00452ABE">
        <w:rPr>
          <w:rFonts w:ascii="Times New Roman" w:eastAsia="Times New Roman" w:hAnsi="Times New Roman" w:cs="Times New Roman"/>
          <w:sz w:val="28"/>
          <w:szCs w:val="28"/>
        </w:rPr>
        <w:t xml:space="preserve"> выше конька крыши самой высокой части здания.</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На эксплуатируемой кровле подземной автостоянки допускается проектировать площадки отдыха, детские, спортивные, игровые и др. сооружения на расстоянии </w:t>
      </w:r>
      <w:smartTag w:uri="urn:schemas-microsoft-com:office:smarttags" w:element="metricconverter">
        <w:smartTagPr>
          <w:attr w:name="ProductID" w:val="15 м"/>
        </w:smartTagPr>
        <w:r w:rsidRPr="00452ABE">
          <w:rPr>
            <w:sz w:val="28"/>
            <w:szCs w:val="28"/>
            <w:lang w:eastAsia="en-US"/>
          </w:rPr>
          <w:t>15 м</w:t>
        </w:r>
      </w:smartTag>
      <w:r w:rsidRPr="00452ABE">
        <w:rPr>
          <w:sz w:val="28"/>
          <w:szCs w:val="28"/>
          <w:lang w:eastAsia="en-US"/>
        </w:rPr>
        <w:t xml:space="preserve"> от вентиляционных шахт, въездов-выездов, проездов при условии озеленения эксплуатируемой кровли и обеспечении ПДК в устье выброса в атмосферу.</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Требования, отнесенные к подземным автостоянкам, распространяются на размещение обвалованных автостоянок.</w:t>
      </w:r>
    </w:p>
    <w:p w:rsidR="00427690" w:rsidRPr="00452ABE" w:rsidRDefault="00427690" w:rsidP="00A32B0E">
      <w:pPr>
        <w:adjustRightInd w:val="0"/>
        <w:spacing w:line="240" w:lineRule="auto"/>
        <w:ind w:firstLine="709"/>
        <w:contextualSpacing/>
        <w:jc w:val="both"/>
        <w:rPr>
          <w:rFonts w:ascii="Times New Roman" w:eastAsia="Times New Roman" w:hAnsi="Times New Roman" w:cs="Times New Roman"/>
          <w:sz w:val="28"/>
          <w:szCs w:val="28"/>
        </w:rPr>
      </w:pPr>
      <w:r w:rsidRPr="00641622">
        <w:rPr>
          <w:rFonts w:ascii="Times New Roman" w:eastAsia="Times New Roman" w:hAnsi="Times New Roman" w:cs="Times New Roman"/>
          <w:b/>
          <w:sz w:val="28"/>
          <w:szCs w:val="28"/>
        </w:rPr>
        <w:t>Многоэтажные автостоянки</w:t>
      </w:r>
      <w:r w:rsidRPr="00452ABE">
        <w:rPr>
          <w:rFonts w:ascii="Times New Roman" w:eastAsia="Times New Roman" w:hAnsi="Times New Roman" w:cs="Times New Roman"/>
          <w:sz w:val="28"/>
          <w:szCs w:val="28"/>
        </w:rPr>
        <w:t xml:space="preserve"> могут проектироваться двух типов:</w:t>
      </w:r>
    </w:p>
    <w:p w:rsidR="00427690" w:rsidRPr="00452ABE" w:rsidRDefault="00427690" w:rsidP="00A32B0E">
      <w:pPr>
        <w:adjustRightInd w:val="0"/>
        <w:spacing w:line="240" w:lineRule="auto"/>
        <w:ind w:firstLine="709"/>
        <w:contextualSpacing/>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с перемещением автомобилей с участием водителя – по пандусам (рампам) или с использованием грузовых лифтов (рамповые);</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с перемещением автомобилей без участия водителей – механизированными устройствами (механизированные).</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Рамповые автостоянки (с самоходным перемещением автомобилей по наклонным поверхностям) могут проектироваться с наружными рампами, которые допускаются только при высоте подъема на 1-2 этажа и внутренними рампами; с </w:t>
      </w:r>
      <w:proofErr w:type="spellStart"/>
      <w:r w:rsidRPr="00452ABE">
        <w:rPr>
          <w:rFonts w:ascii="Times New Roman" w:eastAsia="Times New Roman" w:hAnsi="Times New Roman" w:cs="Times New Roman"/>
          <w:sz w:val="28"/>
          <w:szCs w:val="28"/>
        </w:rPr>
        <w:t>полурампами</w:t>
      </w:r>
      <w:proofErr w:type="spellEnd"/>
      <w:r w:rsidRPr="00452ABE">
        <w:rPr>
          <w:rFonts w:ascii="Times New Roman" w:eastAsia="Times New Roman" w:hAnsi="Times New Roman" w:cs="Times New Roman"/>
          <w:sz w:val="28"/>
          <w:szCs w:val="28"/>
        </w:rPr>
        <w:t>; образованными смещением отдельных плоскостей перекрытий по высоте; со скатными (наклонными) полами-перекрытиями высотой до 9 этажей.</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Механизированные автостоянки, оборудованные подъемниками для вертикального перемещения автомобилей, могут проектироваться отдельно стоящими, пристроенными, встроенными.</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По внутренней планировке многоэтажные рамповые автостоянки могут быть: манежного типа с открытыми местами хранения автомобилей, расположенными в едином зальном помещении; боксовые – с выездом из каждого изолированного огражденного места (бокса) наружу или во внутренний проезд, а также комбинированные.</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По характеру ограждающих конструкций сооружения со стенами и без ограждающих стен (гаражи и автостоянки-этажерки).</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По характеру инженерного оборудования гаражи могут быть отапливаемыми, с водопроводом и канализацией и без них, с искусственной вентиляцией, оборудованными специальными информационными и другими системами.</w:t>
      </w:r>
    </w:p>
    <w:p w:rsidR="00427690" w:rsidRPr="00452ABE" w:rsidRDefault="00427690" w:rsidP="00A32B0E">
      <w:pPr>
        <w:spacing w:line="240" w:lineRule="auto"/>
        <w:ind w:firstLine="709"/>
        <w:contextualSpacing/>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lastRenderedPageBreak/>
        <w:t xml:space="preserve">В зависимости от количества мест хранения многоэтажные автостоянки подразделяются на: </w:t>
      </w:r>
    </w:p>
    <w:p w:rsidR="00427690" w:rsidRPr="00452ABE" w:rsidRDefault="00427690" w:rsidP="00A32B0E">
      <w:pPr>
        <w:spacing w:line="240" w:lineRule="auto"/>
        <w:ind w:firstLine="709"/>
        <w:contextualSpacing/>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 малой вместимости (до 50 </w:t>
      </w:r>
      <w:proofErr w:type="spellStart"/>
      <w:r w:rsidRPr="00452ABE">
        <w:rPr>
          <w:rFonts w:ascii="Times New Roman" w:eastAsia="Times New Roman" w:hAnsi="Times New Roman" w:cs="Times New Roman"/>
          <w:sz w:val="28"/>
          <w:szCs w:val="28"/>
        </w:rPr>
        <w:t>машино-мест</w:t>
      </w:r>
      <w:proofErr w:type="spellEnd"/>
      <w:r w:rsidRPr="00452ABE">
        <w:rPr>
          <w:rFonts w:ascii="Times New Roman" w:eastAsia="Times New Roman" w:hAnsi="Times New Roman" w:cs="Times New Roman"/>
          <w:sz w:val="28"/>
          <w:szCs w:val="28"/>
        </w:rPr>
        <w:t>);</w:t>
      </w:r>
    </w:p>
    <w:p w:rsidR="00427690" w:rsidRPr="00452ABE" w:rsidRDefault="00427690" w:rsidP="00A32B0E">
      <w:pPr>
        <w:spacing w:line="240" w:lineRule="auto"/>
        <w:ind w:firstLine="709"/>
        <w:contextualSpacing/>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 средней вместимости (от 50 до 300 </w:t>
      </w:r>
      <w:proofErr w:type="spellStart"/>
      <w:r w:rsidRPr="00452ABE">
        <w:rPr>
          <w:rFonts w:ascii="Times New Roman" w:eastAsia="Times New Roman" w:hAnsi="Times New Roman" w:cs="Times New Roman"/>
          <w:sz w:val="28"/>
          <w:szCs w:val="28"/>
        </w:rPr>
        <w:t>машино-мест</w:t>
      </w:r>
      <w:proofErr w:type="spellEnd"/>
      <w:r w:rsidRPr="00452ABE">
        <w:rPr>
          <w:rFonts w:ascii="Times New Roman" w:eastAsia="Times New Roman" w:hAnsi="Times New Roman" w:cs="Times New Roman"/>
          <w:sz w:val="28"/>
          <w:szCs w:val="28"/>
        </w:rPr>
        <w:t>);</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 большой вместимости (более 300 </w:t>
      </w:r>
      <w:proofErr w:type="spellStart"/>
      <w:r w:rsidRPr="00452ABE">
        <w:rPr>
          <w:rFonts w:ascii="Times New Roman" w:eastAsia="Times New Roman" w:hAnsi="Times New Roman" w:cs="Times New Roman"/>
          <w:sz w:val="28"/>
          <w:szCs w:val="28"/>
        </w:rPr>
        <w:t>машино-мест</w:t>
      </w:r>
      <w:proofErr w:type="spellEnd"/>
      <w:r w:rsidRPr="00452ABE">
        <w:rPr>
          <w:rFonts w:ascii="Times New Roman" w:eastAsia="Times New Roman" w:hAnsi="Times New Roman" w:cs="Times New Roman"/>
          <w:sz w:val="28"/>
          <w:szCs w:val="28"/>
        </w:rPr>
        <w:t>).</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При расчете вместимости автостоянки минимальные размеры мест хранения следует принимать: длина места стоянки – </w:t>
      </w:r>
      <w:smartTag w:uri="urn:schemas-microsoft-com:office:smarttags" w:element="metricconverter">
        <w:smartTagPr>
          <w:attr w:name="ProductID" w:val="5,0 м"/>
        </w:smartTagPr>
        <w:r w:rsidRPr="00452ABE">
          <w:rPr>
            <w:rFonts w:ascii="Times New Roman" w:eastAsia="Times New Roman" w:hAnsi="Times New Roman" w:cs="Times New Roman"/>
            <w:sz w:val="28"/>
            <w:szCs w:val="28"/>
          </w:rPr>
          <w:t>5,0 м</w:t>
        </w:r>
      </w:smartTag>
      <w:r w:rsidRPr="00452ABE">
        <w:rPr>
          <w:rFonts w:ascii="Times New Roman" w:eastAsia="Times New Roman" w:hAnsi="Times New Roman" w:cs="Times New Roman"/>
          <w:sz w:val="28"/>
          <w:szCs w:val="28"/>
        </w:rPr>
        <w:t xml:space="preserve">, ширина – </w:t>
      </w:r>
      <w:smartTag w:uri="urn:schemas-microsoft-com:office:smarttags" w:element="metricconverter">
        <w:smartTagPr>
          <w:attr w:name="ProductID" w:val="2,3 м"/>
        </w:smartTagPr>
        <w:r w:rsidRPr="00452ABE">
          <w:rPr>
            <w:rFonts w:ascii="Times New Roman" w:eastAsia="Times New Roman" w:hAnsi="Times New Roman" w:cs="Times New Roman"/>
            <w:sz w:val="28"/>
            <w:szCs w:val="28"/>
          </w:rPr>
          <w:t>2,3 м</w:t>
        </w:r>
      </w:smartTag>
      <w:r w:rsidRPr="00452ABE">
        <w:rPr>
          <w:rFonts w:ascii="Times New Roman" w:eastAsia="Times New Roman" w:hAnsi="Times New Roman" w:cs="Times New Roman"/>
          <w:sz w:val="28"/>
          <w:szCs w:val="28"/>
        </w:rPr>
        <w:t xml:space="preserve"> (для инвалидов, пользующихся креслами-колясками – </w:t>
      </w:r>
      <w:smartTag w:uri="urn:schemas-microsoft-com:office:smarttags" w:element="metricconverter">
        <w:smartTagPr>
          <w:attr w:name="ProductID" w:val="3,5 м"/>
        </w:smartTagPr>
        <w:r w:rsidRPr="00452ABE">
          <w:rPr>
            <w:rFonts w:ascii="Times New Roman" w:eastAsia="Times New Roman" w:hAnsi="Times New Roman" w:cs="Times New Roman"/>
            <w:sz w:val="28"/>
            <w:szCs w:val="28"/>
          </w:rPr>
          <w:t>3,5 м</w:t>
        </w:r>
      </w:smartTag>
      <w:r w:rsidRPr="00452ABE">
        <w:rPr>
          <w:rFonts w:ascii="Times New Roman" w:eastAsia="Times New Roman" w:hAnsi="Times New Roman" w:cs="Times New Roman"/>
          <w:sz w:val="28"/>
          <w:szCs w:val="28"/>
        </w:rPr>
        <w:t>).</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Ширину боковых подходов для одного автомобиля, необходимую для маневрирования, следует принимать </w:t>
      </w:r>
      <w:smartTag w:uri="urn:schemas-microsoft-com:office:smarttags" w:element="metricconverter">
        <w:smartTagPr>
          <w:attr w:name="ProductID" w:val="0,5 м"/>
        </w:smartTagPr>
        <w:r w:rsidRPr="00452ABE">
          <w:rPr>
            <w:rFonts w:ascii="Times New Roman" w:eastAsia="Times New Roman" w:hAnsi="Times New Roman" w:cs="Times New Roman"/>
            <w:sz w:val="28"/>
            <w:szCs w:val="28"/>
          </w:rPr>
          <w:t>0,5 м</w:t>
        </w:r>
      </w:smartTag>
      <w:r w:rsidRPr="00452ABE">
        <w:rPr>
          <w:rFonts w:ascii="Times New Roman" w:eastAsia="Times New Roman" w:hAnsi="Times New Roman" w:cs="Times New Roman"/>
          <w:sz w:val="28"/>
          <w:szCs w:val="28"/>
        </w:rPr>
        <w:t>.</w:t>
      </w:r>
    </w:p>
    <w:p w:rsidR="00427690" w:rsidRPr="00452ABE" w:rsidRDefault="00427690" w:rsidP="00A32B0E">
      <w:pPr>
        <w:adjustRightInd w:val="0"/>
        <w:spacing w:line="240" w:lineRule="auto"/>
        <w:ind w:firstLine="709"/>
        <w:contextualSpacing/>
        <w:jc w:val="both"/>
        <w:rPr>
          <w:rFonts w:ascii="Times New Roman" w:eastAsia="Times New Roman" w:hAnsi="Times New Roman" w:cs="Times New Roman"/>
          <w:sz w:val="28"/>
          <w:szCs w:val="28"/>
        </w:rPr>
      </w:pPr>
      <w:r w:rsidRPr="00641622">
        <w:rPr>
          <w:rFonts w:ascii="Times New Roman" w:eastAsia="Times New Roman" w:hAnsi="Times New Roman" w:cs="Times New Roman"/>
          <w:b/>
          <w:sz w:val="28"/>
          <w:szCs w:val="28"/>
        </w:rPr>
        <w:t xml:space="preserve">Многоэтажные механизированные автостоянки закрытого типа </w:t>
      </w:r>
      <w:r w:rsidRPr="00452ABE">
        <w:rPr>
          <w:rFonts w:ascii="Times New Roman" w:eastAsia="Times New Roman" w:hAnsi="Times New Roman" w:cs="Times New Roman"/>
          <w:sz w:val="28"/>
          <w:szCs w:val="28"/>
        </w:rPr>
        <w:t xml:space="preserve">с пассивным передвижением автомобилей внутри сооружения (с выключенным двигателем) допускается: </w:t>
      </w:r>
    </w:p>
    <w:p w:rsidR="00427690" w:rsidRPr="00452ABE" w:rsidRDefault="00427690" w:rsidP="00A32B0E">
      <w:pPr>
        <w:pStyle w:val="aff0"/>
        <w:widowControl w:val="0"/>
        <w:spacing w:before="0" w:beforeAutospacing="0" w:after="0" w:afterAutospacing="0"/>
        <w:ind w:firstLine="709"/>
        <w:contextualSpacing/>
        <w:jc w:val="both"/>
        <w:rPr>
          <w:sz w:val="28"/>
          <w:szCs w:val="28"/>
          <w:lang w:eastAsia="en-US"/>
        </w:rPr>
      </w:pPr>
      <w:r w:rsidRPr="00452ABE">
        <w:rPr>
          <w:sz w:val="28"/>
          <w:szCs w:val="28"/>
          <w:lang w:eastAsia="en-US"/>
        </w:rPr>
        <w:t xml:space="preserve">- устраивать отдельно стоящими; </w:t>
      </w:r>
    </w:p>
    <w:p w:rsidR="00427690" w:rsidRPr="00452ABE" w:rsidRDefault="00427690" w:rsidP="00A32B0E">
      <w:pPr>
        <w:pStyle w:val="aff0"/>
        <w:widowControl w:val="0"/>
        <w:spacing w:before="0" w:beforeAutospacing="0" w:after="0" w:afterAutospacing="0"/>
        <w:ind w:firstLine="709"/>
        <w:contextualSpacing/>
        <w:jc w:val="both"/>
        <w:rPr>
          <w:sz w:val="28"/>
          <w:szCs w:val="28"/>
          <w:lang w:eastAsia="en-US"/>
        </w:rPr>
      </w:pPr>
      <w:r w:rsidRPr="00452ABE">
        <w:rPr>
          <w:sz w:val="28"/>
          <w:szCs w:val="28"/>
          <w:lang w:eastAsia="en-US"/>
        </w:rPr>
        <w:t xml:space="preserve">- пристраивать к глухим торцевым стенам (без окон) производственных, административно-общественных (за исключением лечебных и дошкольных организаций, школ), жилых зданий – вместимостью не более 150 </w:t>
      </w:r>
      <w:proofErr w:type="spellStart"/>
      <w:r w:rsidRPr="00452ABE">
        <w:rPr>
          <w:sz w:val="28"/>
          <w:szCs w:val="28"/>
          <w:lang w:eastAsia="en-US"/>
        </w:rPr>
        <w:t>машино-мест</w:t>
      </w:r>
      <w:proofErr w:type="spellEnd"/>
      <w:r w:rsidRPr="00452ABE">
        <w:rPr>
          <w:sz w:val="28"/>
          <w:szCs w:val="28"/>
          <w:lang w:eastAsia="en-US"/>
        </w:rPr>
        <w:t xml:space="preserve">; </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 пристраивать к существующим брандмауэрам, устраивать встроенными (встроенно-пристроенными) в отдельные здания, а также встраивать между глухими торцевыми стенами двух рядом стоящих зданий производственного, административно-общественного назначения – без ограничения вместимости; </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 встраивать между глухими торцевыми стенами двух рядом стоящих жилых зданий – при условии компоновки автостоянки без выхода за габариты жилых зданий по ширине – вместимостью не более 150 </w:t>
      </w:r>
      <w:proofErr w:type="spellStart"/>
      <w:r w:rsidRPr="00452ABE">
        <w:rPr>
          <w:sz w:val="28"/>
          <w:szCs w:val="28"/>
          <w:lang w:eastAsia="en-US"/>
        </w:rPr>
        <w:t>машино-мест</w:t>
      </w:r>
      <w:proofErr w:type="spellEnd"/>
      <w:r w:rsidRPr="00452ABE">
        <w:rPr>
          <w:sz w:val="28"/>
          <w:szCs w:val="28"/>
          <w:lang w:eastAsia="en-US"/>
        </w:rPr>
        <w:t xml:space="preserve">. </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Обязательным условием применения встроенных, пристроенных, встроенно-пристроенных механизированных автостоянок является устройство независимых от основного здания несущих конструкций, технических этажей, перегородок с обеспечением </w:t>
      </w:r>
      <w:proofErr w:type="spellStart"/>
      <w:r w:rsidRPr="00452ABE">
        <w:rPr>
          <w:sz w:val="28"/>
          <w:szCs w:val="28"/>
          <w:lang w:eastAsia="en-US"/>
        </w:rPr>
        <w:t>шумо</w:t>
      </w:r>
      <w:proofErr w:type="spellEnd"/>
      <w:r w:rsidRPr="00452ABE">
        <w:rPr>
          <w:sz w:val="28"/>
          <w:szCs w:val="28"/>
          <w:lang w:eastAsia="en-US"/>
        </w:rPr>
        <w:t xml:space="preserve">- и </w:t>
      </w:r>
      <w:proofErr w:type="spellStart"/>
      <w:r w:rsidRPr="00452ABE">
        <w:rPr>
          <w:sz w:val="28"/>
          <w:szCs w:val="28"/>
          <w:lang w:eastAsia="en-US"/>
        </w:rPr>
        <w:t>виброзащиты</w:t>
      </w:r>
      <w:proofErr w:type="spellEnd"/>
      <w:r w:rsidRPr="00452ABE">
        <w:rPr>
          <w:sz w:val="28"/>
          <w:szCs w:val="28"/>
          <w:lang w:eastAsia="en-US"/>
        </w:rPr>
        <w:t xml:space="preserve">, обеспечением рассеивания выбросов вредных веществ в атмосферном воздухе до ПДК на территории жилой застройки. </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Проектирование въездов, выездов, количество рамп, высоты этажей рамповых и механизированных многоэтажных автостоянок следует осуществлять в соответствии с требованиями СП 113.13330.201</w:t>
      </w:r>
      <w:r w:rsidR="00112F90">
        <w:rPr>
          <w:sz w:val="28"/>
          <w:szCs w:val="28"/>
          <w:lang w:eastAsia="en-US"/>
        </w:rPr>
        <w:t>6</w:t>
      </w:r>
      <w:r w:rsidRPr="00452ABE">
        <w:rPr>
          <w:sz w:val="28"/>
          <w:szCs w:val="28"/>
          <w:lang w:eastAsia="en-US"/>
        </w:rPr>
        <w:t xml:space="preserve">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При проектировании открытых и закрытых, в том числе многоэтажных сооружений для постоянного и временного хранения </w:t>
      </w:r>
      <w:r w:rsidRPr="00452ABE">
        <w:rPr>
          <w:sz w:val="28"/>
          <w:szCs w:val="28"/>
          <w:lang w:eastAsia="en-US"/>
        </w:rPr>
        <w:lastRenderedPageBreak/>
        <w:t>легковых автомобилей всех категорий на территории производственных, общественно-деловых зон и на территории жилых районов возможно использовать пространства под эстакадными сооружениями (в пределах, предусмотренных действующим законодательством).</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Проектирование закрытых многоэтажных автостоянок под эстакадами рекомендуется предусматривать для длительного хранения автомобилей. При этом должны быть обеспечены удобные въезды и выезды на улично-дорожную сеть населенного пункта.</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Расчет уровней (этажей) автостоянок и размеров участка автостоянки следует осуществлять в зависимости от размеров эстакады (ширина, длина и высота) с учетом требований СП 35.13330.2011, СП 113.13330.201</w:t>
      </w:r>
      <w:r w:rsidR="00112F90">
        <w:rPr>
          <w:sz w:val="28"/>
          <w:szCs w:val="28"/>
          <w:lang w:eastAsia="en-US"/>
        </w:rPr>
        <w:t>6</w:t>
      </w:r>
      <w:r w:rsidRPr="00452ABE">
        <w:rPr>
          <w:sz w:val="28"/>
          <w:szCs w:val="28"/>
          <w:lang w:eastAsia="en-US"/>
        </w:rPr>
        <w:t xml:space="preserve"> и «Пособия по размещению автостоянок, гаражей и предприятий технического обслуживания легковых автомобилей в городах и других населенных пунктах».</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Проектирование открытых наземных одноэтажных автостоянок под эстакадами для постоянного и временного хранения следует осуществлять в зависимости от размеров эстакады (длина, ширина) и при наличии удобных въездов и выездов на улично-дорожную сеть населенного пункта. Наземная автостоянка должна иметь твердое покрытие и ограждение.</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Основные объемно-планировочные размеры автостоянок постоянного и временного хранения определяются геометрическими параметрами расчетных типов автомобилей, расчетной площади территории, необходимой для стоянки одного автомобиля, условиями движения автомобилей и минимальными допустимыми расстояниями между автомобилями для маневрирования.</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Для расчета площади и вместимости автостоянок допускается принимать расчетный размер 2,5×5,0 м для одного автомобиля и ширину боковых подходов, необходимую для маневрирования, </w:t>
      </w:r>
      <w:smartTag w:uri="urn:schemas-microsoft-com:office:smarttags" w:element="metricconverter">
        <w:smartTagPr>
          <w:attr w:name="ProductID" w:val="0,5 м"/>
        </w:smartTagPr>
        <w:r w:rsidRPr="00452ABE">
          <w:rPr>
            <w:sz w:val="28"/>
            <w:szCs w:val="28"/>
            <w:lang w:eastAsia="en-US"/>
          </w:rPr>
          <w:t>0,5 м</w:t>
        </w:r>
      </w:smartTag>
      <w:r w:rsidRPr="00452ABE">
        <w:rPr>
          <w:sz w:val="28"/>
          <w:szCs w:val="28"/>
          <w:lang w:eastAsia="en-US"/>
        </w:rPr>
        <w:t xml:space="preserve">. На автостоянках индивидуальных владельцев ширину боковых подходов допускается увеличивать до </w:t>
      </w:r>
      <w:smartTag w:uri="urn:schemas-microsoft-com:office:smarttags" w:element="metricconverter">
        <w:smartTagPr>
          <w:attr w:name="ProductID" w:val="0,7 м"/>
        </w:smartTagPr>
        <w:r w:rsidRPr="00452ABE">
          <w:rPr>
            <w:sz w:val="28"/>
            <w:szCs w:val="28"/>
            <w:lang w:eastAsia="en-US"/>
          </w:rPr>
          <w:t>0,7 м</w:t>
        </w:r>
      </w:smartTag>
      <w:r w:rsidRPr="00452ABE">
        <w:rPr>
          <w:sz w:val="28"/>
          <w:szCs w:val="28"/>
          <w:lang w:eastAsia="en-US"/>
        </w:rPr>
        <w:t>.</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Площадки для открытых и закрытых автостоянок, расположенных под эстакадами, необходимо выбирать с учетом рельефа, инженерно-геологических и гидрогеологических условий.</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Проектирование автостоянок всех типов под эстакадами должно соответствовать требованиям санитарного, пожарного, экологического законодательства.</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Площади застройки и размеры земельных участков отдельно стоящих автостоянок для постоянного хранения легковых автомобилей в зависимости от их этажности следует принимать, м</w:t>
      </w:r>
      <w:r w:rsidRPr="00641622">
        <w:rPr>
          <w:sz w:val="28"/>
          <w:szCs w:val="28"/>
          <w:vertAlign w:val="superscript"/>
          <w:lang w:eastAsia="en-US"/>
        </w:rPr>
        <w:t>2</w:t>
      </w:r>
      <w:r w:rsidRPr="00452ABE">
        <w:rPr>
          <w:sz w:val="28"/>
          <w:szCs w:val="28"/>
          <w:lang w:eastAsia="en-US"/>
        </w:rPr>
        <w:t xml:space="preserve"> на одно </w:t>
      </w:r>
      <w:proofErr w:type="spellStart"/>
      <w:r w:rsidRPr="00452ABE">
        <w:rPr>
          <w:sz w:val="28"/>
          <w:szCs w:val="28"/>
          <w:lang w:eastAsia="en-US"/>
        </w:rPr>
        <w:t>машино-место</w:t>
      </w:r>
      <w:proofErr w:type="spellEnd"/>
      <w:r w:rsidRPr="00452ABE">
        <w:rPr>
          <w:sz w:val="28"/>
          <w:szCs w:val="28"/>
          <w:lang w:eastAsia="en-US"/>
        </w:rPr>
        <w:t>, для:</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одноэтажных – 30;</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двухэтажных – 20;</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lastRenderedPageBreak/>
        <w:t>- трехэтажных – 14;</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четырехэтажных – 12;</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пятиэтажных – 10.</w:t>
      </w:r>
    </w:p>
    <w:p w:rsidR="00427690" w:rsidRPr="00452ABE" w:rsidRDefault="00427690" w:rsidP="00452ABE">
      <w:pPr>
        <w:pStyle w:val="aff0"/>
        <w:widowControl w:val="0"/>
        <w:spacing w:before="0" w:beforeAutospacing="0" w:after="0" w:afterAutospacing="0" w:line="239" w:lineRule="auto"/>
        <w:ind w:firstLine="709"/>
        <w:jc w:val="both"/>
        <w:rPr>
          <w:sz w:val="28"/>
          <w:szCs w:val="28"/>
          <w:lang w:eastAsia="en-US"/>
        </w:rPr>
      </w:pPr>
      <w:r w:rsidRPr="00452ABE">
        <w:rPr>
          <w:sz w:val="28"/>
          <w:szCs w:val="28"/>
          <w:lang w:eastAsia="en-US"/>
        </w:rPr>
        <w:t xml:space="preserve">Площадь застройки и размеры земельных участков для открытых наземных стоянок следует принимать из расчета </w:t>
      </w:r>
      <w:smartTag w:uri="urn:schemas-microsoft-com:office:smarttags" w:element="metricconverter">
        <w:smartTagPr>
          <w:attr w:name="ProductID" w:val="25 м2"/>
        </w:smartTagPr>
        <w:r w:rsidRPr="00452ABE">
          <w:rPr>
            <w:sz w:val="28"/>
            <w:szCs w:val="28"/>
            <w:lang w:eastAsia="en-US"/>
          </w:rPr>
          <w:t>25 м</w:t>
        </w:r>
        <w:r w:rsidRPr="00112F90">
          <w:rPr>
            <w:sz w:val="28"/>
            <w:szCs w:val="28"/>
            <w:vertAlign w:val="superscript"/>
            <w:lang w:eastAsia="en-US"/>
          </w:rPr>
          <w:t>2</w:t>
        </w:r>
      </w:smartTag>
      <w:r w:rsidRPr="00452ABE">
        <w:rPr>
          <w:sz w:val="28"/>
          <w:szCs w:val="28"/>
          <w:lang w:eastAsia="en-US"/>
        </w:rPr>
        <w:t xml:space="preserve"> на одно </w:t>
      </w:r>
      <w:proofErr w:type="spellStart"/>
      <w:r w:rsidRPr="00452ABE">
        <w:rPr>
          <w:sz w:val="28"/>
          <w:szCs w:val="28"/>
          <w:lang w:eastAsia="en-US"/>
        </w:rPr>
        <w:t>машино-место</w:t>
      </w:r>
      <w:proofErr w:type="spellEnd"/>
      <w:r w:rsidRPr="00452ABE">
        <w:rPr>
          <w:sz w:val="28"/>
          <w:szCs w:val="28"/>
          <w:lang w:eastAsia="en-US"/>
        </w:rPr>
        <w:t>.</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Выезды-въезды из закрытых отдельно стоящих, </w:t>
      </w:r>
      <w:r w:rsidR="00641622">
        <w:rPr>
          <w:rFonts w:ascii="Times New Roman" w:eastAsia="Times New Roman" w:hAnsi="Times New Roman" w:cs="Times New Roman"/>
          <w:sz w:val="28"/>
          <w:szCs w:val="28"/>
        </w:rPr>
        <w:t>встроенных, встроенно-пристроен</w:t>
      </w:r>
      <w:r w:rsidRPr="00452ABE">
        <w:rPr>
          <w:rFonts w:ascii="Times New Roman" w:eastAsia="Times New Roman" w:hAnsi="Times New Roman" w:cs="Times New Roman"/>
          <w:sz w:val="28"/>
          <w:szCs w:val="28"/>
        </w:rPr>
        <w:t xml:space="preserve">ных, подземных автостоянок, автостоянок вместимостью более 50 </w:t>
      </w:r>
      <w:proofErr w:type="spellStart"/>
      <w:r w:rsidRPr="00452ABE">
        <w:rPr>
          <w:rFonts w:ascii="Times New Roman" w:eastAsia="Times New Roman" w:hAnsi="Times New Roman" w:cs="Times New Roman"/>
          <w:sz w:val="28"/>
          <w:szCs w:val="28"/>
        </w:rPr>
        <w:t>машино-мест</w:t>
      </w:r>
      <w:proofErr w:type="spellEnd"/>
      <w:r w:rsidRPr="00452ABE">
        <w:rPr>
          <w:rFonts w:ascii="Times New Roman" w:eastAsia="Times New Roman" w:hAnsi="Times New Roman" w:cs="Times New Roman"/>
          <w:sz w:val="28"/>
          <w:szCs w:val="28"/>
        </w:rPr>
        <w:t xml:space="preserve"> должны быть организованы, как правило, на местную уличную сеть района, как исключение – на магистральные улицы, не допуская устройство транзитного проезда через придомовую территорию.</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Выезды-</w:t>
      </w:r>
      <w:r w:rsidRPr="00641622">
        <w:rPr>
          <w:rFonts w:ascii="Times New Roman" w:eastAsia="Times New Roman" w:hAnsi="Times New Roman" w:cs="Times New Roman"/>
          <w:sz w:val="28"/>
          <w:szCs w:val="28"/>
        </w:rPr>
        <w:t xml:space="preserve">въезды из автостоянок вместимостью свыше 100 </w:t>
      </w:r>
      <w:proofErr w:type="spellStart"/>
      <w:r w:rsidRPr="00641622">
        <w:rPr>
          <w:rFonts w:ascii="Times New Roman" w:eastAsia="Times New Roman" w:hAnsi="Times New Roman" w:cs="Times New Roman"/>
          <w:sz w:val="28"/>
          <w:szCs w:val="28"/>
        </w:rPr>
        <w:t>машино-мест</w:t>
      </w:r>
      <w:proofErr w:type="spellEnd"/>
      <w:r w:rsidRPr="00641622">
        <w:rPr>
          <w:rFonts w:ascii="Times New Roman" w:eastAsia="Times New Roman" w:hAnsi="Times New Roman" w:cs="Times New Roman"/>
          <w:sz w:val="28"/>
          <w:szCs w:val="28"/>
        </w:rPr>
        <w:t xml:space="preserve">,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w:t>
      </w:r>
      <w:proofErr w:type="spellStart"/>
      <w:r w:rsidRPr="00641622">
        <w:rPr>
          <w:rFonts w:ascii="Times New Roman" w:eastAsia="Times New Roman" w:hAnsi="Times New Roman" w:cs="Times New Roman"/>
          <w:sz w:val="28"/>
          <w:szCs w:val="28"/>
        </w:rPr>
        <w:t>внутридворовым</w:t>
      </w:r>
      <w:proofErr w:type="spellEnd"/>
      <w:r w:rsidRPr="00641622">
        <w:rPr>
          <w:rFonts w:ascii="Times New Roman" w:eastAsia="Times New Roman" w:hAnsi="Times New Roman" w:cs="Times New Roman"/>
          <w:sz w:val="28"/>
          <w:szCs w:val="28"/>
        </w:rPr>
        <w:t xml:space="preserve"> проездам, парковым дорогам и велосипедным дорожкам. Для автостоянок вместимостью свыше 100 </w:t>
      </w:r>
      <w:proofErr w:type="spellStart"/>
      <w:r w:rsidRPr="00641622">
        <w:rPr>
          <w:rFonts w:ascii="Times New Roman" w:eastAsia="Times New Roman" w:hAnsi="Times New Roman" w:cs="Times New Roman"/>
          <w:sz w:val="28"/>
          <w:szCs w:val="28"/>
        </w:rPr>
        <w:t>машино-мест</w:t>
      </w:r>
      <w:proofErr w:type="spellEnd"/>
      <w:r w:rsidRPr="00641622">
        <w:rPr>
          <w:rFonts w:ascii="Times New Roman" w:eastAsia="Times New Roman" w:hAnsi="Times New Roman" w:cs="Times New Roman"/>
          <w:sz w:val="28"/>
          <w:szCs w:val="28"/>
        </w:rPr>
        <w:t xml:space="preserve"> следует предусматривать</w:t>
      </w:r>
      <w:r w:rsidRPr="00452ABE">
        <w:rPr>
          <w:rFonts w:ascii="Times New Roman" w:eastAsia="Times New Roman" w:hAnsi="Times New Roman" w:cs="Times New Roman"/>
          <w:sz w:val="28"/>
          <w:szCs w:val="28"/>
        </w:rPr>
        <w:t xml:space="preserve"> не менее двух въездов-выездов.</w:t>
      </w:r>
    </w:p>
    <w:p w:rsidR="00427690" w:rsidRPr="00452ABE" w:rsidRDefault="00427690" w:rsidP="00452ABE">
      <w:pPr>
        <w:adjustRightInd w:val="0"/>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427690" w:rsidRPr="00452ABE" w:rsidRDefault="00427690" w:rsidP="00452ABE">
      <w:pPr>
        <w:spacing w:line="239" w:lineRule="auto"/>
        <w:ind w:firstLine="720"/>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Наименьшие расстояния до въездов в автостоянки и выездов из них следует принимать: от перекрестков магистральных улиц – </w:t>
      </w:r>
      <w:smartTag w:uri="urn:schemas-microsoft-com:office:smarttags" w:element="metricconverter">
        <w:smartTagPr>
          <w:attr w:name="ProductID" w:val="50 м"/>
        </w:smartTagPr>
        <w:r w:rsidRPr="00452ABE">
          <w:rPr>
            <w:rFonts w:ascii="Times New Roman" w:eastAsia="Times New Roman" w:hAnsi="Times New Roman" w:cs="Times New Roman"/>
            <w:sz w:val="28"/>
            <w:szCs w:val="28"/>
          </w:rPr>
          <w:t>50 м</w:t>
        </w:r>
      </w:smartTag>
      <w:r w:rsidRPr="00452ABE">
        <w:rPr>
          <w:rFonts w:ascii="Times New Roman" w:eastAsia="Times New Roman" w:hAnsi="Times New Roman" w:cs="Times New Roman"/>
          <w:sz w:val="28"/>
          <w:szCs w:val="28"/>
        </w:rPr>
        <w:t xml:space="preserve">, улиц местного значения – </w:t>
      </w:r>
      <w:smartTag w:uri="urn:schemas-microsoft-com:office:smarttags" w:element="metricconverter">
        <w:smartTagPr>
          <w:attr w:name="ProductID" w:val="20 м"/>
        </w:smartTagPr>
        <w:r w:rsidRPr="00452ABE">
          <w:rPr>
            <w:rFonts w:ascii="Times New Roman" w:eastAsia="Times New Roman" w:hAnsi="Times New Roman" w:cs="Times New Roman"/>
            <w:sz w:val="28"/>
            <w:szCs w:val="28"/>
          </w:rPr>
          <w:t>20 м</w:t>
        </w:r>
      </w:smartTag>
      <w:r w:rsidRPr="00452ABE">
        <w:rPr>
          <w:rFonts w:ascii="Times New Roman" w:eastAsia="Times New Roman" w:hAnsi="Times New Roman" w:cs="Times New Roman"/>
          <w:sz w:val="28"/>
          <w:szCs w:val="28"/>
        </w:rPr>
        <w:t xml:space="preserve">, от остановочных пунктов общественного пассажирского транспорта – </w:t>
      </w:r>
      <w:smartTag w:uri="urn:schemas-microsoft-com:office:smarttags" w:element="metricconverter">
        <w:smartTagPr>
          <w:attr w:name="ProductID" w:val="30 м"/>
        </w:smartTagPr>
        <w:r w:rsidRPr="00452ABE">
          <w:rPr>
            <w:rFonts w:ascii="Times New Roman" w:eastAsia="Times New Roman" w:hAnsi="Times New Roman" w:cs="Times New Roman"/>
            <w:sz w:val="28"/>
            <w:szCs w:val="28"/>
          </w:rPr>
          <w:t>30 м</w:t>
        </w:r>
      </w:smartTag>
      <w:r w:rsidRPr="00452ABE">
        <w:rPr>
          <w:rFonts w:ascii="Times New Roman" w:eastAsia="Times New Roman" w:hAnsi="Times New Roman" w:cs="Times New Roman"/>
          <w:sz w:val="28"/>
          <w:szCs w:val="28"/>
        </w:rPr>
        <w:t>.</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Въезды в подземные автостоянки и выезды из них должны быть удалены от окон жилых зданий, рабочих помещений общественных зданий и участков общеобразовательных школ, дошкольных организаций и лечебных учреждений не менее чем на </w:t>
      </w:r>
      <w:smartTag w:uri="urn:schemas-microsoft-com:office:smarttags" w:element="metricconverter">
        <w:smartTagPr>
          <w:attr w:name="ProductID" w:val="15 м"/>
        </w:smartTagPr>
        <w:r w:rsidRPr="00452ABE">
          <w:rPr>
            <w:rFonts w:ascii="Times New Roman" w:eastAsia="Times New Roman" w:hAnsi="Times New Roman" w:cs="Times New Roman"/>
            <w:sz w:val="28"/>
            <w:szCs w:val="28"/>
          </w:rPr>
          <w:t>15 м</w:t>
        </w:r>
      </w:smartTag>
      <w:r w:rsidRPr="00452ABE">
        <w:rPr>
          <w:rFonts w:ascii="Times New Roman" w:eastAsia="Times New Roman" w:hAnsi="Times New Roman" w:cs="Times New Roman"/>
          <w:sz w:val="28"/>
          <w:szCs w:val="28"/>
        </w:rPr>
        <w:t>.</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Расстояние от проездов автотранспорта из автостоянок всех типов до нормируемых объектов должно быть не менее </w:t>
      </w:r>
      <w:smartTag w:uri="urn:schemas-microsoft-com:office:smarttags" w:element="metricconverter">
        <w:smartTagPr>
          <w:attr w:name="ProductID" w:val="7 м"/>
        </w:smartTagPr>
        <w:r w:rsidRPr="00452ABE">
          <w:rPr>
            <w:rFonts w:ascii="Times New Roman" w:eastAsia="Times New Roman" w:hAnsi="Times New Roman" w:cs="Times New Roman"/>
            <w:sz w:val="28"/>
            <w:szCs w:val="28"/>
          </w:rPr>
          <w:t>7 м</w:t>
        </w:r>
      </w:smartTag>
      <w:r w:rsidRPr="00452ABE">
        <w:rPr>
          <w:rFonts w:ascii="Times New Roman" w:eastAsia="Times New Roman" w:hAnsi="Times New Roman" w:cs="Times New Roman"/>
          <w:sz w:val="28"/>
          <w:szCs w:val="28"/>
        </w:rPr>
        <w:t>.</w:t>
      </w:r>
    </w:p>
    <w:p w:rsidR="00427690" w:rsidRPr="00452ABE" w:rsidRDefault="00427690" w:rsidP="00452ABE">
      <w:pPr>
        <w:spacing w:line="239" w:lineRule="auto"/>
        <w:ind w:firstLine="709"/>
        <w:jc w:val="both"/>
        <w:rPr>
          <w:rFonts w:ascii="Times New Roman" w:eastAsia="Times New Roman" w:hAnsi="Times New Roman" w:cs="Times New Roman"/>
          <w:sz w:val="28"/>
          <w:szCs w:val="28"/>
        </w:rPr>
      </w:pPr>
      <w:r w:rsidRPr="00452ABE">
        <w:rPr>
          <w:rFonts w:ascii="Times New Roman" w:eastAsia="Times New Roman" w:hAnsi="Times New Roman" w:cs="Times New Roman"/>
          <w:sz w:val="28"/>
          <w:szCs w:val="28"/>
        </w:rPr>
        <w:t xml:space="preserve">В пределах жилых территорий и на придомовых территориях следует предусматривать </w:t>
      </w:r>
      <w:r w:rsidRPr="00641622">
        <w:rPr>
          <w:rFonts w:ascii="Times New Roman" w:eastAsia="Times New Roman" w:hAnsi="Times New Roman" w:cs="Times New Roman"/>
          <w:b/>
          <w:sz w:val="28"/>
          <w:szCs w:val="28"/>
        </w:rPr>
        <w:t>открытые площадки (гостевые автостоянки) для временного хранения легковых автомобилей</w:t>
      </w:r>
      <w:r w:rsidRPr="00452ABE">
        <w:rPr>
          <w:rFonts w:ascii="Times New Roman" w:eastAsia="Times New Roman" w:hAnsi="Times New Roman" w:cs="Times New Roman"/>
          <w:sz w:val="28"/>
          <w:szCs w:val="28"/>
        </w:rPr>
        <w:t xml:space="preserve">, удаленные от подъездов жилых зданий не более чем на </w:t>
      </w:r>
      <w:smartTag w:uri="urn:schemas-microsoft-com:office:smarttags" w:element="metricconverter">
        <w:smartTagPr>
          <w:attr w:name="ProductID" w:val="200 м"/>
        </w:smartTagPr>
        <w:r w:rsidRPr="00452ABE">
          <w:rPr>
            <w:rFonts w:ascii="Times New Roman" w:eastAsia="Times New Roman" w:hAnsi="Times New Roman" w:cs="Times New Roman"/>
            <w:sz w:val="28"/>
            <w:szCs w:val="28"/>
          </w:rPr>
          <w:t>200 м</w:t>
        </w:r>
      </w:smartTag>
      <w:r w:rsidRPr="00452ABE">
        <w:rPr>
          <w:rFonts w:ascii="Times New Roman" w:eastAsia="Times New Roman" w:hAnsi="Times New Roman" w:cs="Times New Roman"/>
          <w:sz w:val="28"/>
          <w:szCs w:val="28"/>
        </w:rPr>
        <w:t xml:space="preserve">. Расчетное количество </w:t>
      </w:r>
      <w:proofErr w:type="spellStart"/>
      <w:r w:rsidRPr="00452ABE">
        <w:rPr>
          <w:rFonts w:ascii="Times New Roman" w:eastAsia="Times New Roman" w:hAnsi="Times New Roman" w:cs="Times New Roman"/>
          <w:sz w:val="28"/>
          <w:szCs w:val="28"/>
        </w:rPr>
        <w:t>машино-мест</w:t>
      </w:r>
      <w:proofErr w:type="spellEnd"/>
      <w:r w:rsidRPr="00452ABE">
        <w:rPr>
          <w:rFonts w:ascii="Times New Roman" w:eastAsia="Times New Roman" w:hAnsi="Times New Roman" w:cs="Times New Roman"/>
          <w:sz w:val="28"/>
          <w:szCs w:val="28"/>
        </w:rPr>
        <w:t xml:space="preserve"> в зависимости от категории жилого фонда по уровню комфортности следует принимать в соответствии с таблицей </w:t>
      </w:r>
      <w:r w:rsidR="00641622">
        <w:rPr>
          <w:rFonts w:ascii="Times New Roman" w:eastAsia="Times New Roman" w:hAnsi="Times New Roman" w:cs="Times New Roman"/>
          <w:sz w:val="28"/>
          <w:szCs w:val="28"/>
        </w:rPr>
        <w:t>ниже</w:t>
      </w:r>
      <w:r w:rsidRPr="00452ABE">
        <w:rPr>
          <w:rFonts w:ascii="Times New Roman" w:eastAsia="Times New Roman" w:hAnsi="Times New Roman" w:cs="Times New Roman"/>
          <w:sz w:val="28"/>
          <w:szCs w:val="28"/>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8"/>
        <w:gridCol w:w="6380"/>
      </w:tblGrid>
      <w:tr w:rsidR="00427690" w:rsidRPr="00641622" w:rsidTr="00427690">
        <w:trPr>
          <w:cantSplit/>
          <w:tblHeader/>
          <w:jc w:val="center"/>
        </w:trPr>
        <w:tc>
          <w:tcPr>
            <w:tcW w:w="3608" w:type="dxa"/>
            <w:shd w:val="clear" w:color="auto" w:fill="CCFFCC"/>
            <w:vAlign w:val="center"/>
          </w:tcPr>
          <w:p w:rsidR="00427690" w:rsidRPr="00641622" w:rsidRDefault="00427690" w:rsidP="00427690">
            <w:pPr>
              <w:spacing w:line="240" w:lineRule="auto"/>
              <w:jc w:val="center"/>
              <w:rPr>
                <w:rFonts w:ascii="Times New Roman" w:hAnsi="Times New Roman" w:cs="Times New Roman"/>
                <w:spacing w:val="-2"/>
                <w:sz w:val="28"/>
                <w:szCs w:val="28"/>
              </w:rPr>
            </w:pPr>
            <w:r w:rsidRPr="00641622">
              <w:rPr>
                <w:rFonts w:ascii="Times New Roman" w:hAnsi="Times New Roman" w:cs="Times New Roman"/>
                <w:spacing w:val="-2"/>
                <w:sz w:val="28"/>
                <w:szCs w:val="28"/>
              </w:rPr>
              <w:lastRenderedPageBreak/>
              <w:t xml:space="preserve">Тип жилого дома </w:t>
            </w:r>
          </w:p>
          <w:p w:rsidR="00427690" w:rsidRPr="00641622" w:rsidRDefault="00427690" w:rsidP="00427690">
            <w:pPr>
              <w:spacing w:line="240" w:lineRule="auto"/>
              <w:jc w:val="center"/>
              <w:rPr>
                <w:rFonts w:ascii="Times New Roman" w:hAnsi="Times New Roman" w:cs="Times New Roman"/>
                <w:spacing w:val="-2"/>
                <w:sz w:val="28"/>
                <w:szCs w:val="28"/>
              </w:rPr>
            </w:pPr>
            <w:r w:rsidRPr="00641622">
              <w:rPr>
                <w:rFonts w:ascii="Times New Roman" w:hAnsi="Times New Roman" w:cs="Times New Roman"/>
                <w:spacing w:val="-2"/>
                <w:sz w:val="28"/>
                <w:szCs w:val="28"/>
              </w:rPr>
              <w:t>по уровню комфортности</w:t>
            </w:r>
          </w:p>
        </w:tc>
        <w:tc>
          <w:tcPr>
            <w:tcW w:w="6380" w:type="dxa"/>
            <w:shd w:val="clear" w:color="auto" w:fill="CCFFCC"/>
            <w:vAlign w:val="center"/>
          </w:tcPr>
          <w:p w:rsidR="00427690" w:rsidRPr="00641622" w:rsidRDefault="00427690" w:rsidP="00427690">
            <w:pPr>
              <w:spacing w:line="240" w:lineRule="auto"/>
              <w:jc w:val="center"/>
              <w:rPr>
                <w:rFonts w:ascii="Times New Roman" w:hAnsi="Times New Roman" w:cs="Times New Roman"/>
                <w:spacing w:val="-2"/>
                <w:sz w:val="28"/>
                <w:szCs w:val="28"/>
              </w:rPr>
            </w:pPr>
            <w:r w:rsidRPr="00641622">
              <w:rPr>
                <w:rFonts w:ascii="Times New Roman" w:hAnsi="Times New Roman" w:cs="Times New Roman"/>
                <w:spacing w:val="-2"/>
                <w:sz w:val="28"/>
                <w:szCs w:val="28"/>
              </w:rPr>
              <w:t xml:space="preserve">Количество мест для временного хранения автотранспорта, </w:t>
            </w:r>
            <w:proofErr w:type="spellStart"/>
            <w:r w:rsidRPr="00641622">
              <w:rPr>
                <w:rFonts w:ascii="Times New Roman" w:hAnsi="Times New Roman" w:cs="Times New Roman"/>
                <w:spacing w:val="-2"/>
                <w:sz w:val="28"/>
                <w:szCs w:val="28"/>
              </w:rPr>
              <w:t>машино-мест</w:t>
            </w:r>
            <w:proofErr w:type="spellEnd"/>
            <w:r w:rsidRPr="00641622">
              <w:rPr>
                <w:rFonts w:ascii="Times New Roman" w:hAnsi="Times New Roman" w:cs="Times New Roman"/>
                <w:spacing w:val="-2"/>
                <w:sz w:val="28"/>
                <w:szCs w:val="28"/>
              </w:rPr>
              <w:t xml:space="preserve"> на 1 квартиру</w:t>
            </w:r>
          </w:p>
        </w:tc>
      </w:tr>
      <w:tr w:rsidR="00427690" w:rsidRPr="00641622" w:rsidTr="00427690">
        <w:trPr>
          <w:trHeight w:val="227"/>
          <w:jc w:val="center"/>
        </w:trPr>
        <w:tc>
          <w:tcPr>
            <w:tcW w:w="3608" w:type="dxa"/>
          </w:tcPr>
          <w:p w:rsidR="00427690" w:rsidRPr="00641622" w:rsidRDefault="00427690" w:rsidP="00427690">
            <w:pPr>
              <w:spacing w:line="240" w:lineRule="auto"/>
              <w:rPr>
                <w:rFonts w:ascii="Times New Roman" w:hAnsi="Times New Roman" w:cs="Times New Roman"/>
                <w:b/>
                <w:bCs/>
                <w:spacing w:val="-2"/>
                <w:sz w:val="28"/>
                <w:szCs w:val="28"/>
              </w:rPr>
            </w:pPr>
            <w:r w:rsidRPr="00641622">
              <w:rPr>
                <w:rFonts w:ascii="Times New Roman" w:hAnsi="Times New Roman" w:cs="Times New Roman"/>
                <w:spacing w:val="-2"/>
                <w:sz w:val="28"/>
                <w:szCs w:val="28"/>
              </w:rPr>
              <w:t xml:space="preserve">Престижный </w:t>
            </w:r>
          </w:p>
        </w:tc>
        <w:tc>
          <w:tcPr>
            <w:tcW w:w="6380" w:type="dxa"/>
            <w:vAlign w:val="center"/>
          </w:tcPr>
          <w:p w:rsidR="00427690" w:rsidRPr="00641622" w:rsidRDefault="00427690" w:rsidP="00427690">
            <w:pPr>
              <w:spacing w:line="240" w:lineRule="auto"/>
              <w:jc w:val="center"/>
              <w:rPr>
                <w:rFonts w:ascii="Times New Roman" w:hAnsi="Times New Roman" w:cs="Times New Roman"/>
                <w:b/>
                <w:bCs/>
                <w:spacing w:val="-2"/>
                <w:sz w:val="28"/>
                <w:szCs w:val="28"/>
              </w:rPr>
            </w:pPr>
            <w:r w:rsidRPr="00641622">
              <w:rPr>
                <w:rFonts w:ascii="Times New Roman" w:hAnsi="Times New Roman" w:cs="Times New Roman"/>
                <w:spacing w:val="-2"/>
                <w:sz w:val="28"/>
                <w:szCs w:val="28"/>
              </w:rPr>
              <w:t>0,50</w:t>
            </w:r>
          </w:p>
        </w:tc>
      </w:tr>
      <w:tr w:rsidR="00427690" w:rsidRPr="00641622" w:rsidTr="00427690">
        <w:trPr>
          <w:trHeight w:val="227"/>
          <w:jc w:val="center"/>
        </w:trPr>
        <w:tc>
          <w:tcPr>
            <w:tcW w:w="3608" w:type="dxa"/>
          </w:tcPr>
          <w:p w:rsidR="00427690" w:rsidRPr="00641622" w:rsidRDefault="00427690" w:rsidP="00427690">
            <w:pPr>
              <w:spacing w:line="240" w:lineRule="auto"/>
              <w:rPr>
                <w:rFonts w:ascii="Times New Roman" w:hAnsi="Times New Roman" w:cs="Times New Roman"/>
                <w:b/>
                <w:bCs/>
                <w:spacing w:val="-2"/>
                <w:sz w:val="28"/>
                <w:szCs w:val="28"/>
              </w:rPr>
            </w:pPr>
            <w:r w:rsidRPr="00641622">
              <w:rPr>
                <w:rFonts w:ascii="Times New Roman" w:hAnsi="Times New Roman" w:cs="Times New Roman"/>
                <w:spacing w:val="-2"/>
                <w:sz w:val="28"/>
                <w:szCs w:val="28"/>
              </w:rPr>
              <w:t>Массовый</w:t>
            </w:r>
          </w:p>
        </w:tc>
        <w:tc>
          <w:tcPr>
            <w:tcW w:w="6380" w:type="dxa"/>
            <w:vAlign w:val="center"/>
          </w:tcPr>
          <w:p w:rsidR="00427690" w:rsidRPr="00641622" w:rsidRDefault="00427690" w:rsidP="00427690">
            <w:pPr>
              <w:spacing w:line="240" w:lineRule="auto"/>
              <w:jc w:val="center"/>
              <w:rPr>
                <w:rFonts w:ascii="Times New Roman" w:hAnsi="Times New Roman" w:cs="Times New Roman"/>
                <w:b/>
                <w:bCs/>
                <w:spacing w:val="-2"/>
                <w:sz w:val="28"/>
                <w:szCs w:val="28"/>
              </w:rPr>
            </w:pPr>
            <w:r w:rsidRPr="00641622">
              <w:rPr>
                <w:rFonts w:ascii="Times New Roman" w:hAnsi="Times New Roman" w:cs="Times New Roman"/>
                <w:spacing w:val="-2"/>
                <w:sz w:val="28"/>
                <w:szCs w:val="28"/>
              </w:rPr>
              <w:t>0,35</w:t>
            </w:r>
          </w:p>
        </w:tc>
      </w:tr>
      <w:tr w:rsidR="00427690" w:rsidRPr="00641622" w:rsidTr="00427690">
        <w:trPr>
          <w:trHeight w:val="227"/>
          <w:jc w:val="center"/>
        </w:trPr>
        <w:tc>
          <w:tcPr>
            <w:tcW w:w="3608" w:type="dxa"/>
          </w:tcPr>
          <w:p w:rsidR="00427690" w:rsidRPr="00641622" w:rsidRDefault="00427690" w:rsidP="00427690">
            <w:pPr>
              <w:spacing w:line="240" w:lineRule="auto"/>
              <w:rPr>
                <w:rFonts w:ascii="Times New Roman" w:hAnsi="Times New Roman" w:cs="Times New Roman"/>
                <w:b/>
                <w:bCs/>
                <w:spacing w:val="-2"/>
                <w:sz w:val="28"/>
                <w:szCs w:val="28"/>
              </w:rPr>
            </w:pPr>
            <w:r w:rsidRPr="00641622">
              <w:rPr>
                <w:rFonts w:ascii="Times New Roman" w:hAnsi="Times New Roman" w:cs="Times New Roman"/>
                <w:spacing w:val="-2"/>
                <w:sz w:val="28"/>
                <w:szCs w:val="28"/>
              </w:rPr>
              <w:t xml:space="preserve">Социальный </w:t>
            </w:r>
          </w:p>
        </w:tc>
        <w:tc>
          <w:tcPr>
            <w:tcW w:w="6380" w:type="dxa"/>
            <w:vAlign w:val="center"/>
          </w:tcPr>
          <w:p w:rsidR="00427690" w:rsidRPr="00641622" w:rsidRDefault="00427690" w:rsidP="00427690">
            <w:pPr>
              <w:spacing w:line="240" w:lineRule="auto"/>
              <w:jc w:val="center"/>
              <w:rPr>
                <w:rFonts w:ascii="Times New Roman" w:hAnsi="Times New Roman" w:cs="Times New Roman"/>
                <w:b/>
                <w:bCs/>
                <w:spacing w:val="-2"/>
                <w:sz w:val="28"/>
                <w:szCs w:val="28"/>
              </w:rPr>
            </w:pPr>
            <w:r w:rsidRPr="00641622">
              <w:rPr>
                <w:rFonts w:ascii="Times New Roman" w:hAnsi="Times New Roman" w:cs="Times New Roman"/>
                <w:spacing w:val="-2"/>
                <w:sz w:val="28"/>
                <w:szCs w:val="28"/>
              </w:rPr>
              <w:t>0,16</w:t>
            </w:r>
          </w:p>
        </w:tc>
      </w:tr>
      <w:tr w:rsidR="00427690" w:rsidRPr="00641622" w:rsidTr="00427690">
        <w:trPr>
          <w:trHeight w:val="227"/>
          <w:jc w:val="center"/>
        </w:trPr>
        <w:tc>
          <w:tcPr>
            <w:tcW w:w="3608" w:type="dxa"/>
          </w:tcPr>
          <w:p w:rsidR="00427690" w:rsidRPr="00641622" w:rsidRDefault="00427690" w:rsidP="00427690">
            <w:pPr>
              <w:spacing w:line="240" w:lineRule="auto"/>
              <w:rPr>
                <w:rFonts w:ascii="Times New Roman" w:hAnsi="Times New Roman" w:cs="Times New Roman"/>
                <w:b/>
                <w:bCs/>
                <w:spacing w:val="-4"/>
                <w:sz w:val="28"/>
                <w:szCs w:val="28"/>
              </w:rPr>
            </w:pPr>
            <w:r w:rsidRPr="00641622">
              <w:rPr>
                <w:rFonts w:ascii="Times New Roman" w:hAnsi="Times New Roman" w:cs="Times New Roman"/>
                <w:spacing w:val="-4"/>
                <w:sz w:val="28"/>
                <w:szCs w:val="28"/>
              </w:rPr>
              <w:t>Специализированный</w:t>
            </w:r>
          </w:p>
        </w:tc>
        <w:tc>
          <w:tcPr>
            <w:tcW w:w="6380" w:type="dxa"/>
            <w:vAlign w:val="center"/>
          </w:tcPr>
          <w:p w:rsidR="00427690" w:rsidRPr="00641622" w:rsidRDefault="00427690" w:rsidP="00427690">
            <w:pPr>
              <w:spacing w:line="240" w:lineRule="auto"/>
              <w:jc w:val="center"/>
              <w:rPr>
                <w:rFonts w:ascii="Times New Roman" w:hAnsi="Times New Roman" w:cs="Times New Roman"/>
                <w:b/>
                <w:bCs/>
                <w:spacing w:val="-2"/>
                <w:sz w:val="28"/>
                <w:szCs w:val="28"/>
              </w:rPr>
            </w:pPr>
            <w:r w:rsidRPr="00641622">
              <w:rPr>
                <w:rFonts w:ascii="Times New Roman" w:hAnsi="Times New Roman" w:cs="Times New Roman"/>
                <w:spacing w:val="-2"/>
                <w:sz w:val="28"/>
                <w:szCs w:val="28"/>
              </w:rPr>
              <w:t>0,25</w:t>
            </w:r>
          </w:p>
        </w:tc>
      </w:tr>
    </w:tbl>
    <w:p w:rsidR="00427690" w:rsidRPr="00641622" w:rsidRDefault="00427690" w:rsidP="00427690">
      <w:pPr>
        <w:spacing w:line="239" w:lineRule="auto"/>
        <w:ind w:firstLine="709"/>
        <w:rPr>
          <w:rFonts w:ascii="Times New Roman" w:hAnsi="Times New Roman" w:cs="Times New Roman"/>
          <w:b/>
          <w:bCs/>
          <w:sz w:val="28"/>
          <w:szCs w:val="28"/>
        </w:rPr>
      </w:pPr>
    </w:p>
    <w:p w:rsidR="00427690" w:rsidRPr="00641622" w:rsidRDefault="00427690" w:rsidP="00641622">
      <w:pPr>
        <w:spacing w:line="239" w:lineRule="auto"/>
        <w:ind w:firstLine="709"/>
        <w:jc w:val="both"/>
        <w:rPr>
          <w:rFonts w:ascii="Times New Roman" w:hAnsi="Times New Roman" w:cs="Times New Roman"/>
          <w:b/>
          <w:bCs/>
          <w:spacing w:val="-2"/>
          <w:sz w:val="28"/>
          <w:szCs w:val="28"/>
        </w:rPr>
      </w:pPr>
      <w:r w:rsidRPr="00641622">
        <w:rPr>
          <w:rFonts w:ascii="Times New Roman" w:hAnsi="Times New Roman" w:cs="Times New Roman"/>
          <w:sz w:val="28"/>
          <w:szCs w:val="28"/>
        </w:rPr>
        <w:t>Размеры территории наземной автостоянки должны соответствовать габаритам застройки для исключения использования прилегающей территории под автостоянку.</w:t>
      </w:r>
    </w:p>
    <w:p w:rsidR="00427690" w:rsidRPr="00641622" w:rsidRDefault="00427690" w:rsidP="00641622">
      <w:pPr>
        <w:spacing w:line="239" w:lineRule="auto"/>
        <w:ind w:firstLine="709"/>
        <w:jc w:val="both"/>
        <w:rPr>
          <w:rFonts w:ascii="Times New Roman" w:hAnsi="Times New Roman" w:cs="Times New Roman"/>
          <w:b/>
          <w:bCs/>
          <w:sz w:val="28"/>
          <w:szCs w:val="28"/>
        </w:rPr>
      </w:pPr>
      <w:r w:rsidRPr="00641622">
        <w:rPr>
          <w:rFonts w:ascii="Times New Roman" w:hAnsi="Times New Roman" w:cs="Times New Roman"/>
          <w:sz w:val="28"/>
          <w:szCs w:val="28"/>
        </w:rPr>
        <w:t xml:space="preserve">На придомовой территории допускается размещение открытых автостоянок (гостевых) для временного хранения автомобилей вместимостью до 50 </w:t>
      </w:r>
      <w:proofErr w:type="spellStart"/>
      <w:r w:rsidRPr="00641622">
        <w:rPr>
          <w:rStyle w:val="spelle"/>
          <w:rFonts w:ascii="Times New Roman" w:hAnsi="Times New Roman" w:cs="Times New Roman"/>
          <w:sz w:val="28"/>
          <w:szCs w:val="28"/>
        </w:rPr>
        <w:t>машино-мест</w:t>
      </w:r>
      <w:proofErr w:type="spellEnd"/>
      <w:r w:rsidRPr="00641622">
        <w:rPr>
          <w:rFonts w:ascii="Times New Roman" w:hAnsi="Times New Roman" w:cs="Times New Roman"/>
          <w:sz w:val="28"/>
          <w:szCs w:val="28"/>
        </w:rPr>
        <w:t>.</w:t>
      </w:r>
    </w:p>
    <w:p w:rsidR="00427690" w:rsidRPr="00641622" w:rsidRDefault="00427690" w:rsidP="00641622">
      <w:pPr>
        <w:spacing w:line="239" w:lineRule="auto"/>
        <w:ind w:firstLine="709"/>
        <w:jc w:val="both"/>
        <w:rPr>
          <w:rFonts w:ascii="Times New Roman" w:hAnsi="Times New Roman" w:cs="Times New Roman"/>
          <w:b/>
          <w:bCs/>
          <w:spacing w:val="-2"/>
          <w:sz w:val="28"/>
          <w:szCs w:val="28"/>
        </w:rPr>
      </w:pPr>
      <w:r w:rsidRPr="00641622">
        <w:rPr>
          <w:rFonts w:ascii="Times New Roman" w:hAnsi="Times New Roman" w:cs="Times New Roman"/>
          <w:spacing w:val="-2"/>
          <w:sz w:val="28"/>
          <w:szCs w:val="28"/>
        </w:rPr>
        <w:t>Для гостевых автостоянок, размещаемых на придомовой территории жилых зданий, разрывы не устанавливаются.</w:t>
      </w:r>
    </w:p>
    <w:p w:rsidR="00427690" w:rsidRPr="00641622" w:rsidRDefault="00427690" w:rsidP="00641622">
      <w:pPr>
        <w:spacing w:line="239" w:lineRule="auto"/>
        <w:ind w:firstLine="709"/>
        <w:jc w:val="both"/>
        <w:rPr>
          <w:rFonts w:ascii="Times New Roman" w:hAnsi="Times New Roman" w:cs="Times New Roman"/>
          <w:b/>
          <w:bCs/>
          <w:sz w:val="28"/>
          <w:szCs w:val="28"/>
        </w:rPr>
      </w:pPr>
      <w:r w:rsidRPr="00641622">
        <w:rPr>
          <w:rFonts w:ascii="Times New Roman" w:hAnsi="Times New Roman" w:cs="Times New Roman"/>
          <w:sz w:val="28"/>
          <w:szCs w:val="28"/>
        </w:rPr>
        <w:t>Стоянки для хранения микроавтобусов, автобусов и грузовых автомобилей, находящихся в личном пользовании граждан предусматриваются в производственной и коммунально-складской зоне в порядке, установленном органами местного самоуправления.</w:t>
      </w:r>
    </w:p>
    <w:p w:rsidR="00427690" w:rsidRPr="00641622" w:rsidRDefault="00427690" w:rsidP="00A32B0E">
      <w:pPr>
        <w:spacing w:line="240" w:lineRule="auto"/>
        <w:ind w:firstLine="720"/>
        <w:contextualSpacing/>
        <w:jc w:val="both"/>
        <w:rPr>
          <w:rFonts w:ascii="Times New Roman" w:hAnsi="Times New Roman" w:cs="Times New Roman"/>
          <w:b/>
          <w:bCs/>
          <w:sz w:val="28"/>
          <w:szCs w:val="28"/>
        </w:rPr>
      </w:pPr>
      <w:r w:rsidRPr="00641622">
        <w:rPr>
          <w:rFonts w:ascii="Times New Roman" w:hAnsi="Times New Roman" w:cs="Times New Roman"/>
          <w:b/>
          <w:spacing w:val="-4"/>
          <w:sz w:val="28"/>
          <w:szCs w:val="28"/>
        </w:rPr>
        <w:t>Открытые автостоянки для временного хранения легковых</w:t>
      </w:r>
      <w:r w:rsidRPr="00641622">
        <w:rPr>
          <w:rFonts w:ascii="Times New Roman" w:hAnsi="Times New Roman" w:cs="Times New Roman"/>
          <w:b/>
          <w:sz w:val="28"/>
          <w:szCs w:val="28"/>
        </w:rPr>
        <w:t xml:space="preserve"> автомобилей</w:t>
      </w:r>
      <w:r w:rsidRPr="00641622">
        <w:rPr>
          <w:rFonts w:ascii="Times New Roman" w:hAnsi="Times New Roman" w:cs="Times New Roman"/>
          <w:sz w:val="28"/>
          <w:szCs w:val="28"/>
        </w:rPr>
        <w:t xml:space="preserve"> следует предусматривать из расчета не менее чем для 70 % расчетного парка индивидуальных легковых автомобилей, в том числе, %:</w:t>
      </w:r>
    </w:p>
    <w:p w:rsidR="00427690" w:rsidRPr="00641622" w:rsidRDefault="00427690" w:rsidP="00A32B0E">
      <w:pPr>
        <w:spacing w:line="240" w:lineRule="auto"/>
        <w:ind w:firstLine="720"/>
        <w:contextualSpacing/>
        <w:jc w:val="both"/>
        <w:rPr>
          <w:rFonts w:ascii="Times New Roman" w:hAnsi="Times New Roman" w:cs="Times New Roman"/>
          <w:b/>
          <w:bCs/>
          <w:sz w:val="28"/>
          <w:szCs w:val="28"/>
        </w:rPr>
      </w:pPr>
      <w:r w:rsidRPr="00641622">
        <w:rPr>
          <w:rFonts w:ascii="Times New Roman" w:hAnsi="Times New Roman" w:cs="Times New Roman"/>
          <w:sz w:val="28"/>
          <w:szCs w:val="28"/>
        </w:rPr>
        <w:t>- жилые районы – 25;</w:t>
      </w:r>
    </w:p>
    <w:p w:rsidR="00427690" w:rsidRPr="00641622" w:rsidRDefault="00427690" w:rsidP="00A32B0E">
      <w:pPr>
        <w:spacing w:line="240" w:lineRule="auto"/>
        <w:ind w:firstLine="720"/>
        <w:contextualSpacing/>
        <w:jc w:val="both"/>
        <w:rPr>
          <w:rFonts w:ascii="Times New Roman" w:hAnsi="Times New Roman" w:cs="Times New Roman"/>
          <w:b/>
          <w:bCs/>
          <w:sz w:val="28"/>
          <w:szCs w:val="28"/>
        </w:rPr>
      </w:pPr>
      <w:r w:rsidRPr="00641622">
        <w:rPr>
          <w:rFonts w:ascii="Times New Roman" w:hAnsi="Times New Roman" w:cs="Times New Roman"/>
          <w:sz w:val="28"/>
          <w:szCs w:val="28"/>
        </w:rPr>
        <w:t>- производственные и коммунально-складские зоны – 25;</w:t>
      </w:r>
    </w:p>
    <w:p w:rsidR="00427690" w:rsidRPr="00641622" w:rsidRDefault="00427690" w:rsidP="00A32B0E">
      <w:pPr>
        <w:spacing w:line="240" w:lineRule="auto"/>
        <w:ind w:firstLine="720"/>
        <w:contextualSpacing/>
        <w:jc w:val="both"/>
        <w:rPr>
          <w:rFonts w:ascii="Times New Roman" w:hAnsi="Times New Roman" w:cs="Times New Roman"/>
          <w:b/>
          <w:bCs/>
          <w:sz w:val="28"/>
          <w:szCs w:val="28"/>
        </w:rPr>
      </w:pPr>
      <w:r w:rsidRPr="00641622">
        <w:rPr>
          <w:rFonts w:ascii="Times New Roman" w:hAnsi="Times New Roman" w:cs="Times New Roman"/>
          <w:sz w:val="28"/>
          <w:szCs w:val="28"/>
        </w:rPr>
        <w:t>- общегородские и специализированные центры – 5;</w:t>
      </w:r>
    </w:p>
    <w:p w:rsidR="00427690" w:rsidRPr="00641622" w:rsidRDefault="00427690" w:rsidP="00641622">
      <w:pPr>
        <w:pStyle w:val="aff0"/>
        <w:widowControl w:val="0"/>
        <w:spacing w:before="0" w:beforeAutospacing="0" w:after="0" w:afterAutospacing="0" w:line="239" w:lineRule="auto"/>
        <w:ind w:firstLine="709"/>
        <w:jc w:val="both"/>
        <w:rPr>
          <w:sz w:val="28"/>
          <w:szCs w:val="28"/>
        </w:rPr>
      </w:pPr>
      <w:r w:rsidRPr="00641622">
        <w:rPr>
          <w:sz w:val="28"/>
          <w:szCs w:val="28"/>
        </w:rPr>
        <w:lastRenderedPageBreak/>
        <w:t>- зоны массового кратковременного отдыха – 15.</w:t>
      </w:r>
    </w:p>
    <w:p w:rsidR="00A32B0E" w:rsidRDefault="00A32B0E" w:rsidP="00641622">
      <w:pPr>
        <w:pStyle w:val="aff0"/>
        <w:widowControl w:val="0"/>
        <w:spacing w:before="0" w:beforeAutospacing="0" w:after="0" w:afterAutospacing="0" w:line="239" w:lineRule="auto"/>
        <w:ind w:firstLine="709"/>
        <w:jc w:val="both"/>
        <w:rPr>
          <w:spacing w:val="-2"/>
          <w:sz w:val="28"/>
          <w:szCs w:val="28"/>
        </w:rPr>
      </w:pPr>
    </w:p>
    <w:p w:rsidR="00427690" w:rsidRPr="00641622" w:rsidRDefault="00427690" w:rsidP="00641622">
      <w:pPr>
        <w:pStyle w:val="aff0"/>
        <w:widowControl w:val="0"/>
        <w:spacing w:before="0" w:beforeAutospacing="0" w:after="0" w:afterAutospacing="0" w:line="239" w:lineRule="auto"/>
        <w:ind w:firstLine="709"/>
        <w:jc w:val="both"/>
        <w:rPr>
          <w:spacing w:val="-2"/>
          <w:sz w:val="28"/>
          <w:szCs w:val="28"/>
        </w:rPr>
      </w:pPr>
      <w:r w:rsidRPr="00641622">
        <w:rPr>
          <w:spacing w:val="-2"/>
          <w:sz w:val="28"/>
          <w:szCs w:val="28"/>
        </w:rPr>
        <w:t xml:space="preserve">Требуемое расчетное количество </w:t>
      </w:r>
      <w:proofErr w:type="spellStart"/>
      <w:r w:rsidRPr="00641622">
        <w:rPr>
          <w:spacing w:val="-2"/>
          <w:sz w:val="28"/>
          <w:szCs w:val="28"/>
        </w:rPr>
        <w:t>машино-мест</w:t>
      </w:r>
      <w:proofErr w:type="spellEnd"/>
      <w:r w:rsidRPr="00641622">
        <w:rPr>
          <w:spacing w:val="-2"/>
          <w:sz w:val="28"/>
          <w:szCs w:val="28"/>
        </w:rPr>
        <w:t xml:space="preserve"> для временного хранения легковых автомобилей на </w:t>
      </w:r>
      <w:proofErr w:type="spellStart"/>
      <w:r w:rsidRPr="00641622">
        <w:rPr>
          <w:spacing w:val="-2"/>
          <w:sz w:val="28"/>
          <w:szCs w:val="28"/>
        </w:rPr>
        <w:t>приобъектных</w:t>
      </w:r>
      <w:proofErr w:type="spellEnd"/>
      <w:r w:rsidRPr="00641622">
        <w:rPr>
          <w:spacing w:val="-2"/>
          <w:sz w:val="28"/>
          <w:szCs w:val="28"/>
        </w:rPr>
        <w:t xml:space="preserve"> стоянках у общественных зданий, учреждений, предприятий, вокзалов, на рекреационных территориях допускается определять в соответ</w:t>
      </w:r>
      <w:r w:rsidR="00807954">
        <w:rPr>
          <w:spacing w:val="-2"/>
          <w:sz w:val="28"/>
          <w:szCs w:val="28"/>
        </w:rPr>
        <w:t>ствии с рекомендуемой таблицей ниже</w:t>
      </w:r>
      <w:r w:rsidRPr="00641622">
        <w:rPr>
          <w:spacing w:val="-2"/>
          <w:sz w:val="28"/>
          <w:szCs w:val="28"/>
        </w:rPr>
        <w:t xml:space="preserve">. </w:t>
      </w:r>
    </w:p>
    <w:p w:rsidR="00427690" w:rsidRPr="001A1018" w:rsidRDefault="00427690" w:rsidP="00427690">
      <w:pPr>
        <w:pStyle w:val="aff0"/>
        <w:widowControl w:val="0"/>
        <w:spacing w:before="0" w:beforeAutospacing="0" w:after="0" w:afterAutospacing="0" w:line="239" w:lineRule="auto"/>
        <w:ind w:firstLine="709"/>
        <w:jc w:val="both"/>
        <w:rPr>
          <w:sz w:val="20"/>
          <w:szCs w:val="20"/>
        </w:rPr>
      </w:pP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tblPr>
      <w:tblGrid>
        <w:gridCol w:w="4796"/>
        <w:gridCol w:w="2681"/>
        <w:gridCol w:w="1363"/>
        <w:gridCol w:w="1363"/>
      </w:tblGrid>
      <w:tr w:rsidR="007C1A5A" w:rsidRPr="007C1A5A" w:rsidTr="00D94421">
        <w:trPr>
          <w:trHeight w:val="380"/>
          <w:jc w:val="center"/>
        </w:trPr>
        <w:tc>
          <w:tcPr>
            <w:tcW w:w="4796" w:type="dxa"/>
            <w:vMerge w:val="restart"/>
            <w:vAlign w:val="center"/>
          </w:tcPr>
          <w:p w:rsidR="007C1A5A" w:rsidRPr="007C1A5A" w:rsidRDefault="007C1A5A" w:rsidP="00D94421">
            <w:pPr>
              <w:suppressAutoHyphens/>
              <w:spacing w:line="240" w:lineRule="auto"/>
              <w:jc w:val="center"/>
              <w:rPr>
                <w:rFonts w:ascii="Times New Roman" w:hAnsi="Times New Roman" w:cs="Times New Roman"/>
                <w:sz w:val="28"/>
                <w:szCs w:val="28"/>
              </w:rPr>
            </w:pPr>
            <w:r w:rsidRPr="007C1A5A">
              <w:rPr>
                <w:rFonts w:ascii="Times New Roman" w:hAnsi="Times New Roman" w:cs="Times New Roman"/>
                <w:sz w:val="28"/>
                <w:szCs w:val="28"/>
              </w:rPr>
              <w:t xml:space="preserve">Здания и сооружения, </w:t>
            </w:r>
          </w:p>
          <w:p w:rsidR="007C1A5A" w:rsidRPr="007C1A5A" w:rsidRDefault="007C1A5A" w:rsidP="00D94421">
            <w:pPr>
              <w:suppressAutoHyphens/>
              <w:spacing w:line="240" w:lineRule="auto"/>
              <w:jc w:val="center"/>
              <w:rPr>
                <w:rFonts w:ascii="Times New Roman" w:hAnsi="Times New Roman" w:cs="Times New Roman"/>
                <w:sz w:val="28"/>
                <w:szCs w:val="28"/>
              </w:rPr>
            </w:pPr>
            <w:r w:rsidRPr="007C1A5A">
              <w:rPr>
                <w:rFonts w:ascii="Times New Roman" w:hAnsi="Times New Roman" w:cs="Times New Roman"/>
                <w:sz w:val="28"/>
                <w:szCs w:val="28"/>
              </w:rPr>
              <w:t xml:space="preserve">рекреационные территории и </w:t>
            </w:r>
          </w:p>
          <w:p w:rsidR="007C1A5A" w:rsidRPr="007C1A5A" w:rsidRDefault="007C1A5A" w:rsidP="00D94421">
            <w:pPr>
              <w:suppressAutoHyphens/>
              <w:spacing w:line="240" w:lineRule="auto"/>
              <w:jc w:val="center"/>
              <w:rPr>
                <w:rFonts w:ascii="Times New Roman" w:hAnsi="Times New Roman" w:cs="Times New Roman"/>
                <w:sz w:val="28"/>
                <w:szCs w:val="28"/>
              </w:rPr>
            </w:pPr>
            <w:r w:rsidRPr="007C1A5A">
              <w:rPr>
                <w:rFonts w:ascii="Times New Roman" w:hAnsi="Times New Roman" w:cs="Times New Roman"/>
                <w:sz w:val="28"/>
                <w:szCs w:val="28"/>
              </w:rPr>
              <w:t>объекты отдыха</w:t>
            </w:r>
          </w:p>
        </w:tc>
        <w:tc>
          <w:tcPr>
            <w:tcW w:w="2681" w:type="dxa"/>
            <w:vMerge w:val="restart"/>
            <w:vAlign w:val="center"/>
          </w:tcPr>
          <w:p w:rsidR="007C1A5A" w:rsidRPr="007C1A5A" w:rsidRDefault="007C1A5A" w:rsidP="00D94421">
            <w:pPr>
              <w:spacing w:line="240" w:lineRule="auto"/>
              <w:jc w:val="center"/>
              <w:rPr>
                <w:rFonts w:ascii="Times New Roman" w:hAnsi="Times New Roman" w:cs="Times New Roman"/>
                <w:sz w:val="28"/>
                <w:szCs w:val="28"/>
              </w:rPr>
            </w:pPr>
            <w:r w:rsidRPr="007C1A5A">
              <w:rPr>
                <w:rFonts w:ascii="Times New Roman" w:hAnsi="Times New Roman" w:cs="Times New Roman"/>
                <w:sz w:val="28"/>
                <w:szCs w:val="28"/>
              </w:rPr>
              <w:t>Расчетная единица</w:t>
            </w:r>
          </w:p>
        </w:tc>
        <w:tc>
          <w:tcPr>
            <w:tcW w:w="2726" w:type="dxa"/>
            <w:gridSpan w:val="2"/>
            <w:vAlign w:val="center"/>
          </w:tcPr>
          <w:p w:rsidR="007C1A5A" w:rsidRPr="007C1A5A" w:rsidRDefault="007C1A5A" w:rsidP="00D94421">
            <w:pPr>
              <w:spacing w:line="240" w:lineRule="auto"/>
              <w:ind w:left="-57" w:right="-57"/>
              <w:jc w:val="center"/>
              <w:rPr>
                <w:rFonts w:ascii="Times New Roman" w:hAnsi="Times New Roman" w:cs="Times New Roman"/>
                <w:sz w:val="28"/>
                <w:szCs w:val="28"/>
              </w:rPr>
            </w:pPr>
            <w:r w:rsidRPr="007C1A5A">
              <w:rPr>
                <w:rFonts w:ascii="Times New Roman" w:hAnsi="Times New Roman" w:cs="Times New Roman"/>
                <w:sz w:val="28"/>
                <w:szCs w:val="28"/>
              </w:rPr>
              <w:t xml:space="preserve">Количество </w:t>
            </w:r>
            <w:proofErr w:type="spellStart"/>
            <w:r w:rsidRPr="007C1A5A">
              <w:rPr>
                <w:rFonts w:ascii="Times New Roman" w:hAnsi="Times New Roman" w:cs="Times New Roman"/>
                <w:sz w:val="28"/>
                <w:szCs w:val="28"/>
              </w:rPr>
              <w:t>машино-мест</w:t>
            </w:r>
            <w:proofErr w:type="spellEnd"/>
            <w:r w:rsidRPr="007C1A5A">
              <w:rPr>
                <w:rFonts w:ascii="Times New Roman" w:hAnsi="Times New Roman" w:cs="Times New Roman"/>
                <w:sz w:val="28"/>
                <w:szCs w:val="28"/>
              </w:rPr>
              <w:t xml:space="preserve"> на расчетную единицу</w:t>
            </w:r>
          </w:p>
        </w:tc>
      </w:tr>
      <w:tr w:rsidR="007C1A5A" w:rsidRPr="007C1A5A" w:rsidTr="00D94421">
        <w:trPr>
          <w:trHeight w:val="128"/>
          <w:jc w:val="center"/>
        </w:trPr>
        <w:tc>
          <w:tcPr>
            <w:tcW w:w="4796" w:type="dxa"/>
            <w:vMerge/>
            <w:vAlign w:val="center"/>
          </w:tcPr>
          <w:p w:rsidR="007C1A5A" w:rsidRPr="007C1A5A" w:rsidRDefault="007C1A5A" w:rsidP="00D94421">
            <w:pPr>
              <w:suppressAutoHyphens/>
              <w:spacing w:line="240" w:lineRule="auto"/>
              <w:jc w:val="center"/>
              <w:rPr>
                <w:rFonts w:ascii="Times New Roman" w:hAnsi="Times New Roman" w:cs="Times New Roman"/>
                <w:sz w:val="28"/>
                <w:szCs w:val="28"/>
              </w:rPr>
            </w:pPr>
          </w:p>
        </w:tc>
        <w:tc>
          <w:tcPr>
            <w:tcW w:w="2681" w:type="dxa"/>
            <w:vMerge/>
            <w:vAlign w:val="center"/>
          </w:tcPr>
          <w:p w:rsidR="007C1A5A" w:rsidRPr="007C1A5A" w:rsidRDefault="007C1A5A" w:rsidP="00D94421">
            <w:pPr>
              <w:spacing w:line="240" w:lineRule="auto"/>
              <w:jc w:val="center"/>
              <w:rPr>
                <w:rFonts w:ascii="Times New Roman" w:hAnsi="Times New Roman" w:cs="Times New Roman"/>
                <w:sz w:val="28"/>
                <w:szCs w:val="28"/>
              </w:rPr>
            </w:pPr>
          </w:p>
        </w:tc>
        <w:tc>
          <w:tcPr>
            <w:tcW w:w="1363" w:type="dxa"/>
            <w:vAlign w:val="center"/>
          </w:tcPr>
          <w:p w:rsidR="007C1A5A" w:rsidRPr="007C1A5A" w:rsidRDefault="007C1A5A" w:rsidP="00D94421">
            <w:pPr>
              <w:spacing w:line="240" w:lineRule="auto"/>
              <w:ind w:left="-57" w:right="-57"/>
              <w:jc w:val="center"/>
              <w:rPr>
                <w:rFonts w:ascii="Times New Roman" w:hAnsi="Times New Roman" w:cs="Times New Roman"/>
                <w:sz w:val="28"/>
                <w:szCs w:val="28"/>
              </w:rPr>
            </w:pPr>
            <w:r w:rsidRPr="007C1A5A">
              <w:rPr>
                <w:rFonts w:ascii="Times New Roman" w:hAnsi="Times New Roman" w:cs="Times New Roman"/>
                <w:sz w:val="28"/>
                <w:szCs w:val="28"/>
              </w:rPr>
              <w:t>2020 год</w:t>
            </w:r>
          </w:p>
        </w:tc>
        <w:tc>
          <w:tcPr>
            <w:tcW w:w="1363" w:type="dxa"/>
            <w:vAlign w:val="center"/>
          </w:tcPr>
          <w:p w:rsidR="007C1A5A" w:rsidRPr="007C1A5A" w:rsidRDefault="007C1A5A" w:rsidP="00D94421">
            <w:pPr>
              <w:spacing w:line="240" w:lineRule="auto"/>
              <w:ind w:left="-57" w:right="-57"/>
              <w:jc w:val="center"/>
              <w:rPr>
                <w:rFonts w:ascii="Times New Roman" w:hAnsi="Times New Roman" w:cs="Times New Roman"/>
                <w:sz w:val="28"/>
                <w:szCs w:val="28"/>
              </w:rPr>
            </w:pPr>
            <w:r w:rsidRPr="007C1A5A">
              <w:rPr>
                <w:rFonts w:ascii="Times New Roman" w:hAnsi="Times New Roman" w:cs="Times New Roman"/>
                <w:sz w:val="28"/>
                <w:szCs w:val="28"/>
              </w:rPr>
              <w:t>2030 год</w:t>
            </w:r>
          </w:p>
        </w:tc>
      </w:tr>
      <w:tr w:rsidR="007C1A5A" w:rsidRPr="007C1A5A" w:rsidTr="00D94421">
        <w:trPr>
          <w:trHeight w:val="312"/>
          <w:jc w:val="center"/>
        </w:trPr>
        <w:tc>
          <w:tcPr>
            <w:tcW w:w="10203" w:type="dxa"/>
            <w:gridSpan w:val="4"/>
            <w:vAlign w:val="center"/>
          </w:tcPr>
          <w:p w:rsidR="007C1A5A" w:rsidRPr="007C1A5A" w:rsidRDefault="007C1A5A" w:rsidP="00D94421">
            <w:pPr>
              <w:spacing w:line="240" w:lineRule="auto"/>
              <w:jc w:val="center"/>
              <w:rPr>
                <w:rFonts w:ascii="Times New Roman" w:hAnsi="Times New Roman" w:cs="Times New Roman"/>
                <w:sz w:val="28"/>
                <w:szCs w:val="28"/>
              </w:rPr>
            </w:pPr>
            <w:r w:rsidRPr="007C1A5A">
              <w:rPr>
                <w:rFonts w:ascii="Times New Roman" w:hAnsi="Times New Roman" w:cs="Times New Roman"/>
                <w:sz w:val="28"/>
                <w:szCs w:val="28"/>
              </w:rPr>
              <w:t>Здания и сооружения</w:t>
            </w:r>
          </w:p>
        </w:tc>
      </w:tr>
      <w:tr w:rsidR="007C1A5A" w:rsidRPr="007C1A5A" w:rsidTr="00D94421">
        <w:trPr>
          <w:trHeight w:val="170"/>
          <w:jc w:val="center"/>
        </w:trPr>
        <w:tc>
          <w:tcPr>
            <w:tcW w:w="4796" w:type="dxa"/>
            <w:tcBorders>
              <w:bottom w:val="nil"/>
            </w:tcBorders>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 xml:space="preserve">Учреждения управления, кредитно-финансовые и юридические учреждения </w:t>
            </w:r>
          </w:p>
        </w:tc>
        <w:tc>
          <w:tcPr>
            <w:tcW w:w="2681" w:type="dxa"/>
            <w:tcBorders>
              <w:bottom w:val="nil"/>
            </w:tcBorders>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100 работающих</w:t>
            </w:r>
          </w:p>
        </w:tc>
        <w:tc>
          <w:tcPr>
            <w:tcW w:w="1363" w:type="dxa"/>
            <w:tcBorders>
              <w:bottom w:val="nil"/>
            </w:tcBorders>
          </w:tcPr>
          <w:p w:rsidR="007C1A5A" w:rsidRPr="007C1A5A" w:rsidRDefault="007C1A5A" w:rsidP="00D94421">
            <w:pPr>
              <w:suppressAutoHyphens/>
              <w:spacing w:line="240" w:lineRule="auto"/>
              <w:jc w:val="center"/>
              <w:rPr>
                <w:rFonts w:ascii="Times New Roman" w:hAnsi="Times New Roman" w:cs="Times New Roman"/>
                <w:bCs/>
                <w:sz w:val="28"/>
                <w:szCs w:val="28"/>
                <w:highlight w:val="yellow"/>
              </w:rPr>
            </w:pPr>
          </w:p>
        </w:tc>
        <w:tc>
          <w:tcPr>
            <w:tcW w:w="1363" w:type="dxa"/>
            <w:tcBorders>
              <w:bottom w:val="nil"/>
            </w:tcBorders>
          </w:tcPr>
          <w:p w:rsidR="007C1A5A" w:rsidRPr="007C1A5A" w:rsidRDefault="007C1A5A" w:rsidP="00D94421">
            <w:pPr>
              <w:suppressAutoHyphens/>
              <w:spacing w:line="240" w:lineRule="auto"/>
              <w:jc w:val="center"/>
              <w:rPr>
                <w:rFonts w:ascii="Times New Roman" w:hAnsi="Times New Roman" w:cs="Times New Roman"/>
                <w:bCs/>
                <w:sz w:val="28"/>
                <w:szCs w:val="28"/>
                <w:highlight w:val="yellow"/>
              </w:rPr>
            </w:pPr>
          </w:p>
        </w:tc>
      </w:tr>
      <w:tr w:rsidR="007C1A5A" w:rsidRPr="007C1A5A" w:rsidTr="00D94421">
        <w:trPr>
          <w:trHeight w:val="170"/>
          <w:jc w:val="center"/>
        </w:trPr>
        <w:tc>
          <w:tcPr>
            <w:tcW w:w="4796" w:type="dxa"/>
            <w:tcBorders>
              <w:top w:val="nil"/>
              <w:bottom w:val="nil"/>
            </w:tcBorders>
          </w:tcPr>
          <w:p w:rsidR="007C1A5A" w:rsidRPr="007C1A5A" w:rsidRDefault="007C1A5A" w:rsidP="00D94421">
            <w:pPr>
              <w:suppressAutoHyphens/>
              <w:spacing w:line="240" w:lineRule="auto"/>
              <w:ind w:left="170"/>
              <w:rPr>
                <w:rFonts w:ascii="Times New Roman" w:hAnsi="Times New Roman" w:cs="Times New Roman"/>
                <w:bCs/>
                <w:sz w:val="28"/>
                <w:szCs w:val="28"/>
              </w:rPr>
            </w:pPr>
            <w:r w:rsidRPr="007C1A5A">
              <w:rPr>
                <w:rFonts w:ascii="Times New Roman" w:hAnsi="Times New Roman" w:cs="Times New Roman"/>
                <w:bCs/>
                <w:sz w:val="28"/>
                <w:szCs w:val="28"/>
              </w:rPr>
              <w:t>регионального значения</w:t>
            </w:r>
          </w:p>
        </w:tc>
        <w:tc>
          <w:tcPr>
            <w:tcW w:w="2681" w:type="dxa"/>
            <w:tcBorders>
              <w:top w:val="nil"/>
              <w:bottom w:val="nil"/>
            </w:tcBorders>
          </w:tcPr>
          <w:p w:rsidR="007C1A5A" w:rsidRPr="007C1A5A" w:rsidRDefault="007C1A5A" w:rsidP="00D94421">
            <w:pPr>
              <w:spacing w:line="240" w:lineRule="auto"/>
              <w:jc w:val="center"/>
              <w:rPr>
                <w:rFonts w:ascii="Times New Roman" w:hAnsi="Times New Roman" w:cs="Times New Roman"/>
                <w:bCs/>
                <w:sz w:val="28"/>
                <w:szCs w:val="28"/>
              </w:rPr>
            </w:pPr>
          </w:p>
        </w:tc>
        <w:tc>
          <w:tcPr>
            <w:tcW w:w="1363" w:type="dxa"/>
            <w:tcBorders>
              <w:top w:val="nil"/>
              <w:bottom w:val="nil"/>
            </w:tcBorders>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Borders>
              <w:top w:val="nil"/>
              <w:bottom w:val="nil"/>
            </w:tcBorders>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20</w:t>
            </w:r>
          </w:p>
        </w:tc>
      </w:tr>
      <w:tr w:rsidR="007C1A5A" w:rsidRPr="007C1A5A" w:rsidTr="00D94421">
        <w:trPr>
          <w:trHeight w:val="170"/>
          <w:jc w:val="center"/>
        </w:trPr>
        <w:tc>
          <w:tcPr>
            <w:tcW w:w="4796" w:type="dxa"/>
            <w:tcBorders>
              <w:top w:val="nil"/>
            </w:tcBorders>
          </w:tcPr>
          <w:p w:rsidR="007C1A5A" w:rsidRPr="007C1A5A" w:rsidRDefault="007C1A5A" w:rsidP="00D94421">
            <w:pPr>
              <w:suppressAutoHyphens/>
              <w:spacing w:line="240" w:lineRule="auto"/>
              <w:ind w:left="170"/>
              <w:rPr>
                <w:rFonts w:ascii="Times New Roman" w:hAnsi="Times New Roman" w:cs="Times New Roman"/>
                <w:bCs/>
                <w:sz w:val="28"/>
                <w:szCs w:val="28"/>
              </w:rPr>
            </w:pPr>
            <w:r w:rsidRPr="007C1A5A">
              <w:rPr>
                <w:rFonts w:ascii="Times New Roman" w:hAnsi="Times New Roman" w:cs="Times New Roman"/>
                <w:bCs/>
                <w:sz w:val="28"/>
                <w:szCs w:val="28"/>
              </w:rPr>
              <w:t>местного значения</w:t>
            </w:r>
          </w:p>
        </w:tc>
        <w:tc>
          <w:tcPr>
            <w:tcW w:w="2681" w:type="dxa"/>
            <w:tcBorders>
              <w:top w:val="nil"/>
            </w:tcBorders>
          </w:tcPr>
          <w:p w:rsidR="007C1A5A" w:rsidRPr="007C1A5A" w:rsidRDefault="007C1A5A" w:rsidP="00D94421">
            <w:pPr>
              <w:spacing w:line="240" w:lineRule="auto"/>
              <w:jc w:val="center"/>
              <w:rPr>
                <w:rFonts w:ascii="Times New Roman" w:hAnsi="Times New Roman" w:cs="Times New Roman"/>
                <w:bCs/>
                <w:sz w:val="28"/>
                <w:szCs w:val="28"/>
              </w:rPr>
            </w:pPr>
          </w:p>
        </w:tc>
        <w:tc>
          <w:tcPr>
            <w:tcW w:w="1363" w:type="dxa"/>
            <w:tcBorders>
              <w:top w:val="nil"/>
            </w:tcBorders>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c>
          <w:tcPr>
            <w:tcW w:w="1363" w:type="dxa"/>
            <w:tcBorders>
              <w:top w:val="nil"/>
            </w:tcBorders>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ind w:right="-57"/>
              <w:rPr>
                <w:rFonts w:ascii="Times New Roman" w:hAnsi="Times New Roman" w:cs="Times New Roman"/>
                <w:bCs/>
                <w:sz w:val="28"/>
                <w:szCs w:val="28"/>
              </w:rPr>
            </w:pPr>
            <w:r w:rsidRPr="007C1A5A">
              <w:rPr>
                <w:rFonts w:ascii="Times New Roman" w:hAnsi="Times New Roman" w:cs="Times New Roman"/>
                <w:bCs/>
                <w:sz w:val="28"/>
                <w:szCs w:val="28"/>
              </w:rPr>
              <w:t>Научные и проектные организации, высшие и средние специальные учебные заведения</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Промышленные предприятия</w:t>
            </w:r>
          </w:p>
        </w:tc>
        <w:tc>
          <w:tcPr>
            <w:tcW w:w="2681" w:type="dxa"/>
          </w:tcPr>
          <w:p w:rsidR="007C1A5A" w:rsidRPr="007C1A5A" w:rsidRDefault="007C1A5A" w:rsidP="00D94421">
            <w:pPr>
              <w:spacing w:line="240" w:lineRule="auto"/>
              <w:ind w:left="-57" w:right="-57"/>
              <w:jc w:val="center"/>
              <w:rPr>
                <w:rFonts w:ascii="Times New Roman" w:hAnsi="Times New Roman" w:cs="Times New Roman"/>
                <w:bCs/>
                <w:sz w:val="28"/>
                <w:szCs w:val="28"/>
              </w:rPr>
            </w:pPr>
            <w:r w:rsidRPr="007C1A5A">
              <w:rPr>
                <w:rFonts w:ascii="Times New Roman" w:hAnsi="Times New Roman" w:cs="Times New Roman"/>
                <w:bCs/>
                <w:sz w:val="28"/>
                <w:szCs w:val="28"/>
              </w:rPr>
              <w:t>100 работающих в двух смежных сменах</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lastRenderedPageBreak/>
              <w:t>Дошкольные организации</w:t>
            </w:r>
          </w:p>
        </w:tc>
        <w:tc>
          <w:tcPr>
            <w:tcW w:w="2681" w:type="dxa"/>
          </w:tcPr>
          <w:p w:rsidR="007C1A5A" w:rsidRPr="007C1A5A" w:rsidRDefault="007C1A5A" w:rsidP="00D94421">
            <w:pPr>
              <w:spacing w:line="240" w:lineRule="auto"/>
              <w:ind w:left="-57" w:right="-57"/>
              <w:jc w:val="center"/>
              <w:rPr>
                <w:rFonts w:ascii="Times New Roman" w:hAnsi="Times New Roman" w:cs="Times New Roman"/>
                <w:bCs/>
                <w:sz w:val="28"/>
                <w:szCs w:val="28"/>
              </w:rPr>
            </w:pPr>
            <w:r w:rsidRPr="007C1A5A">
              <w:rPr>
                <w:rFonts w:ascii="Times New Roman" w:hAnsi="Times New Roman" w:cs="Times New Roman"/>
                <w:bCs/>
                <w:sz w:val="28"/>
                <w:szCs w:val="28"/>
              </w:rPr>
              <w:t>1 объект</w:t>
            </w:r>
          </w:p>
        </w:tc>
        <w:tc>
          <w:tcPr>
            <w:tcW w:w="2726" w:type="dxa"/>
            <w:gridSpan w:val="2"/>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 xml:space="preserve">По заданию </w:t>
            </w:r>
          </w:p>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на проектирование</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 xml:space="preserve">Общеобразовательные учреждения </w:t>
            </w:r>
          </w:p>
        </w:tc>
        <w:tc>
          <w:tcPr>
            <w:tcW w:w="2681" w:type="dxa"/>
          </w:tcPr>
          <w:p w:rsidR="007C1A5A" w:rsidRPr="007C1A5A" w:rsidRDefault="007C1A5A" w:rsidP="00D94421">
            <w:pPr>
              <w:spacing w:line="240" w:lineRule="auto"/>
              <w:ind w:left="-57" w:right="-57"/>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2726" w:type="dxa"/>
            <w:gridSpan w:val="2"/>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Больницы</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100 коек</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3</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Поликлиники</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100 посещений</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2</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3</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Предприятия бытового обслуживания</w:t>
            </w:r>
          </w:p>
        </w:tc>
        <w:tc>
          <w:tcPr>
            <w:tcW w:w="2681" w:type="dxa"/>
          </w:tcPr>
          <w:p w:rsidR="007C1A5A" w:rsidRPr="007C1A5A" w:rsidRDefault="007C1A5A" w:rsidP="00D94421">
            <w:pPr>
              <w:spacing w:line="240" w:lineRule="auto"/>
              <w:ind w:left="-567" w:right="-567"/>
              <w:jc w:val="center"/>
              <w:rPr>
                <w:rFonts w:ascii="Times New Roman" w:hAnsi="Times New Roman" w:cs="Times New Roman"/>
                <w:bCs/>
                <w:sz w:val="28"/>
                <w:szCs w:val="28"/>
              </w:rPr>
            </w:pPr>
            <w:smartTag w:uri="urn:schemas-microsoft-com:office:smarttags" w:element="metricconverter">
              <w:smartTagPr>
                <w:attr w:name="ProductID" w:val="30 м2"/>
              </w:smartTagPr>
              <w:r w:rsidRPr="007C1A5A">
                <w:rPr>
                  <w:rFonts w:ascii="Times New Roman" w:hAnsi="Times New Roman" w:cs="Times New Roman"/>
                  <w:bCs/>
                  <w:sz w:val="28"/>
                  <w:szCs w:val="28"/>
                </w:rPr>
                <w:t>30 м</w:t>
              </w:r>
              <w:r w:rsidRPr="007C1A5A">
                <w:rPr>
                  <w:rFonts w:ascii="Times New Roman" w:hAnsi="Times New Roman" w:cs="Times New Roman"/>
                  <w:bCs/>
                  <w:sz w:val="28"/>
                  <w:szCs w:val="28"/>
                  <w:vertAlign w:val="superscript"/>
                </w:rPr>
                <w:t>2</w:t>
              </w:r>
            </w:smartTag>
            <w:r w:rsidRPr="007C1A5A">
              <w:rPr>
                <w:rFonts w:ascii="Times New Roman" w:hAnsi="Times New Roman" w:cs="Times New Roman"/>
                <w:bCs/>
                <w:sz w:val="28"/>
                <w:szCs w:val="28"/>
              </w:rPr>
              <w:t xml:space="preserve"> общей площади</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Спортивные здания и сооружения с трибунами вместимостью более 500 зрителей</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100 мест</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3</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Театры, цирки, кинотеатры, концертные залы, музеи, выставки</w:t>
            </w:r>
          </w:p>
        </w:tc>
        <w:tc>
          <w:tcPr>
            <w:tcW w:w="2681" w:type="dxa"/>
          </w:tcPr>
          <w:p w:rsidR="007C1A5A" w:rsidRPr="007C1A5A" w:rsidRDefault="007C1A5A" w:rsidP="00D94421">
            <w:pPr>
              <w:spacing w:line="240" w:lineRule="auto"/>
              <w:ind w:left="-57" w:right="-57"/>
              <w:jc w:val="center"/>
              <w:rPr>
                <w:rFonts w:ascii="Times New Roman" w:hAnsi="Times New Roman" w:cs="Times New Roman"/>
                <w:bCs/>
                <w:sz w:val="28"/>
                <w:szCs w:val="28"/>
              </w:rPr>
            </w:pPr>
            <w:r w:rsidRPr="007C1A5A">
              <w:rPr>
                <w:rFonts w:ascii="Times New Roman" w:hAnsi="Times New Roman" w:cs="Times New Roman"/>
                <w:bCs/>
                <w:sz w:val="28"/>
                <w:szCs w:val="28"/>
              </w:rPr>
              <w:t>100 мест или единовременных посетителей</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Парки культуры и отдыха</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 xml:space="preserve">100 единовременных </w:t>
            </w:r>
          </w:p>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посетителей</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 xml:space="preserve">Торговые центры, универмаги, магазины с площадью торговых залов более </w:t>
            </w:r>
            <w:smartTag w:uri="urn:schemas-microsoft-com:office:smarttags" w:element="metricconverter">
              <w:smartTagPr>
                <w:attr w:name="ProductID" w:val="200 м2"/>
              </w:smartTagPr>
              <w:r w:rsidRPr="007C1A5A">
                <w:rPr>
                  <w:rFonts w:ascii="Times New Roman" w:hAnsi="Times New Roman" w:cs="Times New Roman"/>
                  <w:bCs/>
                  <w:sz w:val="28"/>
                  <w:szCs w:val="28"/>
                </w:rPr>
                <w:t>200 м</w:t>
              </w:r>
              <w:r w:rsidRPr="007C1A5A">
                <w:rPr>
                  <w:rFonts w:ascii="Times New Roman" w:hAnsi="Times New Roman" w:cs="Times New Roman"/>
                  <w:bCs/>
                  <w:sz w:val="28"/>
                  <w:szCs w:val="28"/>
                  <w:vertAlign w:val="superscript"/>
                </w:rPr>
                <w:t>2</w:t>
              </w:r>
            </w:smartTag>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smartTag w:uri="urn:schemas-microsoft-com:office:smarttags" w:element="metricconverter">
              <w:smartTagPr>
                <w:attr w:name="ProductID" w:val="100 м2"/>
              </w:smartTagPr>
              <w:r w:rsidRPr="007C1A5A">
                <w:rPr>
                  <w:rFonts w:ascii="Times New Roman" w:hAnsi="Times New Roman" w:cs="Times New Roman"/>
                  <w:bCs/>
                  <w:sz w:val="28"/>
                  <w:szCs w:val="28"/>
                </w:rPr>
                <w:t>100 м</w:t>
              </w:r>
              <w:r w:rsidRPr="007C1A5A">
                <w:rPr>
                  <w:rFonts w:ascii="Times New Roman" w:hAnsi="Times New Roman" w:cs="Times New Roman"/>
                  <w:bCs/>
                  <w:sz w:val="28"/>
                  <w:szCs w:val="28"/>
                  <w:vertAlign w:val="superscript"/>
                </w:rPr>
                <w:t>2</w:t>
              </w:r>
            </w:smartTag>
            <w:r w:rsidRPr="007C1A5A">
              <w:rPr>
                <w:rFonts w:ascii="Times New Roman" w:hAnsi="Times New Roman" w:cs="Times New Roman"/>
                <w:bCs/>
                <w:sz w:val="28"/>
                <w:szCs w:val="28"/>
              </w:rPr>
              <w:t xml:space="preserve"> торговой площади</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 xml:space="preserve">Магазины с площадью торговых залов менее </w:t>
            </w:r>
            <w:smartTag w:uri="urn:schemas-microsoft-com:office:smarttags" w:element="metricconverter">
              <w:smartTagPr>
                <w:attr w:name="ProductID" w:val="200 м2"/>
              </w:smartTagPr>
              <w:r w:rsidRPr="007C1A5A">
                <w:rPr>
                  <w:rFonts w:ascii="Times New Roman" w:hAnsi="Times New Roman" w:cs="Times New Roman"/>
                  <w:bCs/>
                  <w:sz w:val="28"/>
                  <w:szCs w:val="28"/>
                </w:rPr>
                <w:t>200 м</w:t>
              </w:r>
              <w:r w:rsidRPr="007C1A5A">
                <w:rPr>
                  <w:rFonts w:ascii="Times New Roman" w:hAnsi="Times New Roman" w:cs="Times New Roman"/>
                  <w:bCs/>
                  <w:sz w:val="28"/>
                  <w:szCs w:val="28"/>
                  <w:vertAlign w:val="superscript"/>
                </w:rPr>
                <w:t>2</w:t>
              </w:r>
            </w:smartTag>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 объект</w:t>
            </w:r>
          </w:p>
        </w:tc>
        <w:tc>
          <w:tcPr>
            <w:tcW w:w="2726" w:type="dxa"/>
            <w:gridSpan w:val="2"/>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 xml:space="preserve">По заданию </w:t>
            </w:r>
          </w:p>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lastRenderedPageBreak/>
              <w:t>на проектирование</w:t>
            </w:r>
          </w:p>
        </w:tc>
      </w:tr>
      <w:tr w:rsidR="007C1A5A" w:rsidRPr="007C1A5A" w:rsidTr="00D94421">
        <w:trPr>
          <w:trHeight w:val="12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lastRenderedPageBreak/>
              <w:t>Рынки</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50 торговых мест</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20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25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Рестораны и кафе общегородского значения, клубы</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100 мест</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Гостиницы высшего разряда</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Прочие гостиницы</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6</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8</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br w:type="page"/>
              <w:t>Вокзалы всех видов транспорта</w:t>
            </w:r>
          </w:p>
        </w:tc>
        <w:tc>
          <w:tcPr>
            <w:tcW w:w="2681" w:type="dxa"/>
          </w:tcPr>
          <w:p w:rsidR="007C1A5A" w:rsidRPr="007C1A5A" w:rsidRDefault="007C1A5A" w:rsidP="00D94421">
            <w:pPr>
              <w:spacing w:line="240" w:lineRule="auto"/>
              <w:ind w:left="-57" w:right="-57"/>
              <w:jc w:val="center"/>
              <w:rPr>
                <w:rFonts w:ascii="Times New Roman" w:hAnsi="Times New Roman" w:cs="Times New Roman"/>
                <w:bCs/>
                <w:sz w:val="28"/>
                <w:szCs w:val="28"/>
              </w:rPr>
            </w:pPr>
            <w:r w:rsidRPr="007C1A5A">
              <w:rPr>
                <w:rFonts w:ascii="Times New Roman" w:hAnsi="Times New Roman" w:cs="Times New Roman"/>
                <w:bCs/>
                <w:sz w:val="28"/>
                <w:szCs w:val="28"/>
              </w:rPr>
              <w:t>100 пассажиров дальнего и местного сообщений, прибывающих в час «пик»</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312"/>
          <w:jc w:val="center"/>
        </w:trPr>
        <w:tc>
          <w:tcPr>
            <w:tcW w:w="10203" w:type="dxa"/>
            <w:gridSpan w:val="4"/>
            <w:vAlign w:val="center"/>
          </w:tcPr>
          <w:p w:rsidR="007C1A5A" w:rsidRPr="007C1A5A" w:rsidRDefault="007C1A5A" w:rsidP="00D94421">
            <w:pPr>
              <w:spacing w:line="240" w:lineRule="auto"/>
              <w:jc w:val="center"/>
              <w:rPr>
                <w:rFonts w:ascii="Times New Roman" w:hAnsi="Times New Roman" w:cs="Times New Roman"/>
                <w:sz w:val="28"/>
                <w:szCs w:val="28"/>
              </w:rPr>
            </w:pPr>
            <w:r w:rsidRPr="007C1A5A">
              <w:rPr>
                <w:rFonts w:ascii="Times New Roman" w:hAnsi="Times New Roman" w:cs="Times New Roman"/>
                <w:sz w:val="28"/>
                <w:szCs w:val="28"/>
              </w:rPr>
              <w:t>Рекреационные территории и объекты отдыха</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Пляжи и парки в зонах отдыха</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 xml:space="preserve">100 единовременных </w:t>
            </w:r>
          </w:p>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посетителей</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20</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Лесопарки и заповедники</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 xml:space="preserve">Базы кратковременного отдыха </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br w:type="page"/>
              <w:t>Береговые базы маломерного флота</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ind w:right="-57"/>
              <w:rPr>
                <w:rFonts w:ascii="Times New Roman" w:hAnsi="Times New Roman" w:cs="Times New Roman"/>
                <w:bCs/>
                <w:sz w:val="28"/>
                <w:szCs w:val="28"/>
              </w:rPr>
            </w:pPr>
            <w:r w:rsidRPr="007C1A5A">
              <w:rPr>
                <w:rFonts w:ascii="Times New Roman" w:hAnsi="Times New Roman" w:cs="Times New Roman"/>
                <w:bCs/>
                <w:sz w:val="28"/>
                <w:szCs w:val="28"/>
              </w:rPr>
              <w:t xml:space="preserve">Дома отдыха и санатории, санатории-профилактории, базы отдыха </w:t>
            </w:r>
            <w:r w:rsidRPr="007C1A5A">
              <w:rPr>
                <w:rFonts w:ascii="Times New Roman" w:hAnsi="Times New Roman" w:cs="Times New Roman"/>
                <w:bCs/>
                <w:sz w:val="28"/>
                <w:szCs w:val="28"/>
              </w:rPr>
              <w:lastRenderedPageBreak/>
              <w:t>предприятий и туристские базы</w:t>
            </w:r>
          </w:p>
        </w:tc>
        <w:tc>
          <w:tcPr>
            <w:tcW w:w="2681" w:type="dxa"/>
          </w:tcPr>
          <w:p w:rsidR="007C1A5A" w:rsidRPr="007C1A5A" w:rsidRDefault="007C1A5A" w:rsidP="00D94421">
            <w:pPr>
              <w:spacing w:line="240" w:lineRule="auto"/>
              <w:ind w:left="-57" w:right="-57"/>
              <w:jc w:val="center"/>
              <w:rPr>
                <w:rFonts w:ascii="Times New Roman" w:hAnsi="Times New Roman" w:cs="Times New Roman"/>
                <w:bCs/>
                <w:sz w:val="28"/>
                <w:szCs w:val="28"/>
              </w:rPr>
            </w:pPr>
            <w:r w:rsidRPr="007C1A5A">
              <w:rPr>
                <w:rFonts w:ascii="Times New Roman" w:hAnsi="Times New Roman" w:cs="Times New Roman"/>
                <w:bCs/>
                <w:sz w:val="28"/>
                <w:szCs w:val="28"/>
              </w:rPr>
              <w:lastRenderedPageBreak/>
              <w:t xml:space="preserve">100 отдыхающих и обслуживающего </w:t>
            </w:r>
            <w:r w:rsidRPr="007C1A5A">
              <w:rPr>
                <w:rFonts w:ascii="Times New Roman" w:hAnsi="Times New Roman" w:cs="Times New Roman"/>
                <w:bCs/>
                <w:sz w:val="28"/>
                <w:szCs w:val="28"/>
              </w:rPr>
              <w:lastRenderedPageBreak/>
              <w:t>персонала</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lastRenderedPageBreak/>
              <w:t>3</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lastRenderedPageBreak/>
              <w:t>Гостиницы (туристские и курортные)</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5</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Мотели и кемпинги</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То же</w:t>
            </w:r>
          </w:p>
        </w:tc>
        <w:tc>
          <w:tcPr>
            <w:tcW w:w="2726" w:type="dxa"/>
            <w:gridSpan w:val="2"/>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По расчетной вместимости</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rPr>
                <w:rFonts w:ascii="Times New Roman" w:hAnsi="Times New Roman" w:cs="Times New Roman"/>
                <w:bCs/>
                <w:sz w:val="28"/>
                <w:szCs w:val="28"/>
              </w:rPr>
            </w:pPr>
            <w:r w:rsidRPr="007C1A5A">
              <w:rPr>
                <w:rFonts w:ascii="Times New Roman" w:hAnsi="Times New Roman" w:cs="Times New Roman"/>
                <w:bCs/>
                <w:sz w:val="28"/>
                <w:szCs w:val="28"/>
              </w:rPr>
              <w:t>Предприятия общественного питания, торговли и коммунально-бытового обслуживания в зонах отдыха</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100 мест в залах или единовременных посетителей и персонала</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r>
      <w:tr w:rsidR="007C1A5A" w:rsidRPr="007C1A5A" w:rsidTr="00D94421">
        <w:trPr>
          <w:trHeight w:val="170"/>
          <w:jc w:val="center"/>
        </w:trPr>
        <w:tc>
          <w:tcPr>
            <w:tcW w:w="4796" w:type="dxa"/>
          </w:tcPr>
          <w:p w:rsidR="007C1A5A" w:rsidRPr="007C1A5A" w:rsidRDefault="007C1A5A" w:rsidP="00D94421">
            <w:pPr>
              <w:suppressAutoHyphens/>
              <w:spacing w:line="240" w:lineRule="auto"/>
              <w:ind w:right="-57"/>
              <w:rPr>
                <w:rFonts w:ascii="Times New Roman" w:hAnsi="Times New Roman" w:cs="Times New Roman"/>
                <w:bCs/>
                <w:sz w:val="28"/>
                <w:szCs w:val="28"/>
              </w:rPr>
            </w:pPr>
            <w:r w:rsidRPr="007C1A5A">
              <w:rPr>
                <w:rFonts w:ascii="Times New Roman" w:hAnsi="Times New Roman" w:cs="Times New Roman"/>
                <w:bCs/>
                <w:sz w:val="28"/>
                <w:szCs w:val="28"/>
              </w:rPr>
              <w:t>Садоводческие, огороднические, дачные объединения</w:t>
            </w:r>
          </w:p>
        </w:tc>
        <w:tc>
          <w:tcPr>
            <w:tcW w:w="2681" w:type="dxa"/>
          </w:tcPr>
          <w:p w:rsidR="007C1A5A" w:rsidRPr="007C1A5A" w:rsidRDefault="007C1A5A" w:rsidP="00D94421">
            <w:pPr>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 участков</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7</w:t>
            </w:r>
          </w:p>
        </w:tc>
        <w:tc>
          <w:tcPr>
            <w:tcW w:w="1363" w:type="dxa"/>
          </w:tcPr>
          <w:p w:rsidR="007C1A5A" w:rsidRPr="007C1A5A" w:rsidRDefault="007C1A5A" w:rsidP="00D94421">
            <w:pPr>
              <w:suppressAutoHyphens/>
              <w:spacing w:line="240" w:lineRule="auto"/>
              <w:jc w:val="center"/>
              <w:rPr>
                <w:rFonts w:ascii="Times New Roman" w:hAnsi="Times New Roman" w:cs="Times New Roman"/>
                <w:bCs/>
                <w:sz w:val="28"/>
                <w:szCs w:val="28"/>
              </w:rPr>
            </w:pPr>
            <w:r w:rsidRPr="007C1A5A">
              <w:rPr>
                <w:rFonts w:ascii="Times New Roman" w:hAnsi="Times New Roman" w:cs="Times New Roman"/>
                <w:bCs/>
                <w:sz w:val="28"/>
                <w:szCs w:val="28"/>
              </w:rPr>
              <w:t>10</w:t>
            </w:r>
          </w:p>
        </w:tc>
      </w:tr>
    </w:tbl>
    <w:p w:rsidR="003379AB" w:rsidRDefault="003379AB" w:rsidP="00BF76E9">
      <w:pPr>
        <w:spacing w:before="120" w:line="240" w:lineRule="auto"/>
        <w:ind w:firstLine="720"/>
        <w:contextualSpacing/>
        <w:rPr>
          <w:rFonts w:ascii="Times New Roman" w:hAnsi="Times New Roman" w:cs="Times New Roman"/>
          <w:i/>
          <w:iCs/>
          <w:spacing w:val="40"/>
          <w:sz w:val="24"/>
          <w:szCs w:val="24"/>
        </w:rPr>
      </w:pP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Примечания:</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1. При размещении автостоянок при объектах социально-культурного, делового, административного, финансового, религиозного, коммунально-бытового назначения, торговли, общественного питания и транспорта следует предусматривать выделение гостевой зоны для посетителей, зоны размещения служебного автотранспорта с необходимым количеством </w:t>
      </w:r>
      <w:proofErr w:type="spellStart"/>
      <w:r w:rsidRPr="00ED6873">
        <w:rPr>
          <w:rFonts w:ascii="Times New Roman" w:hAnsi="Times New Roman" w:cs="Times New Roman"/>
        </w:rPr>
        <w:t>машино-мест</w:t>
      </w:r>
      <w:proofErr w:type="spellEnd"/>
      <w:r w:rsidRPr="00ED6873">
        <w:rPr>
          <w:rFonts w:ascii="Times New Roman" w:hAnsi="Times New Roman" w:cs="Times New Roman"/>
        </w:rPr>
        <w:t xml:space="preserve"> и разгрузочно-погрузочной зоны в соответствии с назначением объекта.</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2. Для зданий с помещениями различного функционального назначения требуемое количество </w:t>
      </w:r>
      <w:proofErr w:type="spellStart"/>
      <w:r w:rsidRPr="00ED6873">
        <w:rPr>
          <w:rFonts w:ascii="Times New Roman" w:hAnsi="Times New Roman" w:cs="Times New Roman"/>
        </w:rPr>
        <w:t>машино-мест</w:t>
      </w:r>
      <w:proofErr w:type="spellEnd"/>
      <w:r w:rsidRPr="00ED6873">
        <w:rPr>
          <w:rFonts w:ascii="Times New Roman" w:hAnsi="Times New Roman" w:cs="Times New Roman"/>
        </w:rPr>
        <w:t xml:space="preserve"> следует определять раздельно для каждого вида помещений, а затем суммировать.</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3. При проектировании стоянок для обслуживания группы объектов с различным режимом суточного функционирования допускается снижение расчетного количества </w:t>
      </w:r>
      <w:proofErr w:type="spellStart"/>
      <w:r w:rsidRPr="00ED6873">
        <w:rPr>
          <w:rFonts w:ascii="Times New Roman" w:hAnsi="Times New Roman" w:cs="Times New Roman"/>
        </w:rPr>
        <w:t>машино-мест</w:t>
      </w:r>
      <w:proofErr w:type="spellEnd"/>
      <w:r w:rsidRPr="00ED6873">
        <w:rPr>
          <w:rFonts w:ascii="Times New Roman" w:hAnsi="Times New Roman" w:cs="Times New Roman"/>
        </w:rPr>
        <w:t xml:space="preserve"> по каждому объекту в отдельности на 10-15 %.</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4. </w:t>
      </w:r>
      <w:proofErr w:type="spellStart"/>
      <w:r w:rsidRPr="00ED6873">
        <w:rPr>
          <w:rFonts w:ascii="Times New Roman" w:hAnsi="Times New Roman" w:cs="Times New Roman"/>
        </w:rPr>
        <w:t>Приобъектные</w:t>
      </w:r>
      <w:proofErr w:type="spellEnd"/>
      <w:r w:rsidRPr="00ED6873">
        <w:rPr>
          <w:rFonts w:ascii="Times New Roman" w:hAnsi="Times New Roman" w:cs="Times New Roman"/>
        </w:rPr>
        <w:t xml:space="preserve"> 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 таблицы 100настоящих нормативов исходя из количества </w:t>
      </w:r>
      <w:proofErr w:type="spellStart"/>
      <w:r w:rsidRPr="00ED6873">
        <w:rPr>
          <w:rFonts w:ascii="Times New Roman" w:hAnsi="Times New Roman" w:cs="Times New Roman"/>
        </w:rPr>
        <w:t>машино-мест</w:t>
      </w:r>
      <w:proofErr w:type="spellEnd"/>
      <w:r w:rsidRPr="00ED6873">
        <w:rPr>
          <w:rFonts w:ascii="Times New Roman" w:hAnsi="Times New Roman" w:cs="Times New Roman"/>
        </w:rPr>
        <w:t>.</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5. Расчет количества </w:t>
      </w:r>
      <w:proofErr w:type="spellStart"/>
      <w:r w:rsidRPr="00ED6873">
        <w:rPr>
          <w:rFonts w:ascii="Times New Roman" w:hAnsi="Times New Roman" w:cs="Times New Roman"/>
        </w:rPr>
        <w:t>машино-мест</w:t>
      </w:r>
      <w:proofErr w:type="spellEnd"/>
      <w:r w:rsidRPr="00ED6873">
        <w:rPr>
          <w:rFonts w:ascii="Times New Roman" w:hAnsi="Times New Roman" w:cs="Times New Roman"/>
        </w:rPr>
        <w:t xml:space="preserve"> для культовых зданий и сооружений следует производить для максимального по числу посетителей дня недели, но без учета дней основных (главных) религиозных праздников.</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6. Дальность пешеходных подходов от стоянок для временного хранения легковых автомобилей до объектов в зонах массового отдыха не должна превышать </w:t>
      </w:r>
      <w:smartTag w:uri="urn:schemas-microsoft-com:office:smarttags" w:element="metricconverter">
        <w:smartTagPr>
          <w:attr w:name="ProductID" w:val="1000 м"/>
        </w:smartTagPr>
        <w:r w:rsidRPr="00ED6873">
          <w:rPr>
            <w:rFonts w:ascii="Times New Roman" w:hAnsi="Times New Roman" w:cs="Times New Roman"/>
          </w:rPr>
          <w:t>1000 м</w:t>
        </w:r>
      </w:smartTag>
      <w:r w:rsidRPr="00ED6873">
        <w:rPr>
          <w:rFonts w:ascii="Times New Roman" w:hAnsi="Times New Roman" w:cs="Times New Roman"/>
        </w:rPr>
        <w:t>.</w:t>
      </w:r>
    </w:p>
    <w:p w:rsidR="007C1A5A" w:rsidRPr="00ED6873" w:rsidRDefault="007C1A5A" w:rsidP="00ED6873">
      <w:pPr>
        <w:spacing w:line="240" w:lineRule="auto"/>
        <w:ind w:firstLine="709"/>
        <w:contextualSpacing/>
        <w:jc w:val="both"/>
        <w:rPr>
          <w:rFonts w:ascii="Times New Roman" w:hAnsi="Times New Roman" w:cs="Times New Roman"/>
        </w:rPr>
      </w:pPr>
      <w:r w:rsidRPr="00ED6873">
        <w:rPr>
          <w:rFonts w:ascii="Times New Roman" w:hAnsi="Times New Roman" w:cs="Times New Roman"/>
        </w:rPr>
        <w:t xml:space="preserve">7. В населенных пунктах – центрах туризма следует предусматривать стоянки автобусов и легковых автомобилей, принадлежащих туристам, количество которых определяется расчетом. Указанные стоянки должны быть размещены с учетом обеспечения удобных подходов к объектам туристского осмотра, но не далее </w:t>
      </w:r>
      <w:smartTag w:uri="urn:schemas-microsoft-com:office:smarttags" w:element="metricconverter">
        <w:smartTagPr>
          <w:attr w:name="ProductID" w:val="500 м"/>
        </w:smartTagPr>
        <w:r w:rsidRPr="00ED6873">
          <w:rPr>
            <w:rFonts w:ascii="Times New Roman" w:hAnsi="Times New Roman" w:cs="Times New Roman"/>
          </w:rPr>
          <w:t>500 м</w:t>
        </w:r>
      </w:smartTag>
      <w:r w:rsidRPr="00ED6873">
        <w:rPr>
          <w:rFonts w:ascii="Times New Roman" w:hAnsi="Times New Roman" w:cs="Times New Roman"/>
        </w:rPr>
        <w:t xml:space="preserve"> от них и не нарушать целостный характер исторической среды. </w:t>
      </w:r>
    </w:p>
    <w:p w:rsidR="00D638B3" w:rsidRPr="00ED6873" w:rsidRDefault="00D638B3" w:rsidP="00ED6873">
      <w:pPr>
        <w:spacing w:line="240" w:lineRule="auto"/>
        <w:ind w:firstLine="709"/>
        <w:contextualSpacing/>
        <w:jc w:val="both"/>
        <w:rPr>
          <w:rFonts w:ascii="Times New Roman" w:hAnsi="Times New Roman" w:cs="Times New Roman"/>
          <w:i/>
        </w:rPr>
      </w:pPr>
      <w:r w:rsidRPr="00ED6873">
        <w:rPr>
          <w:rFonts w:ascii="Times New Roman" w:hAnsi="Times New Roman" w:cs="Times New Roman"/>
          <w:i/>
        </w:rPr>
        <w:lastRenderedPageBreak/>
        <w:t xml:space="preserve">8. Требуемое число </w:t>
      </w:r>
      <w:proofErr w:type="spellStart"/>
      <w:r w:rsidRPr="00ED6873">
        <w:rPr>
          <w:rFonts w:ascii="Times New Roman" w:hAnsi="Times New Roman" w:cs="Times New Roman"/>
          <w:i/>
        </w:rPr>
        <w:t>машино-мест</w:t>
      </w:r>
      <w:proofErr w:type="spellEnd"/>
      <w:r w:rsidRPr="00ED6873">
        <w:rPr>
          <w:rFonts w:ascii="Times New Roman" w:hAnsi="Times New Roman" w:cs="Times New Roman"/>
          <w:i/>
        </w:rPr>
        <w:t xml:space="preserve"> для хранения и паркования легковых автомобилей на расчетный срок реализации при разработке документов территориального планирования допускается принимать в соответствии с приложением Ж СП 42.13330.2016</w:t>
      </w:r>
    </w:p>
    <w:p w:rsidR="00BF76E9" w:rsidRPr="00BF76E9" w:rsidRDefault="00BF76E9" w:rsidP="00BF76E9">
      <w:pPr>
        <w:spacing w:line="240" w:lineRule="auto"/>
        <w:contextualSpacing/>
        <w:rPr>
          <w:rFonts w:ascii="Times New Roman" w:hAnsi="Times New Roman" w:cs="Times New Roman"/>
          <w:b/>
          <w:bCs/>
          <w:sz w:val="24"/>
          <w:szCs w:val="24"/>
        </w:rPr>
      </w:pPr>
    </w:p>
    <w:p w:rsidR="00427690" w:rsidRPr="00BF76E9" w:rsidRDefault="00427690" w:rsidP="00E7735D">
      <w:pPr>
        <w:spacing w:line="240" w:lineRule="auto"/>
        <w:ind w:firstLine="709"/>
        <w:contextualSpacing/>
        <w:jc w:val="both"/>
        <w:rPr>
          <w:rFonts w:ascii="Times New Roman" w:hAnsi="Times New Roman" w:cs="Times New Roman"/>
          <w:b/>
          <w:bCs/>
          <w:sz w:val="28"/>
          <w:szCs w:val="28"/>
        </w:rPr>
      </w:pPr>
      <w:r w:rsidRPr="00BF76E9">
        <w:rPr>
          <w:rFonts w:ascii="Times New Roman" w:hAnsi="Times New Roman" w:cs="Times New Roman"/>
          <w:sz w:val="28"/>
          <w:szCs w:val="28"/>
        </w:rPr>
        <w:t xml:space="preserve">При устройстве открытой автостоянки для временного хранения автомобилей на отдельном участке ее размеры определяются средней площадью, </w:t>
      </w:r>
      <w:r w:rsidRPr="00BF76E9">
        <w:rPr>
          <w:rFonts w:ascii="Times New Roman" w:hAnsi="Times New Roman" w:cs="Times New Roman"/>
          <w:spacing w:val="-4"/>
          <w:sz w:val="28"/>
          <w:szCs w:val="28"/>
        </w:rPr>
        <w:t>занимаемой одним автомобилем, с учетом ширины разрывов и проездов</w:t>
      </w:r>
      <w:r w:rsidRPr="00BF76E9">
        <w:rPr>
          <w:rFonts w:ascii="Times New Roman" w:hAnsi="Times New Roman" w:cs="Times New Roman"/>
          <w:sz w:val="28"/>
          <w:szCs w:val="28"/>
        </w:rPr>
        <w:t>.</w:t>
      </w:r>
    </w:p>
    <w:p w:rsidR="00427690" w:rsidRPr="00BF76E9" w:rsidRDefault="00427690" w:rsidP="00E7735D">
      <w:pPr>
        <w:spacing w:line="240" w:lineRule="auto"/>
        <w:ind w:firstLine="709"/>
        <w:contextualSpacing/>
        <w:jc w:val="both"/>
        <w:rPr>
          <w:rFonts w:ascii="Times New Roman" w:hAnsi="Times New Roman" w:cs="Times New Roman"/>
          <w:b/>
          <w:bCs/>
          <w:sz w:val="28"/>
          <w:szCs w:val="28"/>
        </w:rPr>
      </w:pPr>
      <w:r w:rsidRPr="00BF76E9">
        <w:rPr>
          <w:rFonts w:ascii="Times New Roman" w:hAnsi="Times New Roman" w:cs="Times New Roman"/>
          <w:sz w:val="28"/>
          <w:szCs w:val="28"/>
        </w:rPr>
        <w:t xml:space="preserve">Площадь участка для временной стоянки одного автотранспортного средства следует принимать на одно </w:t>
      </w:r>
      <w:proofErr w:type="spellStart"/>
      <w:r w:rsidRPr="00BF76E9">
        <w:rPr>
          <w:rFonts w:ascii="Times New Roman" w:hAnsi="Times New Roman" w:cs="Times New Roman"/>
          <w:sz w:val="28"/>
          <w:szCs w:val="28"/>
        </w:rPr>
        <w:t>машино-место</w:t>
      </w:r>
      <w:proofErr w:type="spellEnd"/>
      <w:r w:rsidRPr="00BF76E9">
        <w:rPr>
          <w:rFonts w:ascii="Times New Roman" w:hAnsi="Times New Roman" w:cs="Times New Roman"/>
          <w:sz w:val="28"/>
          <w:szCs w:val="28"/>
        </w:rPr>
        <w:t>, м</w:t>
      </w:r>
      <w:r w:rsidRPr="00BF76E9">
        <w:rPr>
          <w:rFonts w:ascii="Times New Roman" w:hAnsi="Times New Roman" w:cs="Times New Roman"/>
          <w:sz w:val="28"/>
          <w:szCs w:val="28"/>
          <w:vertAlign w:val="superscript"/>
        </w:rPr>
        <w:t>2</w:t>
      </w:r>
      <w:r w:rsidRPr="00BF76E9">
        <w:rPr>
          <w:rFonts w:ascii="Times New Roman" w:hAnsi="Times New Roman" w:cs="Times New Roman"/>
          <w:sz w:val="28"/>
          <w:szCs w:val="28"/>
        </w:rPr>
        <w:t>:</w:t>
      </w:r>
    </w:p>
    <w:p w:rsidR="00427690" w:rsidRPr="00BF76E9" w:rsidRDefault="00427690" w:rsidP="00E7735D">
      <w:pPr>
        <w:spacing w:line="240" w:lineRule="auto"/>
        <w:ind w:firstLine="709"/>
        <w:contextualSpacing/>
        <w:jc w:val="both"/>
        <w:rPr>
          <w:rFonts w:ascii="Times New Roman" w:hAnsi="Times New Roman" w:cs="Times New Roman"/>
          <w:b/>
          <w:bCs/>
          <w:sz w:val="28"/>
          <w:szCs w:val="28"/>
        </w:rPr>
      </w:pPr>
      <w:r w:rsidRPr="00BF76E9">
        <w:rPr>
          <w:rFonts w:ascii="Times New Roman" w:hAnsi="Times New Roman" w:cs="Times New Roman"/>
          <w:sz w:val="28"/>
          <w:szCs w:val="28"/>
        </w:rPr>
        <w:t>- легковых автомобилей – 25 (22,5)*;</w:t>
      </w:r>
    </w:p>
    <w:p w:rsidR="00427690" w:rsidRPr="003379AB" w:rsidRDefault="00427690" w:rsidP="00E7735D">
      <w:pPr>
        <w:spacing w:line="240" w:lineRule="auto"/>
        <w:ind w:firstLine="709"/>
        <w:contextualSpacing/>
        <w:jc w:val="both"/>
        <w:rPr>
          <w:rFonts w:ascii="Times New Roman" w:hAnsi="Times New Roman" w:cs="Times New Roman"/>
          <w:b/>
          <w:bCs/>
          <w:sz w:val="28"/>
          <w:szCs w:val="28"/>
        </w:rPr>
      </w:pPr>
      <w:r w:rsidRPr="00BF76E9">
        <w:rPr>
          <w:rFonts w:ascii="Times New Roman" w:hAnsi="Times New Roman" w:cs="Times New Roman"/>
          <w:sz w:val="28"/>
          <w:szCs w:val="28"/>
        </w:rPr>
        <w:t>- грузовых автомобилей – 40;</w:t>
      </w:r>
    </w:p>
    <w:p w:rsidR="00427690" w:rsidRPr="00BF76E9" w:rsidRDefault="00427690" w:rsidP="00E7735D">
      <w:pPr>
        <w:spacing w:line="240" w:lineRule="auto"/>
        <w:ind w:firstLine="709"/>
        <w:contextualSpacing/>
        <w:jc w:val="both"/>
        <w:rPr>
          <w:rFonts w:ascii="Times New Roman" w:hAnsi="Times New Roman" w:cs="Times New Roman"/>
          <w:b/>
          <w:bCs/>
          <w:i/>
          <w:iCs/>
          <w:sz w:val="28"/>
          <w:szCs w:val="28"/>
        </w:rPr>
      </w:pPr>
      <w:r w:rsidRPr="00BF76E9">
        <w:rPr>
          <w:rFonts w:ascii="Times New Roman" w:hAnsi="Times New Roman" w:cs="Times New Roman"/>
          <w:sz w:val="28"/>
          <w:szCs w:val="28"/>
        </w:rPr>
        <w:t xml:space="preserve">- автобусов – 40;      </w:t>
      </w:r>
    </w:p>
    <w:p w:rsidR="00427690" w:rsidRPr="00BF76E9" w:rsidRDefault="00427690" w:rsidP="00E7735D">
      <w:pPr>
        <w:spacing w:line="240" w:lineRule="auto"/>
        <w:ind w:firstLine="709"/>
        <w:contextualSpacing/>
        <w:jc w:val="both"/>
        <w:rPr>
          <w:rFonts w:ascii="Times New Roman" w:hAnsi="Times New Roman" w:cs="Times New Roman"/>
          <w:b/>
          <w:bCs/>
          <w:sz w:val="28"/>
          <w:szCs w:val="28"/>
        </w:rPr>
      </w:pPr>
      <w:r w:rsidRPr="00BF76E9">
        <w:rPr>
          <w:rFonts w:ascii="Times New Roman" w:hAnsi="Times New Roman" w:cs="Times New Roman"/>
          <w:sz w:val="28"/>
          <w:szCs w:val="28"/>
        </w:rPr>
        <w:t>- велосипедов – 0,9.</w:t>
      </w:r>
    </w:p>
    <w:p w:rsidR="00427690" w:rsidRPr="00BF76E9" w:rsidRDefault="00427690" w:rsidP="00E7735D">
      <w:pPr>
        <w:spacing w:before="120" w:after="120" w:line="239" w:lineRule="auto"/>
        <w:ind w:firstLine="709"/>
        <w:jc w:val="both"/>
        <w:rPr>
          <w:rFonts w:ascii="Times New Roman" w:hAnsi="Times New Roman" w:cs="Times New Roman"/>
          <w:b/>
          <w:bCs/>
          <w:sz w:val="28"/>
          <w:szCs w:val="28"/>
        </w:rPr>
      </w:pPr>
      <w:r w:rsidRPr="00BF76E9">
        <w:rPr>
          <w:rFonts w:ascii="Times New Roman" w:hAnsi="Times New Roman" w:cs="Times New Roman"/>
          <w:sz w:val="28"/>
          <w:szCs w:val="28"/>
        </w:rPr>
        <w:t>* В скобках – при примыкании участков для стоянки к проезжей части улиц и проездов.</w:t>
      </w:r>
    </w:p>
    <w:p w:rsidR="00427690" w:rsidRPr="00BF76E9" w:rsidRDefault="00427690" w:rsidP="00E7735D">
      <w:pPr>
        <w:spacing w:line="239" w:lineRule="auto"/>
        <w:ind w:firstLine="709"/>
        <w:jc w:val="both"/>
        <w:rPr>
          <w:rFonts w:ascii="Times New Roman" w:hAnsi="Times New Roman" w:cs="Times New Roman"/>
          <w:b/>
          <w:bCs/>
          <w:sz w:val="28"/>
          <w:szCs w:val="28"/>
        </w:rPr>
      </w:pPr>
      <w:r w:rsidRPr="00BF76E9">
        <w:rPr>
          <w:rFonts w:ascii="Times New Roman" w:hAnsi="Times New Roman" w:cs="Times New Roman"/>
          <w:sz w:val="28"/>
          <w:szCs w:val="28"/>
        </w:rPr>
        <w:t>Допускается проектировать открытые наземные стоянки для временного хранения автомобилей в пределах улиц и дорог, ограничивающих жилые кварталы (микрорайоны), и на специально отведенных участках вблизи зданий и сооружений, объектов отдыха и рекреационных территорий.</w:t>
      </w:r>
    </w:p>
    <w:p w:rsidR="00427690" w:rsidRPr="00BF76E9" w:rsidRDefault="00427690" w:rsidP="00E7735D">
      <w:pPr>
        <w:spacing w:line="239" w:lineRule="auto"/>
        <w:ind w:firstLine="709"/>
        <w:jc w:val="both"/>
        <w:rPr>
          <w:rFonts w:ascii="Times New Roman" w:hAnsi="Times New Roman" w:cs="Times New Roman"/>
          <w:b/>
          <w:bCs/>
          <w:sz w:val="28"/>
          <w:szCs w:val="28"/>
        </w:rPr>
      </w:pPr>
      <w:r w:rsidRPr="00BF76E9">
        <w:rPr>
          <w:rFonts w:ascii="Times New Roman" w:hAnsi="Times New Roman" w:cs="Times New Roman"/>
          <w:spacing w:val="-2"/>
          <w:sz w:val="28"/>
          <w:szCs w:val="28"/>
        </w:rPr>
        <w:t>Открытые наземные автостоянки проектируются в виде дополнительных полос</w:t>
      </w:r>
      <w:r w:rsidRPr="00BF76E9">
        <w:rPr>
          <w:rFonts w:ascii="Times New Roman" w:hAnsi="Times New Roman" w:cs="Times New Roman"/>
          <w:sz w:val="28"/>
          <w:szCs w:val="28"/>
        </w:rPr>
        <w:t xml:space="preserve"> на проезжей части и в пределах разделительных полос. Специальные полосы для стоянки автомобилей могут устраиваться вдоль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427690" w:rsidRPr="00BF76E9" w:rsidRDefault="00427690" w:rsidP="00E7735D">
      <w:pPr>
        <w:spacing w:line="239" w:lineRule="auto"/>
        <w:ind w:firstLine="709"/>
        <w:jc w:val="both"/>
        <w:rPr>
          <w:rFonts w:ascii="Times New Roman" w:hAnsi="Times New Roman" w:cs="Times New Roman"/>
          <w:b/>
          <w:bCs/>
          <w:sz w:val="28"/>
          <w:szCs w:val="28"/>
        </w:rPr>
      </w:pPr>
      <w:r w:rsidRPr="00BF76E9">
        <w:rPr>
          <w:rFonts w:ascii="Times New Roman" w:hAnsi="Times New Roman" w:cs="Times New Roman"/>
          <w:sz w:val="28"/>
          <w:szCs w:val="28"/>
        </w:rPr>
        <w:t>Не допускается устройство специальных полос для стоянки автомобилей вдоль проезжих частей основных улиц с непрерывным движением транспорта.</w:t>
      </w:r>
    </w:p>
    <w:p w:rsidR="00427690" w:rsidRPr="00BF76E9" w:rsidRDefault="00427690" w:rsidP="00E7735D">
      <w:pPr>
        <w:spacing w:line="239" w:lineRule="auto"/>
        <w:ind w:firstLine="709"/>
        <w:jc w:val="both"/>
        <w:rPr>
          <w:rFonts w:ascii="Times New Roman" w:hAnsi="Times New Roman" w:cs="Times New Roman"/>
          <w:b/>
          <w:bCs/>
          <w:sz w:val="28"/>
          <w:szCs w:val="28"/>
        </w:rPr>
      </w:pPr>
      <w:r w:rsidRPr="00BF76E9">
        <w:rPr>
          <w:rFonts w:ascii="Times New Roman" w:hAnsi="Times New Roman" w:cs="Times New Roman"/>
          <w:sz w:val="28"/>
          <w:szCs w:val="28"/>
        </w:rPr>
        <w:t xml:space="preserve">Территория открытой автостоянки должна быть ограничена полосами зеленых насаждений шириной не менее </w:t>
      </w:r>
      <w:smartTag w:uri="urn:schemas-microsoft-com:office:smarttags" w:element="metricconverter">
        <w:smartTagPr>
          <w:attr w:name="ProductID" w:val="1 м"/>
        </w:smartTagPr>
        <w:r w:rsidRPr="00BF76E9">
          <w:rPr>
            <w:rFonts w:ascii="Times New Roman" w:hAnsi="Times New Roman" w:cs="Times New Roman"/>
            <w:sz w:val="28"/>
            <w:szCs w:val="28"/>
          </w:rPr>
          <w:t>1 м</w:t>
        </w:r>
      </w:smartTag>
      <w:r w:rsidRPr="00BF76E9">
        <w:rPr>
          <w:rFonts w:ascii="Times New Roman" w:hAnsi="Times New Roman" w:cs="Times New Roman"/>
          <w:sz w:val="28"/>
          <w:szCs w:val="28"/>
        </w:rPr>
        <w:t>, в стесненных условиях допускается ограничение стоянки сплошной линией разметки.</w:t>
      </w:r>
    </w:p>
    <w:p w:rsidR="00427690" w:rsidRPr="00BF76E9" w:rsidRDefault="00427690" w:rsidP="00E7735D">
      <w:pPr>
        <w:spacing w:line="239" w:lineRule="auto"/>
        <w:ind w:firstLine="709"/>
        <w:jc w:val="both"/>
        <w:rPr>
          <w:rFonts w:ascii="Times New Roman" w:hAnsi="Times New Roman" w:cs="Times New Roman"/>
          <w:b/>
          <w:bCs/>
          <w:sz w:val="28"/>
          <w:szCs w:val="28"/>
        </w:rPr>
      </w:pPr>
      <w:r w:rsidRPr="00BF76E9">
        <w:rPr>
          <w:rFonts w:ascii="Times New Roman" w:hAnsi="Times New Roman" w:cs="Times New Roman"/>
          <w:sz w:val="28"/>
          <w:szCs w:val="28"/>
        </w:rPr>
        <w:t>Территория автостоянки должна располагаться вне транспортных и пешеходных путей и обеспечиваться безопасным подходом пешеходов.</w:t>
      </w:r>
    </w:p>
    <w:p w:rsidR="00427690" w:rsidRPr="00BF76E9" w:rsidRDefault="00427690" w:rsidP="00E7735D">
      <w:pPr>
        <w:spacing w:line="239" w:lineRule="auto"/>
        <w:ind w:firstLine="709"/>
        <w:jc w:val="both"/>
        <w:rPr>
          <w:rFonts w:ascii="Times New Roman" w:hAnsi="Times New Roman" w:cs="Times New Roman"/>
          <w:b/>
          <w:bCs/>
          <w:sz w:val="28"/>
          <w:szCs w:val="28"/>
        </w:rPr>
      </w:pPr>
      <w:r w:rsidRPr="00BF76E9">
        <w:rPr>
          <w:rFonts w:ascii="Times New Roman" w:hAnsi="Times New Roman" w:cs="Times New Roman"/>
          <w:sz w:val="28"/>
          <w:szCs w:val="28"/>
        </w:rPr>
        <w:lastRenderedPageBreak/>
        <w:t xml:space="preserve">Ширина проездов на автостоянке при двухстороннем движении должна быть не менее </w:t>
      </w:r>
      <w:smartTag w:uri="urn:schemas-microsoft-com:office:smarttags" w:element="metricconverter">
        <w:smartTagPr>
          <w:attr w:name="ProductID" w:val="6 м"/>
        </w:smartTagPr>
        <w:r w:rsidRPr="00BF76E9">
          <w:rPr>
            <w:rFonts w:ascii="Times New Roman" w:hAnsi="Times New Roman" w:cs="Times New Roman"/>
            <w:sz w:val="28"/>
            <w:szCs w:val="28"/>
          </w:rPr>
          <w:t>6 м</w:t>
        </w:r>
      </w:smartTag>
      <w:r w:rsidRPr="00BF76E9">
        <w:rPr>
          <w:rFonts w:ascii="Times New Roman" w:hAnsi="Times New Roman" w:cs="Times New Roman"/>
          <w:sz w:val="28"/>
          <w:szCs w:val="28"/>
        </w:rPr>
        <w:t xml:space="preserve">, при одностороннем – не менее </w:t>
      </w:r>
      <w:r w:rsidR="00C87EFA">
        <w:rPr>
          <w:rFonts w:ascii="Times New Roman" w:hAnsi="Times New Roman" w:cs="Times New Roman"/>
          <w:sz w:val="28"/>
          <w:szCs w:val="28"/>
        </w:rPr>
        <w:t xml:space="preserve">                </w:t>
      </w:r>
      <w:smartTag w:uri="urn:schemas-microsoft-com:office:smarttags" w:element="metricconverter">
        <w:smartTagPr>
          <w:attr w:name="ProductID" w:val="3 м"/>
        </w:smartTagPr>
        <w:r w:rsidRPr="00BF76E9">
          <w:rPr>
            <w:rFonts w:ascii="Times New Roman" w:hAnsi="Times New Roman" w:cs="Times New Roman"/>
            <w:sz w:val="28"/>
            <w:szCs w:val="28"/>
          </w:rPr>
          <w:t>3 м</w:t>
        </w:r>
      </w:smartTag>
      <w:r w:rsidRPr="00BF76E9">
        <w:rPr>
          <w:rFonts w:ascii="Times New Roman" w:hAnsi="Times New Roman" w:cs="Times New Roman"/>
          <w:sz w:val="28"/>
          <w:szCs w:val="28"/>
        </w:rPr>
        <w:t>.</w:t>
      </w:r>
    </w:p>
    <w:p w:rsidR="00427690" w:rsidRPr="00BF76E9" w:rsidRDefault="00427690" w:rsidP="00E7735D">
      <w:pPr>
        <w:spacing w:line="240" w:lineRule="auto"/>
        <w:ind w:firstLine="720"/>
        <w:contextualSpacing/>
        <w:jc w:val="both"/>
        <w:rPr>
          <w:rFonts w:ascii="Times New Roman" w:hAnsi="Times New Roman" w:cs="Times New Roman"/>
          <w:b/>
          <w:bCs/>
          <w:sz w:val="28"/>
          <w:szCs w:val="28"/>
        </w:rPr>
      </w:pPr>
      <w:r w:rsidRPr="00BF76E9">
        <w:rPr>
          <w:rFonts w:ascii="Times New Roman" w:hAnsi="Times New Roman" w:cs="Times New Roman"/>
          <w:sz w:val="28"/>
          <w:szCs w:val="28"/>
        </w:rPr>
        <w:t>Дальность пешеходных подходов от автостоянок для временного хранения легковых автомобилей следует принимать, м, не более:</w:t>
      </w:r>
    </w:p>
    <w:p w:rsidR="00427690" w:rsidRPr="00BF76E9" w:rsidRDefault="00427690" w:rsidP="00E7735D">
      <w:pPr>
        <w:spacing w:line="240" w:lineRule="auto"/>
        <w:ind w:firstLine="720"/>
        <w:contextualSpacing/>
        <w:jc w:val="both"/>
        <w:rPr>
          <w:rFonts w:ascii="Times New Roman" w:hAnsi="Times New Roman" w:cs="Times New Roman"/>
          <w:b/>
          <w:bCs/>
          <w:sz w:val="28"/>
          <w:szCs w:val="28"/>
        </w:rPr>
      </w:pPr>
      <w:r w:rsidRPr="00BF76E9">
        <w:rPr>
          <w:rFonts w:ascii="Times New Roman" w:hAnsi="Times New Roman" w:cs="Times New Roman"/>
          <w:sz w:val="28"/>
          <w:szCs w:val="28"/>
        </w:rPr>
        <w:t xml:space="preserve">- до входов в жилые здания – 100; </w:t>
      </w:r>
    </w:p>
    <w:p w:rsidR="00427690" w:rsidRPr="00BF76E9" w:rsidRDefault="00427690" w:rsidP="00E7735D">
      <w:pPr>
        <w:spacing w:line="240" w:lineRule="auto"/>
        <w:ind w:firstLine="720"/>
        <w:contextualSpacing/>
        <w:jc w:val="both"/>
        <w:rPr>
          <w:rFonts w:ascii="Times New Roman" w:hAnsi="Times New Roman" w:cs="Times New Roman"/>
          <w:b/>
          <w:bCs/>
          <w:sz w:val="28"/>
          <w:szCs w:val="28"/>
        </w:rPr>
      </w:pPr>
      <w:r w:rsidRPr="00BF76E9">
        <w:rPr>
          <w:rFonts w:ascii="Times New Roman" w:hAnsi="Times New Roman" w:cs="Times New Roman"/>
          <w:sz w:val="28"/>
          <w:szCs w:val="28"/>
        </w:rPr>
        <w:t xml:space="preserve">- до пассажирских помещений вокзалов, входов в места крупных учреждений торговли и общественного питания – 150; </w:t>
      </w:r>
    </w:p>
    <w:p w:rsidR="00427690" w:rsidRPr="00BF76E9" w:rsidRDefault="00427690" w:rsidP="00E7735D">
      <w:pPr>
        <w:spacing w:line="240" w:lineRule="auto"/>
        <w:ind w:firstLine="720"/>
        <w:contextualSpacing/>
        <w:jc w:val="both"/>
        <w:rPr>
          <w:rFonts w:ascii="Times New Roman" w:hAnsi="Times New Roman" w:cs="Times New Roman"/>
          <w:b/>
          <w:bCs/>
          <w:sz w:val="28"/>
          <w:szCs w:val="28"/>
        </w:rPr>
      </w:pPr>
      <w:r w:rsidRPr="00BF76E9">
        <w:rPr>
          <w:rFonts w:ascii="Times New Roman" w:hAnsi="Times New Roman" w:cs="Times New Roman"/>
          <w:sz w:val="28"/>
          <w:szCs w:val="28"/>
        </w:rPr>
        <w:t xml:space="preserve">- до прочих учреждений и предприятий обслуживания населения и административных зданий – 250; </w:t>
      </w:r>
    </w:p>
    <w:p w:rsidR="00427690" w:rsidRPr="00BF76E9" w:rsidRDefault="00427690" w:rsidP="00E7735D">
      <w:pPr>
        <w:spacing w:line="239" w:lineRule="auto"/>
        <w:ind w:firstLine="720"/>
        <w:jc w:val="both"/>
        <w:rPr>
          <w:rFonts w:ascii="Times New Roman" w:hAnsi="Times New Roman" w:cs="Times New Roman"/>
          <w:b/>
          <w:bCs/>
          <w:sz w:val="28"/>
          <w:szCs w:val="28"/>
        </w:rPr>
      </w:pPr>
      <w:r w:rsidRPr="00BF76E9">
        <w:rPr>
          <w:rFonts w:ascii="Times New Roman" w:hAnsi="Times New Roman" w:cs="Times New Roman"/>
          <w:sz w:val="28"/>
          <w:szCs w:val="28"/>
        </w:rPr>
        <w:t>- до входов в парки, на выставки и стадионы – 400.</w:t>
      </w:r>
    </w:p>
    <w:p w:rsidR="00427690" w:rsidRPr="00BF76E9" w:rsidRDefault="00427690" w:rsidP="00E7735D">
      <w:pPr>
        <w:tabs>
          <w:tab w:val="left" w:pos="6663"/>
        </w:tabs>
        <w:spacing w:line="239" w:lineRule="auto"/>
        <w:ind w:firstLine="709"/>
        <w:jc w:val="both"/>
        <w:rPr>
          <w:rFonts w:ascii="Times New Roman" w:hAnsi="Times New Roman" w:cs="Times New Roman"/>
          <w:b/>
          <w:bCs/>
          <w:sz w:val="28"/>
          <w:szCs w:val="28"/>
        </w:rPr>
      </w:pPr>
      <w:r w:rsidRPr="00722955">
        <w:rPr>
          <w:rFonts w:ascii="Times New Roman" w:hAnsi="Times New Roman" w:cs="Times New Roman"/>
          <w:b/>
          <w:sz w:val="28"/>
          <w:szCs w:val="28"/>
        </w:rPr>
        <w:t>Автостоянки ведомственных автомобилей и легковых автомобилей специального назначения, грузовых автомобилей, такси и проката, автобусные и троллейбусные парки, а также базы централизованного технического обслуживания и сезонного хранения автомобилей и пункты проката автомобилей</w:t>
      </w:r>
      <w:r w:rsidRPr="00BF76E9">
        <w:rPr>
          <w:rFonts w:ascii="Times New Roman" w:hAnsi="Times New Roman" w:cs="Times New Roman"/>
          <w:sz w:val="28"/>
          <w:szCs w:val="28"/>
        </w:rPr>
        <w:t xml:space="preserve"> следует размещать в производственных зонах, принимая размеры их земельных участков согласно рекомендуемым нормам таблицы </w:t>
      </w:r>
      <w:r w:rsidR="00E7735D">
        <w:rPr>
          <w:rFonts w:ascii="Times New Roman" w:hAnsi="Times New Roman" w:cs="Times New Roman"/>
          <w:sz w:val="28"/>
          <w:szCs w:val="28"/>
        </w:rPr>
        <w:t>ниже</w:t>
      </w:r>
      <w:r w:rsidRPr="00BF76E9">
        <w:rPr>
          <w:rFonts w:ascii="Times New Roman" w:hAnsi="Times New Roman" w:cs="Times New Roman"/>
          <w:sz w:val="28"/>
          <w:szCs w:val="28"/>
        </w:rPr>
        <w:t>.</w:t>
      </w:r>
    </w:p>
    <w:tbl>
      <w:tblPr>
        <w:tblW w:w="11625" w:type="dxa"/>
        <w:jc w:val="center"/>
        <w:tblInd w:w="-1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903"/>
        <w:gridCol w:w="1605"/>
        <w:gridCol w:w="1797"/>
        <w:gridCol w:w="2320"/>
      </w:tblGrid>
      <w:tr w:rsidR="00427690" w:rsidRPr="00E7735D" w:rsidTr="00E7735D">
        <w:trPr>
          <w:cantSplit/>
          <w:trHeight w:val="439"/>
          <w:tblHeader/>
          <w:jc w:val="center"/>
        </w:trPr>
        <w:tc>
          <w:tcPr>
            <w:tcW w:w="5903" w:type="dxa"/>
            <w:shd w:val="clear" w:color="auto" w:fill="CCFFCC"/>
            <w:vAlign w:val="center"/>
          </w:tcPr>
          <w:p w:rsidR="00427690" w:rsidRPr="00E7735D" w:rsidRDefault="00427690" w:rsidP="00427690">
            <w:pPr>
              <w:suppressAutoHyphens/>
              <w:spacing w:line="240" w:lineRule="auto"/>
              <w:jc w:val="center"/>
              <w:rPr>
                <w:rFonts w:ascii="Times New Roman" w:hAnsi="Times New Roman" w:cs="Times New Roman"/>
                <w:sz w:val="28"/>
                <w:szCs w:val="28"/>
              </w:rPr>
            </w:pPr>
            <w:r w:rsidRPr="00E7735D">
              <w:rPr>
                <w:rFonts w:ascii="Times New Roman" w:hAnsi="Times New Roman" w:cs="Times New Roman"/>
                <w:sz w:val="28"/>
                <w:szCs w:val="28"/>
              </w:rPr>
              <w:t>Объекты</w:t>
            </w:r>
          </w:p>
        </w:tc>
        <w:tc>
          <w:tcPr>
            <w:tcW w:w="1605" w:type="dxa"/>
            <w:shd w:val="clear" w:color="auto" w:fill="CCFFCC"/>
            <w:vAlign w:val="center"/>
          </w:tcPr>
          <w:p w:rsidR="00427690" w:rsidRPr="00E7735D" w:rsidRDefault="00427690" w:rsidP="00427690">
            <w:pPr>
              <w:suppressAutoHyphens/>
              <w:spacing w:line="238" w:lineRule="auto"/>
              <w:jc w:val="center"/>
              <w:rPr>
                <w:rFonts w:ascii="Times New Roman" w:hAnsi="Times New Roman" w:cs="Times New Roman"/>
                <w:sz w:val="28"/>
                <w:szCs w:val="28"/>
              </w:rPr>
            </w:pPr>
            <w:r w:rsidRPr="00E7735D">
              <w:rPr>
                <w:rFonts w:ascii="Times New Roman" w:hAnsi="Times New Roman" w:cs="Times New Roman"/>
                <w:sz w:val="28"/>
                <w:szCs w:val="28"/>
              </w:rPr>
              <w:t>Расчетная единица</w:t>
            </w:r>
          </w:p>
        </w:tc>
        <w:tc>
          <w:tcPr>
            <w:tcW w:w="1797" w:type="dxa"/>
            <w:shd w:val="clear" w:color="auto" w:fill="CCFFCC"/>
            <w:vAlign w:val="center"/>
          </w:tcPr>
          <w:p w:rsidR="00427690" w:rsidRPr="00E7735D" w:rsidRDefault="00427690" w:rsidP="00427690">
            <w:pPr>
              <w:suppressAutoHyphens/>
              <w:spacing w:line="238" w:lineRule="auto"/>
              <w:jc w:val="center"/>
              <w:rPr>
                <w:rFonts w:ascii="Times New Roman" w:hAnsi="Times New Roman" w:cs="Times New Roman"/>
                <w:sz w:val="28"/>
                <w:szCs w:val="28"/>
              </w:rPr>
            </w:pPr>
            <w:r w:rsidRPr="00E7735D">
              <w:rPr>
                <w:rFonts w:ascii="Times New Roman" w:hAnsi="Times New Roman" w:cs="Times New Roman"/>
                <w:sz w:val="28"/>
                <w:szCs w:val="28"/>
              </w:rPr>
              <w:t>Вместимость объекта</w:t>
            </w:r>
          </w:p>
        </w:tc>
        <w:tc>
          <w:tcPr>
            <w:tcW w:w="2320" w:type="dxa"/>
            <w:shd w:val="clear" w:color="auto" w:fill="CCFFCC"/>
            <w:vAlign w:val="center"/>
          </w:tcPr>
          <w:p w:rsidR="00427690" w:rsidRPr="00E7735D" w:rsidRDefault="00427690" w:rsidP="00427690">
            <w:pPr>
              <w:suppressAutoHyphens/>
              <w:spacing w:line="238" w:lineRule="auto"/>
              <w:jc w:val="center"/>
              <w:rPr>
                <w:rFonts w:ascii="Times New Roman" w:hAnsi="Times New Roman" w:cs="Times New Roman"/>
                <w:sz w:val="28"/>
                <w:szCs w:val="28"/>
              </w:rPr>
            </w:pPr>
            <w:r w:rsidRPr="00E7735D">
              <w:rPr>
                <w:rFonts w:ascii="Times New Roman" w:hAnsi="Times New Roman" w:cs="Times New Roman"/>
                <w:sz w:val="28"/>
                <w:szCs w:val="28"/>
              </w:rPr>
              <w:t xml:space="preserve">Площадь участка </w:t>
            </w:r>
          </w:p>
          <w:p w:rsidR="00427690" w:rsidRPr="00E7735D" w:rsidRDefault="00427690" w:rsidP="00427690">
            <w:pPr>
              <w:suppressAutoHyphens/>
              <w:spacing w:line="238" w:lineRule="auto"/>
              <w:jc w:val="center"/>
              <w:rPr>
                <w:rFonts w:ascii="Times New Roman" w:hAnsi="Times New Roman" w:cs="Times New Roman"/>
                <w:sz w:val="28"/>
                <w:szCs w:val="28"/>
              </w:rPr>
            </w:pPr>
            <w:r w:rsidRPr="00E7735D">
              <w:rPr>
                <w:rFonts w:ascii="Times New Roman" w:hAnsi="Times New Roman" w:cs="Times New Roman"/>
                <w:sz w:val="28"/>
                <w:szCs w:val="28"/>
              </w:rPr>
              <w:t>на объект, га</w:t>
            </w:r>
          </w:p>
        </w:tc>
      </w:tr>
      <w:tr w:rsidR="00427690" w:rsidRPr="00E7735D" w:rsidTr="00E7735D">
        <w:trPr>
          <w:jc w:val="center"/>
        </w:trPr>
        <w:tc>
          <w:tcPr>
            <w:tcW w:w="5903" w:type="dxa"/>
          </w:tcPr>
          <w:p w:rsidR="00427690" w:rsidRPr="00E7735D" w:rsidRDefault="00BF76E9" w:rsidP="00427690">
            <w:pPr>
              <w:suppressAutoHyphens/>
              <w:spacing w:line="240" w:lineRule="auto"/>
              <w:ind w:left="57"/>
              <w:rPr>
                <w:rFonts w:ascii="Times New Roman" w:hAnsi="Times New Roman" w:cs="Times New Roman"/>
                <w:b/>
                <w:bCs/>
                <w:sz w:val="28"/>
                <w:szCs w:val="28"/>
              </w:rPr>
            </w:pPr>
            <w:r w:rsidRPr="00E7735D">
              <w:rPr>
                <w:rFonts w:ascii="Times New Roman" w:hAnsi="Times New Roman" w:cs="Times New Roman"/>
                <w:spacing w:val="2"/>
                <w:sz w:val="28"/>
                <w:szCs w:val="28"/>
                <w:shd w:val="clear" w:color="auto" w:fill="FFFFFF"/>
              </w:rPr>
              <w:t>Многоэтажные гаражи для легковых таксомоторов и базы проката легковых автомобилей</w:t>
            </w:r>
          </w:p>
        </w:tc>
        <w:tc>
          <w:tcPr>
            <w:tcW w:w="1605"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таксомотор, автомобиль проката </w:t>
            </w:r>
          </w:p>
        </w:tc>
        <w:tc>
          <w:tcPr>
            <w:tcW w:w="1797"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100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300 </w:t>
            </w:r>
          </w:p>
        </w:tc>
        <w:tc>
          <w:tcPr>
            <w:tcW w:w="2320"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0,5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1,2 </w:t>
            </w:r>
          </w:p>
        </w:tc>
      </w:tr>
      <w:tr w:rsidR="00427690" w:rsidRPr="00E7735D" w:rsidTr="00E7735D">
        <w:trPr>
          <w:trHeight w:val="131"/>
          <w:jc w:val="center"/>
        </w:trPr>
        <w:tc>
          <w:tcPr>
            <w:tcW w:w="5903" w:type="dxa"/>
          </w:tcPr>
          <w:p w:rsidR="00427690" w:rsidRPr="00E7735D" w:rsidRDefault="00427690" w:rsidP="00427690">
            <w:pPr>
              <w:suppressAutoHyphens/>
              <w:spacing w:line="240" w:lineRule="auto"/>
              <w:ind w:left="57"/>
              <w:rPr>
                <w:rFonts w:ascii="Times New Roman" w:hAnsi="Times New Roman" w:cs="Times New Roman"/>
                <w:b/>
                <w:bCs/>
                <w:sz w:val="28"/>
                <w:szCs w:val="28"/>
              </w:rPr>
            </w:pPr>
            <w:r w:rsidRPr="00E7735D">
              <w:rPr>
                <w:rFonts w:ascii="Times New Roman" w:hAnsi="Times New Roman" w:cs="Times New Roman"/>
                <w:sz w:val="28"/>
                <w:szCs w:val="28"/>
              </w:rPr>
              <w:t>Стоянки грузовых автомобилей</w:t>
            </w:r>
          </w:p>
        </w:tc>
        <w:tc>
          <w:tcPr>
            <w:tcW w:w="1605"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автомобиль</w:t>
            </w:r>
          </w:p>
        </w:tc>
        <w:tc>
          <w:tcPr>
            <w:tcW w:w="1797"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100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200 </w:t>
            </w:r>
          </w:p>
        </w:tc>
        <w:tc>
          <w:tcPr>
            <w:tcW w:w="2320"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2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3,5 </w:t>
            </w:r>
          </w:p>
        </w:tc>
      </w:tr>
      <w:tr w:rsidR="00427690" w:rsidRPr="00E7735D" w:rsidTr="00E7735D">
        <w:trPr>
          <w:jc w:val="center"/>
        </w:trPr>
        <w:tc>
          <w:tcPr>
            <w:tcW w:w="5903" w:type="dxa"/>
            <w:tcBorders>
              <w:bottom w:val="nil"/>
            </w:tcBorders>
          </w:tcPr>
          <w:p w:rsidR="00427690" w:rsidRPr="00E7735D" w:rsidRDefault="00427690" w:rsidP="00427690">
            <w:pPr>
              <w:suppressAutoHyphens/>
              <w:spacing w:line="240" w:lineRule="auto"/>
              <w:ind w:left="57"/>
              <w:rPr>
                <w:rFonts w:ascii="Times New Roman" w:hAnsi="Times New Roman" w:cs="Times New Roman"/>
                <w:b/>
                <w:bCs/>
                <w:sz w:val="28"/>
                <w:szCs w:val="28"/>
              </w:rPr>
            </w:pPr>
            <w:r w:rsidRPr="00E7735D">
              <w:rPr>
                <w:rFonts w:ascii="Times New Roman" w:hAnsi="Times New Roman" w:cs="Times New Roman"/>
                <w:sz w:val="28"/>
                <w:szCs w:val="28"/>
              </w:rPr>
              <w:br w:type="page"/>
              <w:t>Троллейбусные парки</w:t>
            </w:r>
          </w:p>
        </w:tc>
        <w:tc>
          <w:tcPr>
            <w:tcW w:w="1605" w:type="dxa"/>
            <w:tcBorders>
              <w:bottom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p>
        </w:tc>
        <w:tc>
          <w:tcPr>
            <w:tcW w:w="1797" w:type="dxa"/>
            <w:tcBorders>
              <w:bottom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p>
        </w:tc>
        <w:tc>
          <w:tcPr>
            <w:tcW w:w="2320" w:type="dxa"/>
            <w:tcBorders>
              <w:bottom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p>
        </w:tc>
      </w:tr>
      <w:tr w:rsidR="00427690" w:rsidRPr="00E7735D" w:rsidTr="00E7735D">
        <w:trPr>
          <w:jc w:val="center"/>
        </w:trPr>
        <w:tc>
          <w:tcPr>
            <w:tcW w:w="5903" w:type="dxa"/>
            <w:tcBorders>
              <w:top w:val="nil"/>
              <w:bottom w:val="nil"/>
            </w:tcBorders>
          </w:tcPr>
          <w:p w:rsidR="00427690" w:rsidRPr="00E7735D" w:rsidRDefault="00427690" w:rsidP="00427690">
            <w:pPr>
              <w:suppressAutoHyphens/>
              <w:spacing w:line="240" w:lineRule="auto"/>
              <w:ind w:left="57"/>
              <w:rPr>
                <w:rFonts w:ascii="Times New Roman" w:hAnsi="Times New Roman" w:cs="Times New Roman"/>
                <w:b/>
                <w:bCs/>
                <w:sz w:val="28"/>
                <w:szCs w:val="28"/>
              </w:rPr>
            </w:pPr>
            <w:r w:rsidRPr="00E7735D">
              <w:rPr>
                <w:rFonts w:ascii="Times New Roman" w:hAnsi="Times New Roman" w:cs="Times New Roman"/>
                <w:sz w:val="28"/>
                <w:szCs w:val="28"/>
              </w:rPr>
              <w:t>без ремонтных мастерских</w:t>
            </w:r>
          </w:p>
        </w:tc>
        <w:tc>
          <w:tcPr>
            <w:tcW w:w="1605" w:type="dxa"/>
            <w:tcBorders>
              <w:top w:val="nil"/>
              <w:bottom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машина</w:t>
            </w:r>
          </w:p>
        </w:tc>
        <w:tc>
          <w:tcPr>
            <w:tcW w:w="1797" w:type="dxa"/>
            <w:tcBorders>
              <w:top w:val="nil"/>
              <w:bottom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100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lastRenderedPageBreak/>
              <w:t>200</w:t>
            </w:r>
          </w:p>
        </w:tc>
        <w:tc>
          <w:tcPr>
            <w:tcW w:w="2320" w:type="dxa"/>
            <w:tcBorders>
              <w:top w:val="nil"/>
              <w:bottom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lastRenderedPageBreak/>
              <w:t xml:space="preserve">3,5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lastRenderedPageBreak/>
              <w:t>6</w:t>
            </w:r>
          </w:p>
        </w:tc>
      </w:tr>
      <w:tr w:rsidR="00427690" w:rsidRPr="00E7735D" w:rsidTr="00E7735D">
        <w:trPr>
          <w:jc w:val="center"/>
        </w:trPr>
        <w:tc>
          <w:tcPr>
            <w:tcW w:w="5903" w:type="dxa"/>
            <w:tcBorders>
              <w:top w:val="nil"/>
            </w:tcBorders>
          </w:tcPr>
          <w:p w:rsidR="00427690" w:rsidRPr="00E7735D" w:rsidRDefault="00427690" w:rsidP="00427690">
            <w:pPr>
              <w:suppressAutoHyphens/>
              <w:spacing w:line="240" w:lineRule="auto"/>
              <w:ind w:left="57"/>
              <w:rPr>
                <w:rFonts w:ascii="Times New Roman" w:hAnsi="Times New Roman" w:cs="Times New Roman"/>
                <w:b/>
                <w:bCs/>
                <w:sz w:val="28"/>
                <w:szCs w:val="28"/>
              </w:rPr>
            </w:pPr>
            <w:r w:rsidRPr="00E7735D">
              <w:rPr>
                <w:rFonts w:ascii="Times New Roman" w:hAnsi="Times New Roman" w:cs="Times New Roman"/>
                <w:sz w:val="28"/>
                <w:szCs w:val="28"/>
              </w:rPr>
              <w:lastRenderedPageBreak/>
              <w:t>с ремонтными мастерскими</w:t>
            </w:r>
          </w:p>
        </w:tc>
        <w:tc>
          <w:tcPr>
            <w:tcW w:w="1605" w:type="dxa"/>
            <w:tcBorders>
              <w:top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машина</w:t>
            </w:r>
          </w:p>
        </w:tc>
        <w:tc>
          <w:tcPr>
            <w:tcW w:w="1797" w:type="dxa"/>
            <w:tcBorders>
              <w:top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100</w:t>
            </w:r>
          </w:p>
        </w:tc>
        <w:tc>
          <w:tcPr>
            <w:tcW w:w="2320" w:type="dxa"/>
            <w:tcBorders>
              <w:top w:val="nil"/>
            </w:tcBorders>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5</w:t>
            </w:r>
          </w:p>
        </w:tc>
      </w:tr>
      <w:tr w:rsidR="00427690" w:rsidRPr="00E7735D" w:rsidTr="00E7735D">
        <w:trPr>
          <w:jc w:val="center"/>
        </w:trPr>
        <w:tc>
          <w:tcPr>
            <w:tcW w:w="5903" w:type="dxa"/>
          </w:tcPr>
          <w:p w:rsidR="00427690" w:rsidRPr="00E7735D" w:rsidRDefault="00427690" w:rsidP="00427690">
            <w:pPr>
              <w:suppressAutoHyphens/>
              <w:spacing w:line="240" w:lineRule="auto"/>
              <w:ind w:left="57"/>
              <w:rPr>
                <w:rFonts w:ascii="Times New Roman" w:hAnsi="Times New Roman" w:cs="Times New Roman"/>
                <w:b/>
                <w:bCs/>
                <w:sz w:val="28"/>
                <w:szCs w:val="28"/>
              </w:rPr>
            </w:pPr>
            <w:r w:rsidRPr="00E7735D">
              <w:rPr>
                <w:rFonts w:ascii="Times New Roman" w:hAnsi="Times New Roman" w:cs="Times New Roman"/>
                <w:sz w:val="28"/>
                <w:szCs w:val="28"/>
              </w:rPr>
              <w:t>Автобусные парки (стоянки)</w:t>
            </w:r>
          </w:p>
        </w:tc>
        <w:tc>
          <w:tcPr>
            <w:tcW w:w="1605"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машина</w:t>
            </w:r>
          </w:p>
        </w:tc>
        <w:tc>
          <w:tcPr>
            <w:tcW w:w="1797"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100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200 </w:t>
            </w:r>
          </w:p>
        </w:tc>
        <w:tc>
          <w:tcPr>
            <w:tcW w:w="2320" w:type="dxa"/>
          </w:tcPr>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2,3 </w:t>
            </w:r>
          </w:p>
          <w:p w:rsidR="00427690" w:rsidRPr="00E7735D" w:rsidRDefault="00427690" w:rsidP="00427690">
            <w:pPr>
              <w:suppressAutoHyphens/>
              <w:spacing w:line="238" w:lineRule="auto"/>
              <w:jc w:val="center"/>
              <w:rPr>
                <w:rFonts w:ascii="Times New Roman" w:hAnsi="Times New Roman" w:cs="Times New Roman"/>
                <w:b/>
                <w:bCs/>
                <w:sz w:val="28"/>
                <w:szCs w:val="28"/>
              </w:rPr>
            </w:pPr>
            <w:r w:rsidRPr="00E7735D">
              <w:rPr>
                <w:rFonts w:ascii="Times New Roman" w:hAnsi="Times New Roman" w:cs="Times New Roman"/>
                <w:sz w:val="28"/>
                <w:szCs w:val="28"/>
              </w:rPr>
              <w:t xml:space="preserve">3,5 </w:t>
            </w:r>
          </w:p>
        </w:tc>
      </w:tr>
    </w:tbl>
    <w:p w:rsidR="00427690" w:rsidRPr="00E7735D" w:rsidRDefault="00427690" w:rsidP="00427690">
      <w:pPr>
        <w:spacing w:before="100" w:line="239" w:lineRule="auto"/>
        <w:ind w:firstLine="720"/>
        <w:rPr>
          <w:rFonts w:ascii="Times New Roman" w:hAnsi="Times New Roman" w:cs="Times New Roman"/>
          <w:b/>
          <w:bCs/>
          <w:sz w:val="24"/>
          <w:szCs w:val="24"/>
        </w:rPr>
      </w:pPr>
      <w:r w:rsidRPr="00E7735D">
        <w:rPr>
          <w:rFonts w:ascii="Times New Roman" w:hAnsi="Times New Roman" w:cs="Times New Roman"/>
          <w:i/>
          <w:iCs/>
          <w:spacing w:val="40"/>
          <w:sz w:val="24"/>
          <w:szCs w:val="24"/>
        </w:rPr>
        <w:t>Примечание</w:t>
      </w:r>
      <w:r w:rsidRPr="00E7735D">
        <w:rPr>
          <w:rFonts w:ascii="Times New Roman" w:hAnsi="Times New Roman" w:cs="Times New Roman"/>
          <w:i/>
          <w:iCs/>
          <w:sz w:val="24"/>
          <w:szCs w:val="24"/>
        </w:rPr>
        <w:t>:</w:t>
      </w:r>
      <w:r w:rsidRPr="00E7735D">
        <w:rPr>
          <w:rFonts w:ascii="Times New Roman" w:hAnsi="Times New Roman" w:cs="Times New Roman"/>
          <w:sz w:val="24"/>
          <w:szCs w:val="24"/>
        </w:rPr>
        <w:t xml:space="preserve"> Для условий реконструкции размеры земельных участков при соответствующем обосновании допускается уменьшать, но не более чем на 20 %.</w:t>
      </w:r>
    </w:p>
    <w:p w:rsidR="00427690" w:rsidRPr="00E7735D" w:rsidRDefault="00427690" w:rsidP="00E7735D">
      <w:pPr>
        <w:spacing w:line="239" w:lineRule="auto"/>
        <w:ind w:firstLine="709"/>
        <w:jc w:val="both"/>
        <w:rPr>
          <w:rFonts w:ascii="Times New Roman" w:hAnsi="Times New Roman" w:cs="Times New Roman"/>
          <w:b/>
          <w:bCs/>
          <w:sz w:val="28"/>
          <w:szCs w:val="28"/>
        </w:rPr>
      </w:pPr>
      <w:r w:rsidRPr="00E7735D">
        <w:rPr>
          <w:rFonts w:ascii="Times New Roman" w:hAnsi="Times New Roman" w:cs="Times New Roman"/>
          <w:sz w:val="28"/>
          <w:szCs w:val="28"/>
        </w:rPr>
        <w:t xml:space="preserve">Хранение автомобилей для перевозки горюче-смазочных материалов (ГСМ) следует предусматривать на открытых площадках или в отдельно стоящих одноэтажных зданиях не ниже II степени огнестойкости класса С0. Допускается такие автостоянки пристраивать к глухим противопожарным стенам 1-го или 2-го типа производственных зданий I и II степеней огнестойкости класса С0 (кроме зданий категорий А и Б) при условии хранения на автостоянке автомобилей общей вместимостью перевозимых ГСМ не более </w:t>
      </w:r>
      <w:smartTag w:uri="urn:schemas-microsoft-com:office:smarttags" w:element="metricconverter">
        <w:smartTagPr>
          <w:attr w:name="ProductID" w:val="30 м3"/>
        </w:smartTagPr>
        <w:r w:rsidRPr="00E7735D">
          <w:rPr>
            <w:rFonts w:ascii="Times New Roman" w:hAnsi="Times New Roman" w:cs="Times New Roman"/>
            <w:sz w:val="28"/>
            <w:szCs w:val="28"/>
          </w:rPr>
          <w:t>30 м</w:t>
        </w:r>
        <w:r w:rsidRPr="00E7735D">
          <w:rPr>
            <w:rFonts w:ascii="Times New Roman" w:hAnsi="Times New Roman" w:cs="Times New Roman"/>
            <w:sz w:val="28"/>
            <w:szCs w:val="28"/>
            <w:vertAlign w:val="superscript"/>
          </w:rPr>
          <w:t>3</w:t>
        </w:r>
      </w:smartTag>
      <w:r w:rsidRPr="00E7735D">
        <w:rPr>
          <w:rFonts w:ascii="Times New Roman" w:hAnsi="Times New Roman" w:cs="Times New Roman"/>
          <w:sz w:val="28"/>
          <w:szCs w:val="28"/>
        </w:rPr>
        <w:t>.</w:t>
      </w:r>
    </w:p>
    <w:p w:rsidR="00427690" w:rsidRPr="00E7735D" w:rsidRDefault="00427690" w:rsidP="00E7735D">
      <w:pPr>
        <w:overflowPunct w:val="0"/>
        <w:autoSpaceDE w:val="0"/>
        <w:autoSpaceDN w:val="0"/>
        <w:adjustRightInd w:val="0"/>
        <w:spacing w:line="239" w:lineRule="auto"/>
        <w:ind w:firstLine="709"/>
        <w:jc w:val="both"/>
        <w:rPr>
          <w:rFonts w:ascii="Times New Roman" w:hAnsi="Times New Roman" w:cs="Times New Roman"/>
          <w:b/>
          <w:bCs/>
          <w:sz w:val="28"/>
          <w:szCs w:val="28"/>
        </w:rPr>
      </w:pPr>
      <w:r w:rsidRPr="00E7735D">
        <w:rPr>
          <w:rFonts w:ascii="Times New Roman" w:hAnsi="Times New Roman" w:cs="Times New Roman"/>
          <w:sz w:val="28"/>
          <w:szCs w:val="28"/>
        </w:rPr>
        <w:t xml:space="preserve">На открытых площадках хранение автомобилей для перевозки ГСМ следует предусматривать группами в количестве не более 50 автомобилей и общей вместимостью указанных материалов не более </w:t>
      </w:r>
      <w:smartTag w:uri="urn:schemas-microsoft-com:office:smarttags" w:element="metricconverter">
        <w:smartTagPr>
          <w:attr w:name="ProductID" w:val="600 м3"/>
        </w:smartTagPr>
        <w:r w:rsidRPr="00E7735D">
          <w:rPr>
            <w:rFonts w:ascii="Times New Roman" w:hAnsi="Times New Roman" w:cs="Times New Roman"/>
            <w:sz w:val="28"/>
            <w:szCs w:val="28"/>
          </w:rPr>
          <w:t>600 м</w:t>
        </w:r>
        <w:r w:rsidRPr="00E7735D">
          <w:rPr>
            <w:rFonts w:ascii="Times New Roman" w:hAnsi="Times New Roman" w:cs="Times New Roman"/>
            <w:sz w:val="28"/>
            <w:szCs w:val="28"/>
            <w:vertAlign w:val="superscript"/>
          </w:rPr>
          <w:t>3</w:t>
        </w:r>
      </w:smartTag>
      <w:r w:rsidRPr="00E7735D">
        <w:rPr>
          <w:rFonts w:ascii="Times New Roman" w:hAnsi="Times New Roman" w:cs="Times New Roman"/>
          <w:sz w:val="28"/>
          <w:szCs w:val="28"/>
        </w:rPr>
        <w:t xml:space="preserve">. Расстояние между такими группами, а также до площадок для хранения других автомобилей должно быть не менее </w:t>
      </w:r>
      <w:smartTag w:uri="urn:schemas-microsoft-com:office:smarttags" w:element="metricconverter">
        <w:smartTagPr>
          <w:attr w:name="ProductID" w:val="12 м"/>
        </w:smartTagPr>
        <w:r w:rsidRPr="00E7735D">
          <w:rPr>
            <w:rFonts w:ascii="Times New Roman" w:hAnsi="Times New Roman" w:cs="Times New Roman"/>
            <w:sz w:val="28"/>
            <w:szCs w:val="28"/>
          </w:rPr>
          <w:t>12 м</w:t>
        </w:r>
      </w:smartTag>
      <w:r w:rsidRPr="00E7735D">
        <w:rPr>
          <w:rFonts w:ascii="Times New Roman" w:hAnsi="Times New Roman" w:cs="Times New Roman"/>
          <w:sz w:val="28"/>
          <w:szCs w:val="28"/>
        </w:rPr>
        <w:t>.</w:t>
      </w:r>
    </w:p>
    <w:p w:rsidR="00427690" w:rsidRPr="00E7735D" w:rsidRDefault="00427690" w:rsidP="00E7735D">
      <w:pPr>
        <w:overflowPunct w:val="0"/>
        <w:autoSpaceDE w:val="0"/>
        <w:autoSpaceDN w:val="0"/>
        <w:adjustRightInd w:val="0"/>
        <w:spacing w:line="239" w:lineRule="auto"/>
        <w:ind w:firstLine="709"/>
        <w:jc w:val="both"/>
        <w:rPr>
          <w:rFonts w:ascii="Times New Roman" w:hAnsi="Times New Roman" w:cs="Times New Roman"/>
          <w:b/>
          <w:bCs/>
          <w:sz w:val="28"/>
          <w:szCs w:val="28"/>
        </w:rPr>
      </w:pPr>
      <w:r w:rsidRPr="00E7735D">
        <w:rPr>
          <w:rFonts w:ascii="Times New Roman" w:hAnsi="Times New Roman" w:cs="Times New Roman"/>
          <w:sz w:val="28"/>
          <w:szCs w:val="28"/>
        </w:rPr>
        <w:t>Расстояние от площадок хранения автомобилей для перевозки ГСМ до зданий и сооружений промышленных и сельскохозяйственных предприятий следует принимать в соответствии с требованиями настоящих нормативов.</w:t>
      </w:r>
    </w:p>
    <w:p w:rsidR="00427690" w:rsidRPr="00E7735D" w:rsidRDefault="00427690" w:rsidP="00E7735D">
      <w:pPr>
        <w:overflowPunct w:val="0"/>
        <w:autoSpaceDE w:val="0"/>
        <w:autoSpaceDN w:val="0"/>
        <w:adjustRightInd w:val="0"/>
        <w:spacing w:line="239" w:lineRule="auto"/>
        <w:ind w:firstLine="709"/>
        <w:jc w:val="both"/>
        <w:rPr>
          <w:rFonts w:ascii="Times New Roman" w:hAnsi="Times New Roman" w:cs="Times New Roman"/>
          <w:b/>
          <w:bCs/>
          <w:spacing w:val="-2"/>
          <w:sz w:val="28"/>
          <w:szCs w:val="28"/>
        </w:rPr>
      </w:pPr>
      <w:r w:rsidRPr="00E7735D">
        <w:rPr>
          <w:rFonts w:ascii="Times New Roman" w:hAnsi="Times New Roman" w:cs="Times New Roman"/>
          <w:spacing w:val="-2"/>
          <w:sz w:val="28"/>
          <w:szCs w:val="28"/>
        </w:rPr>
        <w:t xml:space="preserve">На промышленных предприятиях допускается предусматривать стоянки автотранспортных средств при использовании для перевозок грузов транспорта общего пользования и удалении автобаз от предприятий на расстояние более </w:t>
      </w:r>
      <w:smartTag w:uri="urn:schemas-microsoft-com:office:smarttags" w:element="metricconverter">
        <w:smartTagPr>
          <w:attr w:name="ProductID" w:val="5 км"/>
        </w:smartTagPr>
        <w:r w:rsidRPr="00E7735D">
          <w:rPr>
            <w:rFonts w:ascii="Times New Roman" w:hAnsi="Times New Roman" w:cs="Times New Roman"/>
            <w:spacing w:val="-2"/>
            <w:sz w:val="28"/>
            <w:szCs w:val="28"/>
          </w:rPr>
          <w:t>5 км</w:t>
        </w:r>
      </w:smartTag>
      <w:r w:rsidRPr="00E7735D">
        <w:rPr>
          <w:rFonts w:ascii="Times New Roman" w:hAnsi="Times New Roman" w:cs="Times New Roman"/>
          <w:spacing w:val="-2"/>
          <w:sz w:val="28"/>
          <w:szCs w:val="28"/>
        </w:rPr>
        <w:t>.</w:t>
      </w:r>
    </w:p>
    <w:p w:rsidR="00427690" w:rsidRPr="00E7735D" w:rsidRDefault="00427690" w:rsidP="00E7735D">
      <w:pPr>
        <w:spacing w:line="239" w:lineRule="auto"/>
        <w:ind w:firstLine="709"/>
        <w:jc w:val="both"/>
        <w:rPr>
          <w:rFonts w:ascii="Times New Roman" w:hAnsi="Times New Roman" w:cs="Times New Roman"/>
          <w:b/>
          <w:bCs/>
          <w:sz w:val="28"/>
          <w:szCs w:val="28"/>
        </w:rPr>
      </w:pPr>
      <w:r w:rsidRPr="00E7735D">
        <w:rPr>
          <w:rFonts w:ascii="Times New Roman" w:hAnsi="Times New Roman" w:cs="Times New Roman"/>
          <w:sz w:val="28"/>
          <w:szCs w:val="28"/>
        </w:rPr>
        <w:lastRenderedPageBreak/>
        <w:t xml:space="preserve">Для хранения грузовых автомобилей следует предусматривать открытые площадки в соответствии с требованиями </w:t>
      </w:r>
      <w:r w:rsidR="00E7735D">
        <w:rPr>
          <w:rFonts w:ascii="Times New Roman" w:hAnsi="Times New Roman" w:cs="Times New Roman"/>
          <w:sz w:val="28"/>
          <w:szCs w:val="28"/>
        </w:rPr>
        <w:t xml:space="preserve">                   </w:t>
      </w:r>
      <w:r w:rsidRPr="00E7735D">
        <w:rPr>
          <w:rFonts w:ascii="Times New Roman" w:hAnsi="Times New Roman" w:cs="Times New Roman"/>
          <w:sz w:val="28"/>
          <w:szCs w:val="28"/>
        </w:rPr>
        <w:t>СП 37.13330.2012.</w:t>
      </w:r>
    </w:p>
    <w:p w:rsidR="00427690" w:rsidRPr="00E7735D" w:rsidRDefault="00427690" w:rsidP="00E7735D">
      <w:pPr>
        <w:overflowPunct w:val="0"/>
        <w:autoSpaceDE w:val="0"/>
        <w:autoSpaceDN w:val="0"/>
        <w:adjustRightInd w:val="0"/>
        <w:spacing w:line="239" w:lineRule="auto"/>
        <w:ind w:firstLine="709"/>
        <w:jc w:val="both"/>
        <w:rPr>
          <w:rFonts w:ascii="Times New Roman" w:hAnsi="Times New Roman" w:cs="Times New Roman"/>
          <w:b/>
          <w:bCs/>
          <w:spacing w:val="-4"/>
          <w:sz w:val="28"/>
          <w:szCs w:val="28"/>
        </w:rPr>
      </w:pPr>
      <w:r w:rsidRPr="00E7735D">
        <w:rPr>
          <w:rFonts w:ascii="Times New Roman" w:hAnsi="Times New Roman" w:cs="Times New Roman"/>
          <w:spacing w:val="-4"/>
          <w:sz w:val="28"/>
          <w:szCs w:val="28"/>
        </w:rPr>
        <w:t xml:space="preserve">Закрытые автостоянки (отапливаемые) следует предусматривать для хранения автомобилей (пожарных, медицинской помощи, аварийны служб), которые должны быть всегда готовы к </w:t>
      </w:r>
      <w:r w:rsidRPr="00E7735D">
        <w:rPr>
          <w:rFonts w:ascii="Times New Roman" w:hAnsi="Times New Roman" w:cs="Times New Roman"/>
          <w:spacing w:val="-2"/>
          <w:sz w:val="28"/>
          <w:szCs w:val="28"/>
        </w:rPr>
        <w:t>эксплуатации на линии, а также автобусов и грузовых автомобилей, оборудованных для перевозки людей</w:t>
      </w:r>
      <w:r w:rsidRPr="00E7735D">
        <w:rPr>
          <w:rFonts w:ascii="Times New Roman" w:hAnsi="Times New Roman" w:cs="Times New Roman"/>
          <w:spacing w:val="-4"/>
          <w:sz w:val="28"/>
          <w:szCs w:val="28"/>
        </w:rPr>
        <w:t>.</w:t>
      </w:r>
    </w:p>
    <w:p w:rsidR="00427690" w:rsidRPr="00E7735D" w:rsidRDefault="00427690" w:rsidP="00E7735D">
      <w:pPr>
        <w:overflowPunct w:val="0"/>
        <w:autoSpaceDE w:val="0"/>
        <w:autoSpaceDN w:val="0"/>
        <w:adjustRightInd w:val="0"/>
        <w:spacing w:line="239" w:lineRule="auto"/>
        <w:ind w:firstLine="709"/>
        <w:jc w:val="both"/>
        <w:rPr>
          <w:rFonts w:ascii="Times New Roman" w:hAnsi="Times New Roman" w:cs="Times New Roman"/>
          <w:b/>
          <w:bCs/>
          <w:sz w:val="28"/>
          <w:szCs w:val="28"/>
        </w:rPr>
      </w:pPr>
      <w:r w:rsidRPr="00E7735D">
        <w:rPr>
          <w:rFonts w:ascii="Times New Roman" w:hAnsi="Times New Roman" w:cs="Times New Roman"/>
          <w:sz w:val="28"/>
          <w:szCs w:val="28"/>
        </w:rPr>
        <w:t>В остальных случаях устройство закрытых автостоянок должно быть обосновано технико-экономическими расчетами.</w:t>
      </w:r>
    </w:p>
    <w:p w:rsidR="00427690" w:rsidRPr="00E7735D" w:rsidRDefault="00427690" w:rsidP="00CE4658">
      <w:pPr>
        <w:spacing w:line="240" w:lineRule="auto"/>
        <w:ind w:firstLine="720"/>
        <w:contextualSpacing/>
        <w:jc w:val="both"/>
        <w:rPr>
          <w:rFonts w:ascii="Times New Roman" w:hAnsi="Times New Roman" w:cs="Times New Roman"/>
          <w:b/>
          <w:bCs/>
          <w:sz w:val="28"/>
          <w:szCs w:val="28"/>
        </w:rPr>
      </w:pPr>
      <w:r w:rsidRPr="003379AB">
        <w:rPr>
          <w:rFonts w:ascii="Times New Roman" w:hAnsi="Times New Roman" w:cs="Times New Roman"/>
          <w:b/>
          <w:sz w:val="28"/>
          <w:szCs w:val="28"/>
        </w:rPr>
        <w:t>Объекты по техническому обслуживанию автомобилей</w:t>
      </w:r>
      <w:r w:rsidRPr="00E7735D">
        <w:rPr>
          <w:rFonts w:ascii="Times New Roman" w:hAnsi="Times New Roman" w:cs="Times New Roman"/>
          <w:sz w:val="28"/>
          <w:szCs w:val="28"/>
        </w:rPr>
        <w:t xml:space="preserve"> </w:t>
      </w:r>
      <w:r w:rsidRPr="00E7735D">
        <w:rPr>
          <w:rFonts w:ascii="Times New Roman" w:hAnsi="Times New Roman" w:cs="Times New Roman"/>
          <w:spacing w:val="-2"/>
          <w:sz w:val="28"/>
          <w:szCs w:val="28"/>
        </w:rPr>
        <w:t>следует</w:t>
      </w:r>
      <w:r w:rsidRPr="00E7735D">
        <w:rPr>
          <w:rFonts w:ascii="Times New Roman" w:hAnsi="Times New Roman" w:cs="Times New Roman"/>
          <w:sz w:val="28"/>
          <w:szCs w:val="28"/>
        </w:rPr>
        <w:t xml:space="preserve"> проектировать из расчета один пост на 200 легковых автомобилей, принимая размеры их земельных участков, га, для объектов:</w:t>
      </w:r>
    </w:p>
    <w:p w:rsidR="00427690" w:rsidRPr="00E7735D" w:rsidRDefault="00427690" w:rsidP="00CE4658">
      <w:pPr>
        <w:spacing w:line="240" w:lineRule="auto"/>
        <w:ind w:firstLine="720"/>
        <w:contextualSpacing/>
        <w:jc w:val="both"/>
        <w:rPr>
          <w:rFonts w:ascii="Times New Roman" w:hAnsi="Times New Roman" w:cs="Times New Roman"/>
          <w:b/>
          <w:bCs/>
          <w:sz w:val="28"/>
          <w:szCs w:val="28"/>
        </w:rPr>
      </w:pPr>
      <w:r w:rsidRPr="00E7735D">
        <w:rPr>
          <w:rFonts w:ascii="Times New Roman" w:hAnsi="Times New Roman" w:cs="Times New Roman"/>
          <w:sz w:val="28"/>
          <w:szCs w:val="28"/>
        </w:rPr>
        <w:t>- на 5 постов – 0,5;</w:t>
      </w:r>
    </w:p>
    <w:p w:rsidR="00427690" w:rsidRPr="00E7735D" w:rsidRDefault="00427690" w:rsidP="00CE4658">
      <w:pPr>
        <w:spacing w:line="240" w:lineRule="auto"/>
        <w:ind w:firstLine="720"/>
        <w:contextualSpacing/>
        <w:jc w:val="both"/>
        <w:rPr>
          <w:rFonts w:ascii="Times New Roman" w:hAnsi="Times New Roman" w:cs="Times New Roman"/>
          <w:b/>
          <w:bCs/>
          <w:sz w:val="28"/>
          <w:szCs w:val="28"/>
        </w:rPr>
      </w:pPr>
      <w:r w:rsidRPr="00E7735D">
        <w:rPr>
          <w:rFonts w:ascii="Times New Roman" w:hAnsi="Times New Roman" w:cs="Times New Roman"/>
          <w:sz w:val="28"/>
          <w:szCs w:val="28"/>
        </w:rPr>
        <w:t>- на 10 постов – 1,0;</w:t>
      </w:r>
    </w:p>
    <w:p w:rsidR="00427690" w:rsidRPr="00E7735D" w:rsidRDefault="00427690" w:rsidP="00CE4658">
      <w:pPr>
        <w:spacing w:line="240" w:lineRule="auto"/>
        <w:ind w:firstLine="720"/>
        <w:contextualSpacing/>
        <w:jc w:val="both"/>
        <w:rPr>
          <w:rFonts w:ascii="Times New Roman" w:hAnsi="Times New Roman" w:cs="Times New Roman"/>
          <w:b/>
          <w:bCs/>
          <w:sz w:val="28"/>
          <w:szCs w:val="28"/>
        </w:rPr>
      </w:pPr>
      <w:r w:rsidRPr="00E7735D">
        <w:rPr>
          <w:rFonts w:ascii="Times New Roman" w:hAnsi="Times New Roman" w:cs="Times New Roman"/>
          <w:sz w:val="28"/>
          <w:szCs w:val="28"/>
        </w:rPr>
        <w:t>- на 15 постов – 1,5;</w:t>
      </w:r>
    </w:p>
    <w:p w:rsidR="00427690" w:rsidRPr="00E7735D" w:rsidRDefault="00427690" w:rsidP="00E7735D">
      <w:pPr>
        <w:spacing w:line="239" w:lineRule="auto"/>
        <w:ind w:firstLine="720"/>
        <w:jc w:val="both"/>
        <w:rPr>
          <w:rFonts w:ascii="Times New Roman" w:hAnsi="Times New Roman" w:cs="Times New Roman"/>
          <w:b/>
          <w:bCs/>
          <w:sz w:val="28"/>
          <w:szCs w:val="28"/>
        </w:rPr>
      </w:pPr>
      <w:r w:rsidRPr="00E7735D">
        <w:rPr>
          <w:rFonts w:ascii="Times New Roman" w:hAnsi="Times New Roman" w:cs="Times New Roman"/>
          <w:sz w:val="28"/>
          <w:szCs w:val="28"/>
        </w:rPr>
        <w:t>- на 25 постов – 2,0.</w:t>
      </w:r>
    </w:p>
    <w:p w:rsidR="00427690" w:rsidRPr="00E7735D" w:rsidRDefault="00427690" w:rsidP="00E7735D">
      <w:pPr>
        <w:spacing w:line="239" w:lineRule="auto"/>
        <w:ind w:firstLine="720"/>
        <w:jc w:val="both"/>
        <w:rPr>
          <w:rFonts w:ascii="Times New Roman" w:hAnsi="Times New Roman" w:cs="Times New Roman"/>
          <w:b/>
          <w:bCs/>
          <w:sz w:val="28"/>
          <w:szCs w:val="28"/>
        </w:rPr>
      </w:pPr>
      <w:r w:rsidRPr="00E7735D">
        <w:rPr>
          <w:rFonts w:ascii="Times New Roman" w:hAnsi="Times New Roman" w:cs="Times New Roman"/>
          <w:sz w:val="28"/>
          <w:szCs w:val="28"/>
        </w:rPr>
        <w:t xml:space="preserve">В соответствии с требованиями части 2 статьи 6 Федерального закона от 01.07.2011 № 170-ФЗ «О техническом осмотре транспортных средств и о внесении изменений в отдельные законодательные акты Российской Федерации» нормативы минимальной обеспеченности населения диагностическими линиями технического осмотра (диагностический пост) в составе объектов по техническому осмотру автомобилей для </w:t>
      </w:r>
      <w:r w:rsidR="00423CE7">
        <w:rPr>
          <w:rFonts w:ascii="Times New Roman" w:hAnsi="Times New Roman" w:cs="Times New Roman"/>
          <w:sz w:val="28"/>
          <w:szCs w:val="28"/>
        </w:rPr>
        <w:t>Брянской</w:t>
      </w:r>
      <w:r w:rsidRPr="00E7735D">
        <w:rPr>
          <w:rFonts w:ascii="Times New Roman" w:hAnsi="Times New Roman" w:cs="Times New Roman"/>
          <w:sz w:val="28"/>
          <w:szCs w:val="28"/>
        </w:rPr>
        <w:t xml:space="preserve"> области и входящих в ее состав муниципальных образований следует принимать в соответствии с требованиями «Методики расчета нормативов минимальной обеспеченности населения пунктами технического осмотра для субъектов Российской Федерации и входящих в их состав муниципальных образований», утвержденной Постановлением Правительства Российской Федерации от 22.12.2011 № 1108.</w:t>
      </w:r>
    </w:p>
    <w:p w:rsidR="00427690" w:rsidRPr="002E5ED5" w:rsidRDefault="00427690" w:rsidP="00E7735D">
      <w:pPr>
        <w:spacing w:line="239" w:lineRule="auto"/>
        <w:ind w:firstLine="720"/>
        <w:jc w:val="both"/>
        <w:rPr>
          <w:rFonts w:ascii="Times New Roman" w:hAnsi="Times New Roman" w:cs="Times New Roman"/>
          <w:spacing w:val="-2"/>
          <w:sz w:val="28"/>
          <w:szCs w:val="28"/>
        </w:rPr>
      </w:pPr>
      <w:r w:rsidRPr="00E7735D">
        <w:rPr>
          <w:rFonts w:ascii="Times New Roman" w:hAnsi="Times New Roman" w:cs="Times New Roman"/>
          <w:spacing w:val="-2"/>
          <w:sz w:val="28"/>
          <w:szCs w:val="28"/>
        </w:rPr>
        <w:t xml:space="preserve">Санитарные разрывы от объектов по обслуживанию автомобилей до жилых, общественных зданий, а также до участков дошкольных </w:t>
      </w:r>
      <w:r w:rsidRPr="00E7735D">
        <w:rPr>
          <w:rFonts w:ascii="Times New Roman" w:hAnsi="Times New Roman" w:cs="Times New Roman"/>
          <w:sz w:val="28"/>
          <w:szCs w:val="28"/>
        </w:rPr>
        <w:t>организаций</w:t>
      </w:r>
      <w:r w:rsidRPr="00E7735D">
        <w:rPr>
          <w:rFonts w:ascii="Times New Roman" w:hAnsi="Times New Roman" w:cs="Times New Roman"/>
          <w:spacing w:val="-2"/>
          <w:sz w:val="28"/>
          <w:szCs w:val="28"/>
        </w:rPr>
        <w:t xml:space="preserve">, общеобразовательных школ, лечебных учреждений стационарного типа, размещаемых на территориях жилых и общественно-деловых зон, следует принимать в соответствии с требованиями </w:t>
      </w:r>
      <w:proofErr w:type="spellStart"/>
      <w:r w:rsidRPr="00E7735D">
        <w:rPr>
          <w:rFonts w:ascii="Times New Roman" w:hAnsi="Times New Roman" w:cs="Times New Roman"/>
          <w:spacing w:val="-2"/>
          <w:sz w:val="28"/>
          <w:szCs w:val="28"/>
        </w:rPr>
        <w:t>СанПиН</w:t>
      </w:r>
      <w:proofErr w:type="spellEnd"/>
      <w:r w:rsidRPr="00E7735D">
        <w:rPr>
          <w:rFonts w:ascii="Times New Roman" w:hAnsi="Times New Roman" w:cs="Times New Roman"/>
          <w:spacing w:val="-2"/>
          <w:sz w:val="28"/>
          <w:szCs w:val="28"/>
        </w:rPr>
        <w:t xml:space="preserve"> 2.2.1/2.1.1.1200-03 по таблице </w:t>
      </w:r>
      <w:r w:rsidR="00CE4658">
        <w:rPr>
          <w:rFonts w:ascii="Times New Roman" w:hAnsi="Times New Roman" w:cs="Times New Roman"/>
          <w:spacing w:val="-2"/>
          <w:sz w:val="28"/>
          <w:szCs w:val="28"/>
        </w:rPr>
        <w:t>ниже</w:t>
      </w:r>
      <w:r w:rsidRPr="00E7735D">
        <w:rPr>
          <w:rFonts w:ascii="Times New Roman" w:hAnsi="Times New Roman" w:cs="Times New Roman"/>
          <w:spacing w:val="-2"/>
          <w:sz w:val="28"/>
          <w:szCs w:val="28"/>
        </w:rPr>
        <w:t>.</w:t>
      </w:r>
    </w:p>
    <w:tbl>
      <w:tblPr>
        <w:tblW w:w="11198" w:type="dxa"/>
        <w:jc w:val="center"/>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8322"/>
        <w:gridCol w:w="2876"/>
      </w:tblGrid>
      <w:tr w:rsidR="00427690" w:rsidRPr="00CE4658" w:rsidTr="00CE4658">
        <w:trPr>
          <w:cantSplit/>
          <w:trHeight w:val="312"/>
          <w:tblHeader/>
          <w:jc w:val="center"/>
        </w:trPr>
        <w:tc>
          <w:tcPr>
            <w:tcW w:w="8322" w:type="dxa"/>
            <w:shd w:val="clear" w:color="auto" w:fill="CCFFCC"/>
            <w:vAlign w:val="center"/>
          </w:tcPr>
          <w:p w:rsidR="00427690" w:rsidRPr="00CE4658" w:rsidRDefault="00427690" w:rsidP="00427690">
            <w:pPr>
              <w:spacing w:line="240" w:lineRule="auto"/>
              <w:jc w:val="center"/>
              <w:rPr>
                <w:rFonts w:ascii="Times New Roman" w:hAnsi="Times New Roman" w:cs="Times New Roman"/>
                <w:sz w:val="28"/>
                <w:szCs w:val="28"/>
              </w:rPr>
            </w:pPr>
            <w:r w:rsidRPr="00CE4658">
              <w:rPr>
                <w:rFonts w:ascii="Times New Roman" w:hAnsi="Times New Roman" w:cs="Times New Roman"/>
                <w:sz w:val="28"/>
                <w:szCs w:val="28"/>
              </w:rPr>
              <w:lastRenderedPageBreak/>
              <w:t>Объекты по обслуживанию автомобилей</w:t>
            </w:r>
          </w:p>
        </w:tc>
        <w:tc>
          <w:tcPr>
            <w:tcW w:w="2876" w:type="dxa"/>
            <w:shd w:val="clear" w:color="auto" w:fill="CCFFCC"/>
            <w:vAlign w:val="center"/>
          </w:tcPr>
          <w:p w:rsidR="00427690" w:rsidRPr="00CE4658" w:rsidRDefault="00427690" w:rsidP="00427690">
            <w:pPr>
              <w:spacing w:line="240" w:lineRule="auto"/>
              <w:jc w:val="center"/>
              <w:rPr>
                <w:rFonts w:ascii="Times New Roman" w:hAnsi="Times New Roman" w:cs="Times New Roman"/>
                <w:sz w:val="28"/>
                <w:szCs w:val="28"/>
              </w:rPr>
            </w:pPr>
            <w:r w:rsidRPr="00CE4658">
              <w:rPr>
                <w:rFonts w:ascii="Times New Roman" w:hAnsi="Times New Roman" w:cs="Times New Roman"/>
                <w:sz w:val="28"/>
                <w:szCs w:val="28"/>
              </w:rPr>
              <w:t>Расстояние, м, не менее</w:t>
            </w:r>
          </w:p>
        </w:tc>
      </w:tr>
      <w:tr w:rsidR="00427690" w:rsidRPr="00CE4658" w:rsidTr="00CE4658">
        <w:trPr>
          <w:jc w:val="center"/>
        </w:trPr>
        <w:tc>
          <w:tcPr>
            <w:tcW w:w="8322" w:type="dxa"/>
          </w:tcPr>
          <w:p w:rsidR="00427690" w:rsidRPr="00CE4658" w:rsidRDefault="00427690" w:rsidP="00427690">
            <w:pPr>
              <w:spacing w:line="240" w:lineRule="auto"/>
              <w:ind w:left="57"/>
              <w:rPr>
                <w:rFonts w:ascii="Times New Roman" w:hAnsi="Times New Roman" w:cs="Times New Roman"/>
                <w:b/>
                <w:bCs/>
                <w:sz w:val="28"/>
                <w:szCs w:val="28"/>
              </w:rPr>
            </w:pPr>
            <w:r w:rsidRPr="00CE4658">
              <w:rPr>
                <w:rFonts w:ascii="Times New Roman" w:hAnsi="Times New Roman" w:cs="Times New Roman"/>
                <w:sz w:val="28"/>
                <w:szCs w:val="28"/>
              </w:rPr>
              <w:t>Легковых автомобилей до 5 постов (без малярно-жестяных работ)</w:t>
            </w:r>
          </w:p>
        </w:tc>
        <w:tc>
          <w:tcPr>
            <w:tcW w:w="2876" w:type="dxa"/>
            <w:vAlign w:val="center"/>
          </w:tcPr>
          <w:p w:rsidR="00427690" w:rsidRPr="00CE4658" w:rsidRDefault="00427690" w:rsidP="00427690">
            <w:pPr>
              <w:spacing w:line="240" w:lineRule="auto"/>
              <w:jc w:val="center"/>
              <w:rPr>
                <w:rFonts w:ascii="Times New Roman" w:hAnsi="Times New Roman" w:cs="Times New Roman"/>
                <w:b/>
                <w:bCs/>
                <w:sz w:val="28"/>
                <w:szCs w:val="28"/>
              </w:rPr>
            </w:pPr>
            <w:r w:rsidRPr="00CE4658">
              <w:rPr>
                <w:rFonts w:ascii="Times New Roman" w:hAnsi="Times New Roman" w:cs="Times New Roman"/>
                <w:sz w:val="28"/>
                <w:szCs w:val="28"/>
              </w:rPr>
              <w:t>50</w:t>
            </w:r>
          </w:p>
        </w:tc>
      </w:tr>
      <w:tr w:rsidR="00427690" w:rsidRPr="00CE4658" w:rsidTr="00CE4658">
        <w:trPr>
          <w:jc w:val="center"/>
        </w:trPr>
        <w:tc>
          <w:tcPr>
            <w:tcW w:w="8322" w:type="dxa"/>
          </w:tcPr>
          <w:p w:rsidR="00427690" w:rsidRPr="00CE4658" w:rsidRDefault="00427690" w:rsidP="00427690">
            <w:pPr>
              <w:spacing w:line="240" w:lineRule="auto"/>
              <w:ind w:left="57"/>
              <w:rPr>
                <w:rFonts w:ascii="Times New Roman" w:hAnsi="Times New Roman" w:cs="Times New Roman"/>
                <w:b/>
                <w:bCs/>
                <w:sz w:val="28"/>
                <w:szCs w:val="28"/>
              </w:rPr>
            </w:pPr>
            <w:r w:rsidRPr="00CE4658">
              <w:rPr>
                <w:rFonts w:ascii="Times New Roman" w:hAnsi="Times New Roman" w:cs="Times New Roman"/>
                <w:sz w:val="28"/>
                <w:szCs w:val="28"/>
              </w:rPr>
              <w:t>Легковых, грузовых автомобилей, не более 10 постов</w:t>
            </w:r>
          </w:p>
        </w:tc>
        <w:tc>
          <w:tcPr>
            <w:tcW w:w="2876" w:type="dxa"/>
            <w:vAlign w:val="center"/>
          </w:tcPr>
          <w:p w:rsidR="00427690" w:rsidRPr="00CE4658" w:rsidRDefault="00427690" w:rsidP="00427690">
            <w:pPr>
              <w:spacing w:line="240" w:lineRule="auto"/>
              <w:jc w:val="center"/>
              <w:rPr>
                <w:rFonts w:ascii="Times New Roman" w:hAnsi="Times New Roman" w:cs="Times New Roman"/>
                <w:b/>
                <w:bCs/>
                <w:sz w:val="28"/>
                <w:szCs w:val="28"/>
              </w:rPr>
            </w:pPr>
            <w:r w:rsidRPr="00CE4658">
              <w:rPr>
                <w:rFonts w:ascii="Times New Roman" w:hAnsi="Times New Roman" w:cs="Times New Roman"/>
                <w:sz w:val="28"/>
                <w:szCs w:val="28"/>
              </w:rPr>
              <w:t>100</w:t>
            </w:r>
          </w:p>
        </w:tc>
      </w:tr>
      <w:tr w:rsidR="00427690" w:rsidRPr="00CE4658" w:rsidTr="00CE4658">
        <w:trPr>
          <w:jc w:val="center"/>
        </w:trPr>
        <w:tc>
          <w:tcPr>
            <w:tcW w:w="8322" w:type="dxa"/>
          </w:tcPr>
          <w:p w:rsidR="00427690" w:rsidRPr="00CE4658" w:rsidRDefault="00427690" w:rsidP="00427690">
            <w:pPr>
              <w:spacing w:line="240" w:lineRule="auto"/>
              <w:ind w:left="57"/>
              <w:rPr>
                <w:rFonts w:ascii="Times New Roman" w:hAnsi="Times New Roman" w:cs="Times New Roman"/>
                <w:b/>
                <w:bCs/>
                <w:sz w:val="28"/>
                <w:szCs w:val="28"/>
              </w:rPr>
            </w:pPr>
            <w:r w:rsidRPr="00CE4658">
              <w:rPr>
                <w:rFonts w:ascii="Times New Roman" w:hAnsi="Times New Roman" w:cs="Times New Roman"/>
                <w:sz w:val="28"/>
                <w:szCs w:val="28"/>
              </w:rPr>
              <w:t>Грузовых автомобилей</w:t>
            </w:r>
          </w:p>
        </w:tc>
        <w:tc>
          <w:tcPr>
            <w:tcW w:w="2876" w:type="dxa"/>
          </w:tcPr>
          <w:p w:rsidR="00427690" w:rsidRPr="00CE4658" w:rsidRDefault="00427690" w:rsidP="00427690">
            <w:pPr>
              <w:spacing w:line="240" w:lineRule="auto"/>
              <w:jc w:val="center"/>
              <w:rPr>
                <w:rFonts w:ascii="Times New Roman" w:hAnsi="Times New Roman" w:cs="Times New Roman"/>
                <w:b/>
                <w:bCs/>
                <w:sz w:val="28"/>
                <w:szCs w:val="28"/>
              </w:rPr>
            </w:pPr>
            <w:r w:rsidRPr="00CE4658">
              <w:rPr>
                <w:rFonts w:ascii="Times New Roman" w:hAnsi="Times New Roman" w:cs="Times New Roman"/>
                <w:sz w:val="28"/>
                <w:szCs w:val="28"/>
              </w:rPr>
              <w:t>300</w:t>
            </w:r>
          </w:p>
        </w:tc>
      </w:tr>
      <w:tr w:rsidR="00427690" w:rsidRPr="00CE4658" w:rsidTr="00CE4658">
        <w:trPr>
          <w:jc w:val="center"/>
        </w:trPr>
        <w:tc>
          <w:tcPr>
            <w:tcW w:w="8322" w:type="dxa"/>
          </w:tcPr>
          <w:p w:rsidR="00427690" w:rsidRPr="00CE4658" w:rsidRDefault="00427690" w:rsidP="00427690">
            <w:pPr>
              <w:spacing w:line="240" w:lineRule="auto"/>
              <w:ind w:left="57"/>
              <w:rPr>
                <w:rFonts w:ascii="Times New Roman" w:hAnsi="Times New Roman" w:cs="Times New Roman"/>
                <w:b/>
                <w:bCs/>
                <w:sz w:val="28"/>
                <w:szCs w:val="28"/>
              </w:rPr>
            </w:pPr>
            <w:r w:rsidRPr="00CE4658">
              <w:rPr>
                <w:rFonts w:ascii="Times New Roman" w:hAnsi="Times New Roman" w:cs="Times New Roman"/>
                <w:sz w:val="28"/>
                <w:szCs w:val="28"/>
              </w:rPr>
              <w:t>Грузовых автомобилей и сельскохозяйственной техники</w:t>
            </w:r>
          </w:p>
        </w:tc>
        <w:tc>
          <w:tcPr>
            <w:tcW w:w="2876" w:type="dxa"/>
          </w:tcPr>
          <w:p w:rsidR="00427690" w:rsidRPr="00CE4658" w:rsidRDefault="00427690" w:rsidP="00427690">
            <w:pPr>
              <w:spacing w:line="240" w:lineRule="auto"/>
              <w:jc w:val="center"/>
              <w:rPr>
                <w:rFonts w:ascii="Times New Roman" w:hAnsi="Times New Roman" w:cs="Times New Roman"/>
                <w:b/>
                <w:bCs/>
                <w:sz w:val="28"/>
                <w:szCs w:val="28"/>
              </w:rPr>
            </w:pPr>
            <w:r w:rsidRPr="00CE4658">
              <w:rPr>
                <w:rFonts w:ascii="Times New Roman" w:hAnsi="Times New Roman" w:cs="Times New Roman"/>
                <w:sz w:val="28"/>
                <w:szCs w:val="28"/>
              </w:rPr>
              <w:t>300</w:t>
            </w:r>
          </w:p>
        </w:tc>
      </w:tr>
    </w:tbl>
    <w:p w:rsidR="00427690" w:rsidRPr="00CE4658" w:rsidRDefault="00427690" w:rsidP="00CE4658">
      <w:pPr>
        <w:spacing w:line="239" w:lineRule="auto"/>
        <w:ind w:firstLine="720"/>
        <w:jc w:val="both"/>
        <w:rPr>
          <w:rFonts w:ascii="Times New Roman" w:hAnsi="Times New Roman" w:cs="Times New Roman"/>
          <w:b/>
          <w:bCs/>
          <w:sz w:val="28"/>
          <w:szCs w:val="28"/>
        </w:rPr>
      </w:pPr>
    </w:p>
    <w:p w:rsidR="00427690" w:rsidRPr="00CE4658" w:rsidRDefault="00427690" w:rsidP="00CE4658">
      <w:pPr>
        <w:spacing w:line="239" w:lineRule="auto"/>
        <w:ind w:firstLine="720"/>
        <w:jc w:val="both"/>
        <w:rPr>
          <w:rFonts w:ascii="Times New Roman" w:hAnsi="Times New Roman" w:cs="Times New Roman"/>
          <w:b/>
          <w:bCs/>
          <w:sz w:val="28"/>
          <w:szCs w:val="28"/>
        </w:rPr>
      </w:pPr>
      <w:r w:rsidRPr="00CE4658">
        <w:rPr>
          <w:rFonts w:ascii="Times New Roman" w:hAnsi="Times New Roman" w:cs="Times New Roman"/>
          <w:sz w:val="28"/>
          <w:szCs w:val="28"/>
        </w:rPr>
        <w:t>На промышленных предприятиях при общем годовом объеме грузоперевозок до 2 млн. т целесообразно проектировать ремонтно-эксплуатационные базы совместно для железнодорожного и всех видов безрельсового колесного транспорта предприятия. При объеме грузоперевозок свыше 2 млн. т базы, как правило, следует предусматривать раздельными.</w:t>
      </w:r>
    </w:p>
    <w:p w:rsidR="00427690" w:rsidRPr="00CE4658" w:rsidRDefault="00427690" w:rsidP="00CE4658">
      <w:pPr>
        <w:spacing w:line="239" w:lineRule="auto"/>
        <w:ind w:firstLine="720"/>
        <w:jc w:val="both"/>
        <w:rPr>
          <w:rFonts w:ascii="Times New Roman" w:hAnsi="Times New Roman" w:cs="Times New Roman"/>
          <w:b/>
          <w:bCs/>
          <w:sz w:val="28"/>
          <w:szCs w:val="28"/>
        </w:rPr>
      </w:pPr>
      <w:r w:rsidRPr="00CE4658">
        <w:rPr>
          <w:rFonts w:ascii="Times New Roman" w:hAnsi="Times New Roman" w:cs="Times New Roman"/>
          <w:sz w:val="28"/>
          <w:szCs w:val="28"/>
        </w:rPr>
        <w:t>Противопожарные расстояния от объектов по обслуживанию автомобилей должны обеспечивать нераспространение пожара на соседние здания, сооружения</w:t>
      </w:r>
      <w:r w:rsidRPr="00CE4658">
        <w:rPr>
          <w:sz w:val="28"/>
          <w:szCs w:val="28"/>
        </w:rPr>
        <w:t xml:space="preserve"> </w:t>
      </w:r>
      <w:r w:rsidRPr="00CE4658">
        <w:rPr>
          <w:rFonts w:ascii="Times New Roman" w:hAnsi="Times New Roman" w:cs="Times New Roman"/>
          <w:sz w:val="28"/>
          <w:szCs w:val="28"/>
        </w:rPr>
        <w:t xml:space="preserve">в соответствии с </w:t>
      </w:r>
      <w:r w:rsidRPr="00CE4658">
        <w:rPr>
          <w:rFonts w:ascii="Times New Roman" w:hAnsi="Times New Roman" w:cs="Times New Roman"/>
          <w:spacing w:val="-2"/>
          <w:sz w:val="28"/>
          <w:szCs w:val="28"/>
        </w:rPr>
        <w:t xml:space="preserve">требованиями </w:t>
      </w:r>
      <w:r w:rsidRPr="00CE4658">
        <w:rPr>
          <w:rFonts w:ascii="Times New Roman" w:hAnsi="Times New Roman" w:cs="Times New Roman"/>
          <w:sz w:val="28"/>
          <w:szCs w:val="28"/>
        </w:rPr>
        <w:t>Федерального закона от 22.07.2008 № 123-ФЗ «Технический регламент о требованиях пожарной безопасности»</w:t>
      </w:r>
      <w:r w:rsidRPr="00CE4658">
        <w:rPr>
          <w:rFonts w:ascii="Times New Roman" w:hAnsi="Times New Roman" w:cs="Times New Roman"/>
          <w:spacing w:val="-2"/>
          <w:sz w:val="28"/>
          <w:szCs w:val="28"/>
        </w:rPr>
        <w:t>.</w:t>
      </w:r>
    </w:p>
    <w:p w:rsidR="00427690" w:rsidRPr="00CE4658" w:rsidRDefault="00427690" w:rsidP="00CE4658">
      <w:pPr>
        <w:spacing w:line="240" w:lineRule="auto"/>
        <w:ind w:firstLine="720"/>
        <w:contextualSpacing/>
        <w:jc w:val="both"/>
        <w:rPr>
          <w:rFonts w:ascii="Times New Roman" w:hAnsi="Times New Roman" w:cs="Times New Roman"/>
          <w:b/>
          <w:bCs/>
          <w:sz w:val="28"/>
          <w:szCs w:val="28"/>
        </w:rPr>
      </w:pPr>
      <w:r w:rsidRPr="00CE4658">
        <w:rPr>
          <w:rFonts w:ascii="Times New Roman" w:hAnsi="Times New Roman" w:cs="Times New Roman"/>
          <w:b/>
          <w:sz w:val="28"/>
          <w:szCs w:val="28"/>
        </w:rPr>
        <w:t>Автозаправочные станции (АЗС)</w:t>
      </w:r>
      <w:r w:rsidRPr="00CE4658">
        <w:rPr>
          <w:rFonts w:ascii="Times New Roman" w:hAnsi="Times New Roman" w:cs="Times New Roman"/>
          <w:sz w:val="28"/>
          <w:szCs w:val="28"/>
        </w:rPr>
        <w:t xml:space="preserve"> следует проектировать из расчета одна топливораздаточная колонка на 1200 легковых автомобилей, принимая размеры их земельных участков, га, для станций:</w:t>
      </w:r>
    </w:p>
    <w:p w:rsidR="00427690" w:rsidRPr="00CE4658" w:rsidRDefault="00427690" w:rsidP="00CE4658">
      <w:pPr>
        <w:spacing w:line="240" w:lineRule="auto"/>
        <w:ind w:firstLine="720"/>
        <w:contextualSpacing/>
        <w:jc w:val="both"/>
        <w:rPr>
          <w:rFonts w:ascii="Times New Roman" w:hAnsi="Times New Roman" w:cs="Times New Roman"/>
          <w:b/>
          <w:bCs/>
          <w:sz w:val="28"/>
          <w:szCs w:val="28"/>
        </w:rPr>
      </w:pPr>
      <w:r w:rsidRPr="00CE4658">
        <w:rPr>
          <w:rFonts w:ascii="Times New Roman" w:hAnsi="Times New Roman" w:cs="Times New Roman"/>
          <w:sz w:val="28"/>
          <w:szCs w:val="28"/>
        </w:rPr>
        <w:t>- на 2 колонки – 0,1;</w:t>
      </w:r>
    </w:p>
    <w:p w:rsidR="00427690" w:rsidRPr="00CE4658" w:rsidRDefault="00427690" w:rsidP="00CE4658">
      <w:pPr>
        <w:spacing w:line="240" w:lineRule="auto"/>
        <w:ind w:firstLine="720"/>
        <w:contextualSpacing/>
        <w:jc w:val="both"/>
        <w:rPr>
          <w:rFonts w:ascii="Times New Roman" w:hAnsi="Times New Roman" w:cs="Times New Roman"/>
          <w:b/>
          <w:bCs/>
          <w:sz w:val="28"/>
          <w:szCs w:val="28"/>
        </w:rPr>
      </w:pPr>
      <w:r w:rsidRPr="00CE4658">
        <w:rPr>
          <w:rFonts w:ascii="Times New Roman" w:hAnsi="Times New Roman" w:cs="Times New Roman"/>
          <w:sz w:val="28"/>
          <w:szCs w:val="28"/>
        </w:rPr>
        <w:t>- на 5 колонок – 0,2;</w:t>
      </w:r>
    </w:p>
    <w:p w:rsidR="00427690" w:rsidRPr="00CE4658" w:rsidRDefault="00427690" w:rsidP="00CE4658">
      <w:pPr>
        <w:spacing w:line="239" w:lineRule="auto"/>
        <w:ind w:firstLine="720"/>
        <w:jc w:val="both"/>
        <w:rPr>
          <w:rFonts w:ascii="Times New Roman" w:hAnsi="Times New Roman" w:cs="Times New Roman"/>
          <w:b/>
          <w:bCs/>
          <w:sz w:val="28"/>
          <w:szCs w:val="28"/>
        </w:rPr>
      </w:pPr>
      <w:r w:rsidRPr="00CE4658">
        <w:rPr>
          <w:rFonts w:ascii="Times New Roman" w:hAnsi="Times New Roman" w:cs="Times New Roman"/>
          <w:sz w:val="28"/>
          <w:szCs w:val="28"/>
        </w:rPr>
        <w:t>- на 7 колонок – 0,3.</w:t>
      </w:r>
    </w:p>
    <w:p w:rsidR="00427690" w:rsidRPr="00CE4658" w:rsidRDefault="00427690" w:rsidP="00CE4658">
      <w:pPr>
        <w:spacing w:line="239" w:lineRule="auto"/>
        <w:ind w:firstLine="709"/>
        <w:jc w:val="both"/>
        <w:rPr>
          <w:rFonts w:ascii="Times New Roman" w:hAnsi="Times New Roman" w:cs="Times New Roman"/>
          <w:b/>
          <w:bCs/>
          <w:sz w:val="28"/>
          <w:szCs w:val="28"/>
        </w:rPr>
      </w:pPr>
      <w:r w:rsidRPr="00CE4658">
        <w:rPr>
          <w:rFonts w:ascii="Times New Roman" w:hAnsi="Times New Roman" w:cs="Times New Roman"/>
          <w:sz w:val="28"/>
          <w:szCs w:val="28"/>
        </w:rPr>
        <w:t xml:space="preserve">На территории АЗС при наличии в здании операторской или в отдельно стоящем здании магазина сопутствующих товаров и (или) кафе быстрого питания следует предусматривать размещение площадок для временной стоянки транспортных средств вместимостью не более 10 </w:t>
      </w:r>
      <w:proofErr w:type="spellStart"/>
      <w:r w:rsidRPr="00CE4658">
        <w:rPr>
          <w:rFonts w:ascii="Times New Roman" w:hAnsi="Times New Roman" w:cs="Times New Roman"/>
          <w:sz w:val="28"/>
          <w:szCs w:val="28"/>
        </w:rPr>
        <w:t>машино-мест</w:t>
      </w:r>
      <w:proofErr w:type="spellEnd"/>
      <w:r w:rsidRPr="00CE4658">
        <w:rPr>
          <w:rFonts w:ascii="Times New Roman" w:hAnsi="Times New Roman" w:cs="Times New Roman"/>
          <w:sz w:val="28"/>
          <w:szCs w:val="28"/>
        </w:rPr>
        <w:t xml:space="preserve"> с учетом требований НПБ 111-98*.</w:t>
      </w:r>
    </w:p>
    <w:p w:rsidR="00427690" w:rsidRPr="00CE4658" w:rsidRDefault="00427690" w:rsidP="0096588A">
      <w:pPr>
        <w:spacing w:line="240" w:lineRule="auto"/>
        <w:ind w:firstLine="709"/>
        <w:contextualSpacing/>
        <w:jc w:val="both"/>
        <w:rPr>
          <w:rFonts w:ascii="Times New Roman" w:hAnsi="Times New Roman" w:cs="Times New Roman"/>
          <w:b/>
          <w:bCs/>
          <w:sz w:val="28"/>
          <w:szCs w:val="28"/>
        </w:rPr>
      </w:pPr>
      <w:r w:rsidRPr="00CE4658">
        <w:rPr>
          <w:rFonts w:ascii="Times New Roman" w:hAnsi="Times New Roman" w:cs="Times New Roman"/>
          <w:sz w:val="28"/>
          <w:szCs w:val="28"/>
        </w:rPr>
        <w:lastRenderedPageBreak/>
        <w:t xml:space="preserve">Санитарно-защитные зоны для автозаправочных станций принимаются в соответствии с требованиями </w:t>
      </w:r>
      <w:proofErr w:type="spellStart"/>
      <w:r w:rsidRPr="00CE4658">
        <w:rPr>
          <w:rFonts w:ascii="Times New Roman" w:hAnsi="Times New Roman" w:cs="Times New Roman"/>
          <w:sz w:val="28"/>
          <w:szCs w:val="28"/>
        </w:rPr>
        <w:t>СанПиН</w:t>
      </w:r>
      <w:proofErr w:type="spellEnd"/>
      <w:r w:rsidRPr="00CE4658">
        <w:rPr>
          <w:rFonts w:ascii="Times New Roman" w:hAnsi="Times New Roman" w:cs="Times New Roman"/>
          <w:sz w:val="28"/>
          <w:szCs w:val="28"/>
        </w:rPr>
        <w:t xml:space="preserve"> 2.2.1/2.1.1.1200-03, в том числе, м:</w:t>
      </w:r>
    </w:p>
    <w:p w:rsidR="00427690" w:rsidRPr="00CE4658" w:rsidRDefault="00427690" w:rsidP="0096588A">
      <w:pPr>
        <w:spacing w:line="240" w:lineRule="auto"/>
        <w:ind w:firstLine="709"/>
        <w:contextualSpacing/>
        <w:jc w:val="both"/>
        <w:rPr>
          <w:rFonts w:ascii="Times New Roman" w:hAnsi="Times New Roman" w:cs="Times New Roman"/>
          <w:b/>
          <w:bCs/>
          <w:sz w:val="28"/>
          <w:szCs w:val="28"/>
        </w:rPr>
      </w:pPr>
      <w:r w:rsidRPr="00CE4658">
        <w:rPr>
          <w:rFonts w:ascii="Times New Roman" w:hAnsi="Times New Roman" w:cs="Times New Roman"/>
          <w:sz w:val="28"/>
          <w:szCs w:val="28"/>
        </w:rPr>
        <w:t>- автозаправочных станций для заправки грузового и легкового автотранспорта жидким и газовым топливом – 100;</w:t>
      </w:r>
    </w:p>
    <w:p w:rsidR="00427690" w:rsidRPr="00CE4658" w:rsidRDefault="00427690" w:rsidP="00CE4658">
      <w:pPr>
        <w:spacing w:line="239" w:lineRule="auto"/>
        <w:ind w:firstLine="709"/>
        <w:jc w:val="both"/>
        <w:rPr>
          <w:rFonts w:ascii="Times New Roman" w:hAnsi="Times New Roman" w:cs="Times New Roman"/>
          <w:b/>
          <w:bCs/>
          <w:spacing w:val="-2"/>
          <w:sz w:val="28"/>
          <w:szCs w:val="28"/>
        </w:rPr>
      </w:pPr>
      <w:r w:rsidRPr="00CE4658">
        <w:rPr>
          <w:rFonts w:ascii="Times New Roman" w:hAnsi="Times New Roman" w:cs="Times New Roman"/>
          <w:spacing w:val="-2"/>
          <w:sz w:val="28"/>
          <w:szCs w:val="28"/>
        </w:rPr>
        <w:t xml:space="preserve">- </w:t>
      </w:r>
      <w:r w:rsidRPr="00CE4658">
        <w:rPr>
          <w:rFonts w:ascii="Times New Roman" w:hAnsi="Times New Roman" w:cs="Times New Roman"/>
          <w:sz w:val="28"/>
          <w:szCs w:val="28"/>
        </w:rPr>
        <w:t>автозаправочных станций не более 3 топливораздаточных колонок только для заправки легкового автотранспорта жидким топливом, в том числе с объектами обслуживания (магазины, кафе)</w:t>
      </w:r>
      <w:r w:rsidRPr="00CE4658">
        <w:rPr>
          <w:rFonts w:ascii="Times New Roman" w:hAnsi="Times New Roman" w:cs="Times New Roman"/>
          <w:spacing w:val="-2"/>
          <w:sz w:val="28"/>
          <w:szCs w:val="28"/>
        </w:rPr>
        <w:t xml:space="preserve"> – 50.</w:t>
      </w:r>
    </w:p>
    <w:p w:rsidR="00427690" w:rsidRPr="00CE4658" w:rsidRDefault="00427690" w:rsidP="00CE4658">
      <w:pPr>
        <w:spacing w:line="239" w:lineRule="auto"/>
        <w:ind w:firstLine="709"/>
        <w:jc w:val="both"/>
        <w:rPr>
          <w:rFonts w:ascii="Times New Roman" w:hAnsi="Times New Roman" w:cs="Times New Roman"/>
          <w:b/>
          <w:bCs/>
          <w:sz w:val="28"/>
          <w:szCs w:val="28"/>
        </w:rPr>
      </w:pPr>
      <w:r w:rsidRPr="00CE4658">
        <w:rPr>
          <w:rFonts w:ascii="Times New Roman" w:hAnsi="Times New Roman" w:cs="Times New Roman"/>
          <w:sz w:val="28"/>
          <w:szCs w:val="28"/>
        </w:rPr>
        <w:t>Противопожарные расстояния от АЗС до других объектов следует принимать в соответствии с требованиями Федерального закона от 22.07.2008 № 123-ФЗ «Технический регламент о требованиях пожарной безопасности».</w:t>
      </w:r>
    </w:p>
    <w:p w:rsidR="00427690" w:rsidRPr="00CE4658" w:rsidRDefault="00427690" w:rsidP="00CE4658">
      <w:pPr>
        <w:spacing w:line="239" w:lineRule="auto"/>
        <w:ind w:firstLine="720"/>
        <w:jc w:val="both"/>
        <w:rPr>
          <w:rFonts w:ascii="Times New Roman" w:hAnsi="Times New Roman" w:cs="Times New Roman"/>
          <w:b/>
          <w:bCs/>
          <w:sz w:val="28"/>
          <w:szCs w:val="28"/>
        </w:rPr>
      </w:pPr>
      <w:r w:rsidRPr="00722955">
        <w:rPr>
          <w:rFonts w:ascii="Times New Roman" w:hAnsi="Times New Roman" w:cs="Times New Roman"/>
          <w:b/>
          <w:spacing w:val="-2"/>
          <w:sz w:val="28"/>
          <w:szCs w:val="28"/>
        </w:rPr>
        <w:t>Моечные пункты автотранспорта</w:t>
      </w:r>
      <w:r w:rsidRPr="00CE4658">
        <w:rPr>
          <w:rFonts w:ascii="Times New Roman" w:hAnsi="Times New Roman" w:cs="Times New Roman"/>
          <w:spacing w:val="-2"/>
          <w:sz w:val="28"/>
          <w:szCs w:val="28"/>
        </w:rPr>
        <w:t xml:space="preserve"> размещаются в составе предприятий</w:t>
      </w:r>
      <w:r w:rsidRPr="00CE4658">
        <w:rPr>
          <w:rFonts w:ascii="Times New Roman" w:hAnsi="Times New Roman" w:cs="Times New Roman"/>
          <w:sz w:val="28"/>
          <w:szCs w:val="28"/>
        </w:rPr>
        <w:t xml:space="preserve"> по обслуживанию автомобилей (технического обслуживания и текущего ремонта подвижного состава: автотранспортные предприятия, их производст</w:t>
      </w:r>
      <w:r w:rsidRPr="00CE4658">
        <w:rPr>
          <w:rFonts w:ascii="Times New Roman" w:hAnsi="Times New Roman" w:cs="Times New Roman"/>
          <w:spacing w:val="-2"/>
          <w:sz w:val="28"/>
          <w:szCs w:val="28"/>
        </w:rPr>
        <w:t>венные и эксплуатационные филиалы, базы централизованного технического обслуживания,</w:t>
      </w:r>
      <w:r w:rsidRPr="00CE4658">
        <w:rPr>
          <w:rFonts w:ascii="Times New Roman" w:hAnsi="Times New Roman" w:cs="Times New Roman"/>
          <w:sz w:val="28"/>
          <w:szCs w:val="28"/>
        </w:rPr>
        <w:t xml:space="preserve"> станции технического обслуживания легковых автомобилей, открытые площадки для хранения подвижного состава, гаражи-стоянки для хранения подвижного состава, топливозаправочные пункты) в соответствии с требованиями ВСН 01-89.</w:t>
      </w:r>
    </w:p>
    <w:p w:rsidR="00427690" w:rsidRPr="00CE4658" w:rsidRDefault="00427690" w:rsidP="0096588A">
      <w:pPr>
        <w:spacing w:line="240" w:lineRule="auto"/>
        <w:ind w:firstLine="720"/>
        <w:contextualSpacing/>
        <w:jc w:val="both"/>
        <w:rPr>
          <w:rFonts w:ascii="Times New Roman" w:hAnsi="Times New Roman" w:cs="Times New Roman"/>
          <w:b/>
          <w:bCs/>
          <w:sz w:val="28"/>
          <w:szCs w:val="28"/>
        </w:rPr>
      </w:pPr>
      <w:r w:rsidRPr="00CE4658">
        <w:rPr>
          <w:rFonts w:ascii="Times New Roman" w:hAnsi="Times New Roman" w:cs="Times New Roman"/>
          <w:sz w:val="28"/>
          <w:szCs w:val="28"/>
        </w:rPr>
        <w:t xml:space="preserve">Санитарно-защитные зоны для моечных пунктов устанавливаются в соответствии с требованиями </w:t>
      </w:r>
      <w:proofErr w:type="spellStart"/>
      <w:r w:rsidRPr="00CE4658">
        <w:rPr>
          <w:rFonts w:ascii="Times New Roman" w:hAnsi="Times New Roman" w:cs="Times New Roman"/>
          <w:sz w:val="28"/>
          <w:szCs w:val="28"/>
        </w:rPr>
        <w:t>СанПиН</w:t>
      </w:r>
      <w:proofErr w:type="spellEnd"/>
      <w:r w:rsidRPr="00CE4658">
        <w:rPr>
          <w:rFonts w:ascii="Times New Roman" w:hAnsi="Times New Roman" w:cs="Times New Roman"/>
          <w:sz w:val="28"/>
          <w:szCs w:val="28"/>
        </w:rPr>
        <w:t xml:space="preserve"> 2.2.1/2.1.1.1200-03, в том числе ориентировочные размеры санитарно-защитных зон составляют, м, для:</w:t>
      </w:r>
    </w:p>
    <w:p w:rsidR="00427690" w:rsidRPr="00CE4658" w:rsidRDefault="00427690" w:rsidP="0096588A">
      <w:pPr>
        <w:spacing w:line="240" w:lineRule="auto"/>
        <w:ind w:firstLine="720"/>
        <w:contextualSpacing/>
        <w:jc w:val="both"/>
        <w:rPr>
          <w:rFonts w:ascii="Times New Roman" w:hAnsi="Times New Roman" w:cs="Times New Roman"/>
          <w:b/>
          <w:bCs/>
          <w:sz w:val="28"/>
          <w:szCs w:val="28"/>
        </w:rPr>
      </w:pPr>
      <w:r w:rsidRPr="00CE4658">
        <w:rPr>
          <w:rFonts w:ascii="Times New Roman" w:hAnsi="Times New Roman" w:cs="Times New Roman"/>
          <w:sz w:val="28"/>
          <w:szCs w:val="28"/>
        </w:rPr>
        <w:t xml:space="preserve">- моек грузовых автомобилей портального типа – 100 (размещаются в </w:t>
      </w:r>
      <w:r w:rsidRPr="00CE4658">
        <w:rPr>
          <w:rFonts w:ascii="Times New Roman" w:hAnsi="Times New Roman" w:cs="Times New Roman"/>
          <w:spacing w:val="-2"/>
          <w:sz w:val="28"/>
          <w:szCs w:val="28"/>
        </w:rPr>
        <w:t>границах промышленных и коммунально-складских зон, на магистралях на въезде</w:t>
      </w:r>
      <w:r w:rsidRPr="00CE4658">
        <w:rPr>
          <w:rFonts w:ascii="Times New Roman" w:hAnsi="Times New Roman" w:cs="Times New Roman"/>
          <w:sz w:val="28"/>
          <w:szCs w:val="28"/>
        </w:rPr>
        <w:t xml:space="preserve"> в населенный пункт, на территории автотранспортных предприятий);</w:t>
      </w:r>
    </w:p>
    <w:p w:rsidR="00427690" w:rsidRPr="00CE4658" w:rsidRDefault="00427690" w:rsidP="0096588A">
      <w:pPr>
        <w:spacing w:line="240" w:lineRule="auto"/>
        <w:ind w:firstLine="720"/>
        <w:contextualSpacing/>
        <w:jc w:val="both"/>
        <w:rPr>
          <w:rFonts w:ascii="Times New Roman" w:hAnsi="Times New Roman" w:cs="Times New Roman"/>
          <w:b/>
          <w:bCs/>
          <w:sz w:val="28"/>
          <w:szCs w:val="28"/>
        </w:rPr>
      </w:pPr>
      <w:r w:rsidRPr="00CE4658">
        <w:rPr>
          <w:rFonts w:ascii="Times New Roman" w:hAnsi="Times New Roman" w:cs="Times New Roman"/>
          <w:sz w:val="28"/>
          <w:szCs w:val="28"/>
        </w:rPr>
        <w:t>- моек автомобилей с количеством постов от 2 до 5 – 100;</w:t>
      </w:r>
    </w:p>
    <w:p w:rsidR="00427690" w:rsidRPr="00CE4658" w:rsidRDefault="00427690" w:rsidP="00CE4658">
      <w:pPr>
        <w:spacing w:line="239" w:lineRule="auto"/>
        <w:ind w:firstLine="720"/>
        <w:jc w:val="both"/>
        <w:rPr>
          <w:rFonts w:ascii="Times New Roman" w:hAnsi="Times New Roman" w:cs="Times New Roman"/>
          <w:b/>
          <w:bCs/>
          <w:sz w:val="28"/>
          <w:szCs w:val="28"/>
        </w:rPr>
      </w:pPr>
      <w:r w:rsidRPr="00CE4658">
        <w:rPr>
          <w:rFonts w:ascii="Times New Roman" w:hAnsi="Times New Roman" w:cs="Times New Roman"/>
          <w:sz w:val="28"/>
          <w:szCs w:val="28"/>
        </w:rPr>
        <w:t>- для моек автомобилей до двух постов – 50.</w:t>
      </w:r>
    </w:p>
    <w:p w:rsidR="00427690" w:rsidRPr="00CE4658" w:rsidRDefault="00427690" w:rsidP="00CE4658">
      <w:pPr>
        <w:spacing w:line="239" w:lineRule="auto"/>
        <w:ind w:firstLine="720"/>
        <w:jc w:val="both"/>
        <w:rPr>
          <w:rFonts w:ascii="Times New Roman" w:hAnsi="Times New Roman" w:cs="Times New Roman"/>
          <w:b/>
          <w:bCs/>
          <w:sz w:val="28"/>
          <w:szCs w:val="28"/>
        </w:rPr>
      </w:pPr>
      <w:r w:rsidRPr="00722955">
        <w:rPr>
          <w:rFonts w:ascii="Times New Roman" w:hAnsi="Times New Roman" w:cs="Times New Roman"/>
          <w:b/>
          <w:sz w:val="28"/>
          <w:szCs w:val="28"/>
        </w:rPr>
        <w:t>База (сооружение) для стоянки маломерных судов</w:t>
      </w:r>
      <w:r w:rsidRPr="00CE4658">
        <w:rPr>
          <w:rFonts w:ascii="Times New Roman" w:hAnsi="Times New Roman" w:cs="Times New Roman"/>
          <w:sz w:val="28"/>
          <w:szCs w:val="28"/>
        </w:rPr>
        <w:t xml:space="preserve"> – комплекс береговых и (или) гидротехнических сооружений, а также других специальных объектов, расположенных на берегу и акватории поверхностного водного объекта или его части и предназначенных для стоянки, обслуживания и хранения маломерных судов и других плавательных средств (объектов).</w:t>
      </w:r>
    </w:p>
    <w:p w:rsidR="00427690" w:rsidRPr="00D638B3" w:rsidRDefault="00427690" w:rsidP="00D638B3">
      <w:pPr>
        <w:spacing w:line="239" w:lineRule="auto"/>
        <w:ind w:firstLine="720"/>
        <w:jc w:val="both"/>
        <w:rPr>
          <w:rFonts w:ascii="Times New Roman" w:hAnsi="Times New Roman" w:cs="Times New Roman"/>
          <w:spacing w:val="-2"/>
          <w:sz w:val="28"/>
          <w:szCs w:val="28"/>
        </w:rPr>
      </w:pPr>
      <w:r w:rsidRPr="00CE4658">
        <w:rPr>
          <w:rFonts w:ascii="Times New Roman" w:hAnsi="Times New Roman" w:cs="Times New Roman"/>
          <w:spacing w:val="-2"/>
          <w:sz w:val="28"/>
          <w:szCs w:val="28"/>
        </w:rPr>
        <w:t xml:space="preserve">Размещение баз (сооружений) </w:t>
      </w:r>
      <w:r w:rsidRPr="00CE4658">
        <w:rPr>
          <w:rFonts w:ascii="Times New Roman" w:hAnsi="Times New Roman" w:cs="Times New Roman"/>
          <w:sz w:val="28"/>
          <w:szCs w:val="28"/>
        </w:rPr>
        <w:t xml:space="preserve">для стоянки маломерных судов следует осуществлять в соответствии с требованиями «Правил пользования водными объектами для плавания на маломерных судах </w:t>
      </w:r>
      <w:r w:rsidR="00D638B3">
        <w:rPr>
          <w:rFonts w:ascii="Times New Roman" w:hAnsi="Times New Roman" w:cs="Times New Roman"/>
          <w:sz w:val="28"/>
          <w:szCs w:val="28"/>
        </w:rPr>
        <w:t xml:space="preserve">на территории </w:t>
      </w:r>
      <w:r w:rsidRPr="00CE4658">
        <w:rPr>
          <w:rFonts w:ascii="Times New Roman" w:hAnsi="Times New Roman" w:cs="Times New Roman"/>
          <w:sz w:val="28"/>
          <w:szCs w:val="28"/>
        </w:rPr>
        <w:t xml:space="preserve">в </w:t>
      </w:r>
      <w:r w:rsidR="00423CE7">
        <w:rPr>
          <w:rFonts w:ascii="Times New Roman" w:hAnsi="Times New Roman" w:cs="Times New Roman"/>
          <w:sz w:val="28"/>
          <w:szCs w:val="28"/>
        </w:rPr>
        <w:t>Брянской</w:t>
      </w:r>
      <w:r w:rsidRPr="00CE4658">
        <w:rPr>
          <w:rFonts w:ascii="Times New Roman" w:hAnsi="Times New Roman" w:cs="Times New Roman"/>
          <w:sz w:val="28"/>
          <w:szCs w:val="28"/>
        </w:rPr>
        <w:t xml:space="preserve"> области», утвержденных </w:t>
      </w:r>
      <w:r w:rsidRPr="00D638B3">
        <w:rPr>
          <w:rFonts w:ascii="Times New Roman" w:hAnsi="Times New Roman" w:cs="Times New Roman"/>
          <w:spacing w:val="-2"/>
          <w:sz w:val="28"/>
          <w:szCs w:val="28"/>
        </w:rPr>
        <w:t xml:space="preserve">Постановлением Администрации </w:t>
      </w:r>
      <w:r w:rsidR="00423CE7" w:rsidRPr="00D638B3">
        <w:rPr>
          <w:rFonts w:ascii="Times New Roman" w:hAnsi="Times New Roman" w:cs="Times New Roman"/>
          <w:spacing w:val="-2"/>
          <w:sz w:val="28"/>
          <w:szCs w:val="28"/>
        </w:rPr>
        <w:t>Брянской</w:t>
      </w:r>
      <w:r w:rsidRPr="00D638B3">
        <w:rPr>
          <w:rFonts w:ascii="Times New Roman" w:hAnsi="Times New Roman" w:cs="Times New Roman"/>
          <w:spacing w:val="-2"/>
          <w:sz w:val="28"/>
          <w:szCs w:val="28"/>
        </w:rPr>
        <w:t xml:space="preserve"> области от 0</w:t>
      </w:r>
      <w:r w:rsidR="00D638B3" w:rsidRPr="00D638B3">
        <w:rPr>
          <w:rFonts w:ascii="Times New Roman" w:hAnsi="Times New Roman" w:cs="Times New Roman"/>
          <w:spacing w:val="-2"/>
          <w:sz w:val="28"/>
          <w:szCs w:val="28"/>
        </w:rPr>
        <w:t>2</w:t>
      </w:r>
      <w:r w:rsidRPr="00D638B3">
        <w:rPr>
          <w:rFonts w:ascii="Times New Roman" w:hAnsi="Times New Roman" w:cs="Times New Roman"/>
          <w:spacing w:val="-2"/>
          <w:sz w:val="28"/>
          <w:szCs w:val="28"/>
        </w:rPr>
        <w:t>.</w:t>
      </w:r>
      <w:r w:rsidR="00D638B3" w:rsidRPr="00D638B3">
        <w:rPr>
          <w:rFonts w:ascii="Times New Roman" w:hAnsi="Times New Roman" w:cs="Times New Roman"/>
          <w:spacing w:val="-2"/>
          <w:sz w:val="28"/>
          <w:szCs w:val="28"/>
        </w:rPr>
        <w:t>05</w:t>
      </w:r>
      <w:r w:rsidRPr="00D638B3">
        <w:rPr>
          <w:rFonts w:ascii="Times New Roman" w:hAnsi="Times New Roman" w:cs="Times New Roman"/>
          <w:spacing w:val="-2"/>
          <w:sz w:val="28"/>
          <w:szCs w:val="28"/>
        </w:rPr>
        <w:t xml:space="preserve">.2011 № </w:t>
      </w:r>
      <w:r w:rsidR="00D638B3" w:rsidRPr="00D638B3">
        <w:rPr>
          <w:rFonts w:ascii="Times New Roman" w:hAnsi="Times New Roman" w:cs="Times New Roman"/>
          <w:spacing w:val="-2"/>
          <w:sz w:val="28"/>
          <w:szCs w:val="28"/>
        </w:rPr>
        <w:t>301</w:t>
      </w:r>
      <w:r w:rsidRPr="00D638B3">
        <w:rPr>
          <w:rFonts w:ascii="Times New Roman" w:hAnsi="Times New Roman" w:cs="Times New Roman"/>
          <w:spacing w:val="-2"/>
          <w:sz w:val="28"/>
          <w:szCs w:val="28"/>
        </w:rPr>
        <w:t>.</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lastRenderedPageBreak/>
        <w:t>Береговые базы и места стоянки маломерных судов, принадлежащих спортивным клубам и отдельным гражданам, следует размещать в пригородных зонах, а в пределах городских населенных пунктов – вне жилой и общественно-деловой застройки и за пределами зон массового отдыха населения.</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 xml:space="preserve">Обеспеченность стоянками для маломерных судов индивидуального пользования следует определять расчетным путем с учетом их наличия в населенных пунктах. Для хранения судов должны предусматриваться: в пределах границ населенных пунктов – компактные летние стоянки с ограниченным набором обслуживающих сооружений; за границами населенных пунктов – базы зимнего хранения с полным необходимым оборудованием. </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База для стоянки маломерных судов включает комплекс береговых и гидротехнических сооружений, а также других специальных объектов, расположенных на берегу и акватории поверхностного водного объекта или его части (территория базы) и предназначенных для стоянки, обслуживания и хранения маломерных судов и других плавательных средств.</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Размер участка, отводимого для размещения базы, должен обеспечивать проектирование причальных сооружений, служебных помещений, боксов для хранения судов, моторов, стоянок для автотранспорта и других сооружений, дорог и подъездных путей, в том числе для подъезда пожарных автомобилей к местам забора воды, стоянке судов и объектам на берегу.</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 xml:space="preserve">Размер участка при одноярусном стеллажном хранении судов следует принимать (на одно место): для прогулочного флота – </w:t>
      </w:r>
      <w:smartTag w:uri="urn:schemas-microsoft-com:office:smarttags" w:element="metricconverter">
        <w:smartTagPr>
          <w:attr w:name="ProductID" w:val="27 м2"/>
        </w:smartTagPr>
        <w:r w:rsidRPr="00D638B3">
          <w:rPr>
            <w:rFonts w:ascii="Times New Roman" w:hAnsi="Times New Roman" w:cs="Times New Roman"/>
            <w:spacing w:val="-2"/>
            <w:sz w:val="28"/>
            <w:szCs w:val="28"/>
          </w:rPr>
          <w:t>27 м</w:t>
        </w:r>
        <w:r w:rsidRPr="00D638B3">
          <w:rPr>
            <w:rFonts w:ascii="Times New Roman" w:hAnsi="Times New Roman" w:cs="Times New Roman"/>
            <w:spacing w:val="-2"/>
            <w:sz w:val="28"/>
            <w:szCs w:val="28"/>
            <w:vertAlign w:val="superscript"/>
          </w:rPr>
          <w:t>2</w:t>
        </w:r>
      </w:smartTag>
      <w:r w:rsidRPr="00D638B3">
        <w:rPr>
          <w:rFonts w:ascii="Times New Roman" w:hAnsi="Times New Roman" w:cs="Times New Roman"/>
          <w:spacing w:val="-2"/>
          <w:sz w:val="28"/>
          <w:szCs w:val="28"/>
        </w:rPr>
        <w:t xml:space="preserve">, спортивного – </w:t>
      </w:r>
      <w:smartTag w:uri="urn:schemas-microsoft-com:office:smarttags" w:element="metricconverter">
        <w:smartTagPr>
          <w:attr w:name="ProductID" w:val="75 м2"/>
        </w:smartTagPr>
        <w:r w:rsidRPr="00D638B3">
          <w:rPr>
            <w:rFonts w:ascii="Times New Roman" w:hAnsi="Times New Roman" w:cs="Times New Roman"/>
            <w:spacing w:val="-2"/>
            <w:sz w:val="28"/>
            <w:szCs w:val="28"/>
          </w:rPr>
          <w:t>75 м</w:t>
        </w:r>
        <w:r w:rsidRPr="00D638B3">
          <w:rPr>
            <w:rFonts w:ascii="Times New Roman" w:hAnsi="Times New Roman" w:cs="Times New Roman"/>
            <w:spacing w:val="-2"/>
            <w:sz w:val="28"/>
            <w:szCs w:val="28"/>
            <w:vertAlign w:val="superscript"/>
          </w:rPr>
          <w:t>2</w:t>
        </w:r>
      </w:smartTag>
      <w:r w:rsidRPr="00D638B3">
        <w:rPr>
          <w:rFonts w:ascii="Times New Roman" w:hAnsi="Times New Roman" w:cs="Times New Roman"/>
          <w:spacing w:val="-2"/>
          <w:sz w:val="28"/>
          <w:szCs w:val="28"/>
        </w:rPr>
        <w:t>.</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На базах вместимостью более 100 единиц маломерных судов следует проектировать станции заправки моторным топливом этих судов с соблюдением требований по охране окружающей среды.</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На территории базы следует проектировать площадки с контейнерами для бытовых отходов и емкостями для сбора отработанных горючих и смазочных материалов.</w:t>
      </w:r>
    </w:p>
    <w:p w:rsidR="00D638B3"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t>При размещении базы следует учитывать, что акватория базы и подходы к причалам (пирсам) по ширине подходов и глубинам должны обеспечивать безопасность маневрирования приписанных к данной базе судов с максимальными размерами и осадкой.</w:t>
      </w:r>
    </w:p>
    <w:p w:rsidR="00427690" w:rsidRPr="00D638B3" w:rsidRDefault="00D638B3" w:rsidP="00D638B3">
      <w:pPr>
        <w:spacing w:line="239" w:lineRule="auto"/>
        <w:ind w:firstLine="720"/>
        <w:jc w:val="both"/>
        <w:rPr>
          <w:rFonts w:ascii="Times New Roman" w:hAnsi="Times New Roman" w:cs="Times New Roman"/>
          <w:spacing w:val="-2"/>
          <w:sz w:val="28"/>
          <w:szCs w:val="28"/>
        </w:rPr>
      </w:pPr>
      <w:r w:rsidRPr="00D638B3">
        <w:rPr>
          <w:rFonts w:ascii="Times New Roman" w:hAnsi="Times New Roman" w:cs="Times New Roman"/>
          <w:spacing w:val="-2"/>
          <w:sz w:val="28"/>
          <w:szCs w:val="28"/>
        </w:rPr>
        <w:lastRenderedPageBreak/>
        <w:t xml:space="preserve">Расстояние от стоянок маломерных судов до жилой застройки следует принимать не менее </w:t>
      </w:r>
      <w:smartTag w:uri="urn:schemas-microsoft-com:office:smarttags" w:element="metricconverter">
        <w:smartTagPr>
          <w:attr w:name="ProductID" w:val="50 м"/>
        </w:smartTagPr>
        <w:r w:rsidRPr="00D638B3">
          <w:rPr>
            <w:rFonts w:ascii="Times New Roman" w:hAnsi="Times New Roman" w:cs="Times New Roman"/>
            <w:spacing w:val="-2"/>
            <w:sz w:val="28"/>
            <w:szCs w:val="28"/>
          </w:rPr>
          <w:t>50 м</w:t>
        </w:r>
      </w:smartTag>
      <w:r w:rsidRPr="00D638B3">
        <w:rPr>
          <w:rFonts w:ascii="Times New Roman" w:hAnsi="Times New Roman" w:cs="Times New Roman"/>
          <w:spacing w:val="-2"/>
          <w:sz w:val="28"/>
          <w:szCs w:val="28"/>
        </w:rPr>
        <w:t xml:space="preserve">, до учреждений здравоохранения – не менее </w:t>
      </w:r>
      <w:smartTag w:uri="urn:schemas-microsoft-com:office:smarttags" w:element="metricconverter">
        <w:smartTagPr>
          <w:attr w:name="ProductID" w:val="200 м"/>
        </w:smartTagPr>
        <w:r w:rsidRPr="00D638B3">
          <w:rPr>
            <w:rFonts w:ascii="Times New Roman" w:hAnsi="Times New Roman" w:cs="Times New Roman"/>
            <w:spacing w:val="-2"/>
            <w:sz w:val="28"/>
            <w:szCs w:val="28"/>
          </w:rPr>
          <w:t>200 м</w:t>
        </w:r>
      </w:smartTag>
      <w:r w:rsidRPr="00D638B3">
        <w:rPr>
          <w:rFonts w:ascii="Times New Roman" w:hAnsi="Times New Roman" w:cs="Times New Roman"/>
          <w:spacing w:val="-2"/>
          <w:sz w:val="28"/>
          <w:szCs w:val="28"/>
        </w:rPr>
        <w:t>.</w:t>
      </w:r>
    </w:p>
    <w:p w:rsidR="00722955" w:rsidRPr="00275134" w:rsidRDefault="00722955" w:rsidP="00722955">
      <w:pPr>
        <w:pStyle w:val="TableParagraph"/>
        <w:tabs>
          <w:tab w:val="left" w:pos="993"/>
        </w:tabs>
        <w:ind w:left="0"/>
        <w:jc w:val="center"/>
        <w:rPr>
          <w:rFonts w:eastAsia="Courier New"/>
          <w:b/>
          <w:i/>
          <w:sz w:val="28"/>
          <w:szCs w:val="28"/>
          <w:lang w:val="ru-RU"/>
        </w:rPr>
      </w:pPr>
      <w:bookmarkStart w:id="22" w:name="_Toc501913333"/>
      <w:bookmarkStart w:id="23" w:name="_Toc501972530"/>
      <w:bookmarkStart w:id="24" w:name="_Toc502013519"/>
      <w:r w:rsidRPr="00275134">
        <w:rPr>
          <w:rFonts w:eastAsia="Courier New"/>
          <w:b/>
          <w:i/>
          <w:sz w:val="28"/>
          <w:szCs w:val="28"/>
          <w:lang w:val="ru-RU"/>
        </w:rPr>
        <w:t>Сеть общественного пассажирского транспорта</w:t>
      </w:r>
      <w:bookmarkEnd w:id="22"/>
      <w:bookmarkEnd w:id="23"/>
      <w:bookmarkEnd w:id="24"/>
      <w:r w:rsidR="004550AE" w:rsidRPr="004550AE">
        <w:rPr>
          <w:rFonts w:eastAsia="Courier New"/>
          <w:b/>
          <w:i/>
          <w:sz w:val="28"/>
          <w:szCs w:val="28"/>
          <w:lang w:val="ru-RU"/>
        </w:rPr>
        <w:t xml:space="preserve"> </w:t>
      </w:r>
      <w:r w:rsidR="004550AE">
        <w:rPr>
          <w:rFonts w:eastAsia="Courier New"/>
          <w:b/>
          <w:i/>
          <w:sz w:val="28"/>
          <w:szCs w:val="28"/>
          <w:lang w:val="ru-RU"/>
        </w:rPr>
        <w:t>(с</w:t>
      </w:r>
      <w:r w:rsidR="004550AE" w:rsidRPr="004550AE">
        <w:rPr>
          <w:rFonts w:eastAsia="Courier New"/>
          <w:b/>
          <w:i/>
          <w:sz w:val="28"/>
          <w:szCs w:val="28"/>
          <w:lang w:val="ru-RU"/>
        </w:rPr>
        <w:t xml:space="preserve">оздание условий </w:t>
      </w:r>
      <w:r w:rsidR="00BE3742">
        <w:rPr>
          <w:rFonts w:eastAsia="Courier New"/>
          <w:b/>
          <w:i/>
          <w:sz w:val="28"/>
          <w:szCs w:val="28"/>
          <w:lang w:val="ru-RU"/>
        </w:rPr>
        <w:t xml:space="preserve">для </w:t>
      </w:r>
      <w:r w:rsidR="00BE3742" w:rsidRPr="00BE3742">
        <w:rPr>
          <w:rFonts w:eastAsia="Courier New"/>
          <w:b/>
          <w:i/>
          <w:sz w:val="28"/>
          <w:szCs w:val="28"/>
          <w:lang w:val="ru-RU"/>
        </w:rPr>
        <w:t>предоставления транспортных услуг населению и организации транспортного обслуживания населения в границах поселения</w:t>
      </w:r>
      <w:r w:rsidR="004550AE">
        <w:rPr>
          <w:rFonts w:eastAsia="Courier New"/>
          <w:b/>
          <w:i/>
          <w:sz w:val="28"/>
          <w:szCs w:val="28"/>
          <w:lang w:val="ru-RU"/>
        </w:rPr>
        <w:t xml:space="preserve">) </w:t>
      </w:r>
    </w:p>
    <w:p w:rsidR="000D475B" w:rsidRDefault="000D475B" w:rsidP="000D475B">
      <w:pPr>
        <w:spacing w:after="0" w:line="240" w:lineRule="auto"/>
        <w:ind w:left="112" w:right="1146"/>
        <w:rPr>
          <w:rFonts w:ascii="Times New Roman" w:hAnsi="Times New Roman" w:cs="Times New Roman"/>
          <w:b/>
          <w:sz w:val="28"/>
          <w:szCs w:val="28"/>
        </w:rPr>
      </w:pP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Система общественного пассажирского транспорта должна обеспечивать функциональную целостность и взаимосвязанность всех основных структурных элементов территории с учетом перспектив развития населенных пунктов. </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Вид общественного пассажирского транспорта (автобус)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w:t>
      </w:r>
      <w:r w:rsidRPr="00722955">
        <w:rPr>
          <w:spacing w:val="-2"/>
          <w:sz w:val="28"/>
          <w:szCs w:val="28"/>
        </w:rPr>
        <w:t>дочные площадки) определяются на расчетный период по норме наполнения подвижного состава –</w:t>
      </w:r>
      <w:r w:rsidRPr="00722955">
        <w:rPr>
          <w:sz w:val="28"/>
          <w:szCs w:val="28"/>
        </w:rPr>
        <w:t xml:space="preserve"> 4 чел. на </w:t>
      </w:r>
      <w:smartTag w:uri="urn:schemas-microsoft-com:office:smarttags" w:element="metricconverter">
        <w:smartTagPr>
          <w:attr w:name="ProductID" w:val="1 м2"/>
        </w:smartTagPr>
        <w:r w:rsidRPr="00722955">
          <w:rPr>
            <w:sz w:val="28"/>
            <w:szCs w:val="28"/>
          </w:rPr>
          <w:t>1 м</w:t>
        </w:r>
        <w:r w:rsidRPr="00722955">
          <w:rPr>
            <w:sz w:val="28"/>
            <w:szCs w:val="28"/>
            <w:vertAlign w:val="superscript"/>
          </w:rPr>
          <w:t>2</w:t>
        </w:r>
      </w:smartTag>
      <w:r w:rsidRPr="00722955">
        <w:rPr>
          <w:sz w:val="28"/>
          <w:szCs w:val="28"/>
        </w:rPr>
        <w:t xml:space="preserve"> свободной площади пола пассажирского салона для обычных видов наземного транспорта.</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Расчет необходимого количества подвижного состава (автобусов) производится исходя из производительности одной машины, которая рассчитывается с учетом эксплуатационной скорости автобуса, количества часов работы в сутки, вместимости автобуса, троллейбуса, среднесуточного коэффициента наполнения автобуса, коэффициента выпуска на линию.</w:t>
      </w:r>
    </w:p>
    <w:p w:rsidR="00722955" w:rsidRPr="00722955" w:rsidRDefault="00722955" w:rsidP="00722955">
      <w:pPr>
        <w:spacing w:line="240" w:lineRule="auto"/>
        <w:ind w:firstLine="720"/>
        <w:jc w:val="both"/>
        <w:rPr>
          <w:rFonts w:ascii="Times New Roman" w:hAnsi="Times New Roman" w:cs="Times New Roman"/>
          <w:b/>
          <w:bCs/>
          <w:sz w:val="28"/>
          <w:szCs w:val="28"/>
        </w:rPr>
      </w:pPr>
      <w:r w:rsidRPr="00722955">
        <w:rPr>
          <w:rFonts w:ascii="Times New Roman" w:hAnsi="Times New Roman" w:cs="Times New Roman"/>
          <w:sz w:val="28"/>
          <w:szCs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722955" w:rsidRPr="00722955" w:rsidRDefault="00722955" w:rsidP="00722955">
      <w:pPr>
        <w:spacing w:line="240" w:lineRule="auto"/>
        <w:ind w:firstLine="720"/>
        <w:jc w:val="both"/>
        <w:rPr>
          <w:rFonts w:ascii="Times New Roman" w:hAnsi="Times New Roman" w:cs="Times New Roman"/>
          <w:b/>
          <w:bCs/>
          <w:sz w:val="28"/>
          <w:szCs w:val="28"/>
        </w:rPr>
      </w:pPr>
      <w:r w:rsidRPr="00722955">
        <w:rPr>
          <w:rFonts w:ascii="Times New Roman" w:hAnsi="Times New Roman" w:cs="Times New Roman"/>
          <w:sz w:val="28"/>
          <w:szCs w:val="28"/>
        </w:rPr>
        <w:t xml:space="preserve">Через жилые районы площадью свыше </w:t>
      </w:r>
      <w:smartTag w:uri="urn:schemas-microsoft-com:office:smarttags" w:element="metricconverter">
        <w:smartTagPr>
          <w:attr w:name="ProductID" w:val="100 га"/>
        </w:smartTagPr>
        <w:r w:rsidRPr="00722955">
          <w:rPr>
            <w:rFonts w:ascii="Times New Roman" w:hAnsi="Times New Roman" w:cs="Times New Roman"/>
            <w:sz w:val="28"/>
            <w:szCs w:val="28"/>
          </w:rPr>
          <w:t>100 га</w:t>
        </w:r>
      </w:smartTag>
      <w:r w:rsidRPr="00722955">
        <w:rPr>
          <w:rFonts w:ascii="Times New Roman" w:hAnsi="Times New Roman" w:cs="Times New Roman"/>
          <w:sz w:val="28"/>
          <w:szCs w:val="28"/>
        </w:rPr>
        <w:t xml:space="preserve">, в условиях реконструкции свыше </w:t>
      </w:r>
      <w:smartTag w:uri="urn:schemas-microsoft-com:office:smarttags" w:element="metricconverter">
        <w:smartTagPr>
          <w:attr w:name="ProductID" w:val="50 га"/>
        </w:smartTagPr>
        <w:r w:rsidRPr="00722955">
          <w:rPr>
            <w:rFonts w:ascii="Times New Roman" w:hAnsi="Times New Roman" w:cs="Times New Roman"/>
            <w:sz w:val="28"/>
            <w:szCs w:val="28"/>
          </w:rPr>
          <w:t>50 га</w:t>
        </w:r>
      </w:smartTag>
      <w:r w:rsidRPr="00722955">
        <w:rPr>
          <w:rFonts w:ascii="Times New Roman" w:hAnsi="Times New Roman" w:cs="Times New Roman"/>
          <w:sz w:val="28"/>
          <w:szCs w:val="28"/>
        </w:rPr>
        <w:t xml:space="preserve">, допускается прокладывать линии общественного пассажирского транспорта по </w:t>
      </w:r>
      <w:proofErr w:type="spellStart"/>
      <w:r w:rsidRPr="00722955">
        <w:rPr>
          <w:rFonts w:ascii="Times New Roman" w:hAnsi="Times New Roman" w:cs="Times New Roman"/>
          <w:sz w:val="28"/>
          <w:szCs w:val="28"/>
        </w:rPr>
        <w:t>пешеходно-транспортным</w:t>
      </w:r>
      <w:proofErr w:type="spellEnd"/>
      <w:r w:rsidRPr="00722955">
        <w:rPr>
          <w:rFonts w:ascii="Times New Roman" w:hAnsi="Times New Roman" w:cs="Times New Roman"/>
          <w:sz w:val="28"/>
          <w:szCs w:val="28"/>
        </w:rPr>
        <w:t xml:space="preserve"> улицам. Интенсивность движения средств общественного транспорта не должна превышать 30 ед./ч в двух направлениях, а расчетная скорость движения – </w:t>
      </w:r>
      <w:smartTag w:uri="urn:schemas-microsoft-com:office:smarttags" w:element="metricconverter">
        <w:smartTagPr>
          <w:attr w:name="ProductID" w:val="40 км/ч"/>
        </w:smartTagPr>
        <w:r w:rsidRPr="00722955">
          <w:rPr>
            <w:rFonts w:ascii="Times New Roman" w:hAnsi="Times New Roman" w:cs="Times New Roman"/>
            <w:sz w:val="28"/>
            <w:szCs w:val="28"/>
          </w:rPr>
          <w:t>40 км/ч</w:t>
        </w:r>
      </w:smartTag>
      <w:r w:rsidRPr="00722955">
        <w:rPr>
          <w:rFonts w:ascii="Times New Roman" w:hAnsi="Times New Roman" w:cs="Times New Roman"/>
          <w:sz w:val="28"/>
          <w:szCs w:val="28"/>
        </w:rPr>
        <w:t>.</w:t>
      </w:r>
    </w:p>
    <w:p w:rsidR="00722955" w:rsidRPr="00722955" w:rsidRDefault="00722955" w:rsidP="00722955">
      <w:pPr>
        <w:spacing w:line="240" w:lineRule="auto"/>
        <w:ind w:firstLine="720"/>
        <w:jc w:val="both"/>
        <w:rPr>
          <w:rFonts w:ascii="Times New Roman" w:hAnsi="Times New Roman" w:cs="Times New Roman"/>
          <w:b/>
          <w:bCs/>
          <w:sz w:val="28"/>
          <w:szCs w:val="28"/>
        </w:rPr>
      </w:pPr>
      <w:r w:rsidRPr="00722955">
        <w:rPr>
          <w:rFonts w:ascii="Times New Roman" w:hAnsi="Times New Roman" w:cs="Times New Roman"/>
          <w:sz w:val="28"/>
          <w:szCs w:val="28"/>
        </w:rPr>
        <w:t xml:space="preserve">Плотность сети линий общественного пассажирского транспорта на </w:t>
      </w:r>
      <w:r w:rsidRPr="00722955">
        <w:rPr>
          <w:rFonts w:ascii="Times New Roman" w:hAnsi="Times New Roman" w:cs="Times New Roman"/>
          <w:spacing w:val="-2"/>
          <w:sz w:val="28"/>
          <w:szCs w:val="28"/>
        </w:rPr>
        <w:t>застроенных территориях необходимо принимать в зависимости от функционального</w:t>
      </w:r>
      <w:r w:rsidRPr="00722955">
        <w:rPr>
          <w:rFonts w:ascii="Times New Roman" w:hAnsi="Times New Roman" w:cs="Times New Roman"/>
          <w:sz w:val="28"/>
          <w:szCs w:val="28"/>
        </w:rPr>
        <w:t xml:space="preserve"> использования и интенсивности пассажиропотоков в</w:t>
      </w:r>
      <w:r w:rsidRPr="00722955">
        <w:rPr>
          <w:rFonts w:ascii="Times New Roman" w:hAnsi="Times New Roman" w:cs="Times New Roman"/>
          <w:smallCaps/>
          <w:sz w:val="28"/>
          <w:szCs w:val="28"/>
        </w:rPr>
        <w:t xml:space="preserve"> </w:t>
      </w:r>
      <w:r w:rsidR="00E115C7">
        <w:rPr>
          <w:rFonts w:ascii="Times New Roman" w:hAnsi="Times New Roman" w:cs="Times New Roman"/>
          <w:sz w:val="28"/>
          <w:szCs w:val="28"/>
        </w:rPr>
        <w:t>пределах 1,5-2,0</w:t>
      </w:r>
      <w:r w:rsidRPr="00722955">
        <w:rPr>
          <w:rFonts w:ascii="Times New Roman" w:hAnsi="Times New Roman" w:cs="Times New Roman"/>
          <w:sz w:val="28"/>
          <w:szCs w:val="28"/>
        </w:rPr>
        <w:t xml:space="preserve"> км/км</w:t>
      </w:r>
      <w:r w:rsidRPr="00722955">
        <w:rPr>
          <w:rFonts w:ascii="Times New Roman" w:hAnsi="Times New Roman" w:cs="Times New Roman"/>
          <w:sz w:val="28"/>
          <w:szCs w:val="28"/>
          <w:vertAlign w:val="superscript"/>
        </w:rPr>
        <w:t>2</w:t>
      </w:r>
      <w:r w:rsidRPr="00722955">
        <w:rPr>
          <w:rFonts w:ascii="Times New Roman" w:hAnsi="Times New Roman" w:cs="Times New Roman"/>
          <w:sz w:val="28"/>
          <w:szCs w:val="28"/>
        </w:rPr>
        <w:t>.</w:t>
      </w:r>
    </w:p>
    <w:p w:rsidR="00722955" w:rsidRPr="00722955" w:rsidRDefault="00722955" w:rsidP="00722955">
      <w:pPr>
        <w:spacing w:line="240" w:lineRule="auto"/>
        <w:ind w:firstLine="720"/>
        <w:jc w:val="both"/>
        <w:rPr>
          <w:rFonts w:ascii="Times New Roman" w:hAnsi="Times New Roman" w:cs="Times New Roman"/>
          <w:sz w:val="28"/>
          <w:szCs w:val="28"/>
        </w:rPr>
      </w:pPr>
      <w:r w:rsidRPr="00722955">
        <w:rPr>
          <w:rFonts w:ascii="Times New Roman" w:hAnsi="Times New Roman" w:cs="Times New Roman"/>
          <w:sz w:val="28"/>
          <w:szCs w:val="28"/>
        </w:rPr>
        <w:t>Нормы обеспеченности общественным пассажирским транспортом, соответствующим требованиям доступности для инвалидов (в процентах от общего парка общественного пассажирского транспорта) устанавливаются органами местного самоуправления с учетом потребностей в общественном транспорте данной категории.</w:t>
      </w:r>
    </w:p>
    <w:p w:rsidR="00722955" w:rsidRPr="00722955" w:rsidRDefault="00722955" w:rsidP="00722955">
      <w:pPr>
        <w:spacing w:line="240" w:lineRule="auto"/>
        <w:ind w:firstLine="720"/>
        <w:jc w:val="both"/>
        <w:rPr>
          <w:rFonts w:ascii="Times New Roman" w:hAnsi="Times New Roman" w:cs="Times New Roman"/>
          <w:sz w:val="28"/>
          <w:szCs w:val="28"/>
        </w:rPr>
      </w:pPr>
      <w:r w:rsidRPr="00722955">
        <w:rPr>
          <w:rFonts w:ascii="Times New Roman" w:hAnsi="Times New Roman" w:cs="Times New Roman"/>
          <w:sz w:val="28"/>
          <w:szCs w:val="28"/>
        </w:rPr>
        <w:lastRenderedPageBreak/>
        <w:t>Расстояния между остановочными пунктами на линиях общественного пассажирского транспорта в пределах территории поселений следует принимать: для автобусов - 400-600.</w:t>
      </w:r>
    </w:p>
    <w:p w:rsidR="00722955" w:rsidRPr="00722955" w:rsidRDefault="00722955" w:rsidP="00722955">
      <w:pPr>
        <w:spacing w:line="240" w:lineRule="auto"/>
        <w:ind w:firstLine="720"/>
        <w:jc w:val="both"/>
        <w:rPr>
          <w:rFonts w:ascii="Times New Roman" w:hAnsi="Times New Roman" w:cs="Times New Roman"/>
          <w:b/>
          <w:bCs/>
          <w:sz w:val="28"/>
          <w:szCs w:val="28"/>
        </w:rPr>
      </w:pPr>
      <w:r w:rsidRPr="00722955">
        <w:rPr>
          <w:rFonts w:ascii="Times New Roman" w:hAnsi="Times New Roman" w:cs="Times New Roman"/>
          <w:sz w:val="28"/>
          <w:szCs w:val="28"/>
        </w:rPr>
        <w:t xml:space="preserve">Дальность пешеходных подходов до ближайшей остановки общественного пассажирского транспорта следует принимать не более </w:t>
      </w:r>
      <w:smartTag w:uri="urn:schemas-microsoft-com:office:smarttags" w:element="metricconverter">
        <w:smartTagPr>
          <w:attr w:name="ProductID" w:val="500 м"/>
        </w:smartTagPr>
        <w:r w:rsidRPr="00722955">
          <w:rPr>
            <w:rFonts w:ascii="Times New Roman" w:hAnsi="Times New Roman" w:cs="Times New Roman"/>
            <w:sz w:val="28"/>
            <w:szCs w:val="28"/>
          </w:rPr>
          <w:t>500 м</w:t>
        </w:r>
      </w:smartTag>
      <w:r w:rsidRPr="00722955">
        <w:rPr>
          <w:rFonts w:ascii="Times New Roman" w:hAnsi="Times New Roman" w:cs="Times New Roman"/>
          <w:sz w:val="28"/>
          <w:szCs w:val="28"/>
        </w:rPr>
        <w:t>.</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Остановочные пункты общественного пассажирского транспорта следует проектировать с обеспечением следующих требований: </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на магистральных улицах, дорогах общегородского значения – с устройством переходно-скоростных полос;</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на других магистральных улицах – в габаритах проезжей части;</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в зонах транспортных развязок и пересечений – вне элементов развязок (съездов, въездов и др.);</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 в случае если стоящие на остановочных пунктах автобусы </w:t>
      </w:r>
      <w:r w:rsidRPr="00722955">
        <w:rPr>
          <w:spacing w:val="-2"/>
          <w:sz w:val="28"/>
          <w:szCs w:val="28"/>
        </w:rPr>
        <w:t>создают помехи движению транспортных потоков, следует предусматривать заезд</w:t>
      </w:r>
      <w:r w:rsidRPr="00722955">
        <w:rPr>
          <w:sz w:val="28"/>
          <w:szCs w:val="28"/>
        </w:rPr>
        <w:t>ные карманы.</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Посадочные площадки следует предусматривать вне проезжей части.</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w:t>
      </w:r>
      <w:smartTag w:uri="urn:schemas-microsoft-com:office:smarttags" w:element="metricconverter">
        <w:smartTagPr>
          <w:attr w:name="ProductID" w:val="25 м"/>
        </w:smartTagPr>
        <w:r w:rsidRPr="00722955">
          <w:rPr>
            <w:sz w:val="28"/>
            <w:szCs w:val="28"/>
          </w:rPr>
          <w:t>25 м</w:t>
        </w:r>
      </w:smartTag>
      <w:r w:rsidRPr="00722955">
        <w:rPr>
          <w:sz w:val="28"/>
          <w:szCs w:val="28"/>
        </w:rPr>
        <w:t xml:space="preserve"> от него.</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Допускается размещение остановочных пунктов автобуса перед перекрестком – на расстоянии не менее </w:t>
      </w:r>
      <w:smartTag w:uri="urn:schemas-microsoft-com:office:smarttags" w:element="metricconverter">
        <w:smartTagPr>
          <w:attr w:name="ProductID" w:val="40 м"/>
        </w:smartTagPr>
        <w:r w:rsidRPr="00722955">
          <w:rPr>
            <w:sz w:val="28"/>
            <w:szCs w:val="28"/>
          </w:rPr>
          <w:t>40 м</w:t>
        </w:r>
      </w:smartTag>
      <w:r w:rsidRPr="00722955">
        <w:rPr>
          <w:sz w:val="28"/>
          <w:szCs w:val="28"/>
        </w:rPr>
        <w:t xml:space="preserve"> в случае, если пропускная способность улицы до перекрестка больше, чем за перекрестком. Расстояние до остановочного пункта исчисляется от «стоп - линии». </w:t>
      </w:r>
    </w:p>
    <w:p w:rsidR="00722955" w:rsidRPr="00722955" w:rsidRDefault="00722955" w:rsidP="00722955">
      <w:pPr>
        <w:shd w:val="clear" w:color="auto" w:fill="FFFFFF"/>
        <w:spacing w:line="240" w:lineRule="auto"/>
        <w:ind w:firstLine="709"/>
        <w:jc w:val="both"/>
        <w:rPr>
          <w:rFonts w:ascii="Times New Roman" w:hAnsi="Times New Roman" w:cs="Times New Roman"/>
          <w:b/>
          <w:bCs/>
          <w:sz w:val="28"/>
          <w:szCs w:val="28"/>
        </w:rPr>
      </w:pPr>
      <w:r w:rsidRPr="00722955">
        <w:rPr>
          <w:rFonts w:ascii="Times New Roman" w:hAnsi="Times New Roman" w:cs="Times New Roman"/>
          <w:sz w:val="28"/>
          <w:szCs w:val="28"/>
        </w:rPr>
        <w:t>Заездной карман для маршрутных автобусов устраивают при размещении остановки в зоне пересечения или примыкания автомобильных дорог, когда переходно-скоростная полоса одновременно используется как автобусами, так и транспортными средствами, въезжающими на дорогу с автобусным сообщением.</w:t>
      </w:r>
    </w:p>
    <w:p w:rsidR="00722955" w:rsidRPr="00722955" w:rsidRDefault="00722955" w:rsidP="00722955">
      <w:pPr>
        <w:shd w:val="clear" w:color="auto" w:fill="FFFFFF"/>
        <w:spacing w:line="240" w:lineRule="auto"/>
        <w:ind w:firstLine="709"/>
        <w:jc w:val="both"/>
        <w:rPr>
          <w:rFonts w:ascii="Times New Roman" w:hAnsi="Times New Roman" w:cs="Times New Roman"/>
          <w:b/>
          <w:bCs/>
          <w:sz w:val="28"/>
          <w:szCs w:val="28"/>
        </w:rPr>
      </w:pPr>
      <w:r w:rsidRPr="00722955">
        <w:rPr>
          <w:rFonts w:ascii="Times New Roman" w:hAnsi="Times New Roman" w:cs="Times New Roman"/>
          <w:sz w:val="28"/>
          <w:szCs w:val="28"/>
        </w:rPr>
        <w:t xml:space="preserve">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 одновременно останавливающихся автобусов и </w:t>
      </w:r>
      <w:r w:rsidRPr="00722955">
        <w:rPr>
          <w:rFonts w:ascii="Times New Roman" w:hAnsi="Times New Roman" w:cs="Times New Roman"/>
          <w:spacing w:val="-2"/>
          <w:sz w:val="28"/>
          <w:szCs w:val="28"/>
        </w:rPr>
        <w:t xml:space="preserve">их габаритов по длине, но не менее </w:t>
      </w:r>
      <w:smartTag w:uri="urn:schemas-microsoft-com:office:smarttags" w:element="metricconverter">
        <w:smartTagPr>
          <w:attr w:name="ProductID" w:val="13 м"/>
        </w:smartTagPr>
        <w:r w:rsidRPr="00722955">
          <w:rPr>
            <w:rFonts w:ascii="Times New Roman" w:hAnsi="Times New Roman" w:cs="Times New Roman"/>
            <w:spacing w:val="-2"/>
            <w:sz w:val="28"/>
            <w:szCs w:val="28"/>
          </w:rPr>
          <w:t>13 м</w:t>
        </w:r>
      </w:smartTag>
      <w:r w:rsidRPr="00722955">
        <w:rPr>
          <w:rFonts w:ascii="Times New Roman" w:hAnsi="Times New Roman" w:cs="Times New Roman"/>
          <w:spacing w:val="-2"/>
          <w:sz w:val="28"/>
          <w:szCs w:val="28"/>
        </w:rPr>
        <w:t xml:space="preserve">. Длину участков въезда и выезда принимают равной </w:t>
      </w:r>
      <w:smartTag w:uri="urn:schemas-microsoft-com:office:smarttags" w:element="metricconverter">
        <w:smartTagPr>
          <w:attr w:name="ProductID" w:val="15 м"/>
        </w:smartTagPr>
        <w:r w:rsidRPr="00722955">
          <w:rPr>
            <w:rFonts w:ascii="Times New Roman" w:hAnsi="Times New Roman" w:cs="Times New Roman"/>
            <w:spacing w:val="-2"/>
            <w:sz w:val="28"/>
            <w:szCs w:val="28"/>
          </w:rPr>
          <w:t>15 м</w:t>
        </w:r>
      </w:smartTag>
      <w:r w:rsidRPr="00722955">
        <w:rPr>
          <w:rFonts w:ascii="Times New Roman" w:hAnsi="Times New Roman" w:cs="Times New Roman"/>
          <w:spacing w:val="-2"/>
          <w:sz w:val="28"/>
          <w:szCs w:val="28"/>
        </w:rPr>
        <w:t>.</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Длину посадочной площадки на остановках автобусных маршрутов следует принимать не менее длины остановочной площадки.</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lastRenderedPageBreak/>
        <w:t xml:space="preserve">Ширину посадочной площадки следует принимать не менее </w:t>
      </w:r>
      <w:smartTag w:uri="urn:schemas-microsoft-com:office:smarttags" w:element="metricconverter">
        <w:smartTagPr>
          <w:attr w:name="ProductID" w:val="3 м"/>
        </w:smartTagPr>
        <w:r w:rsidRPr="00722955">
          <w:rPr>
            <w:sz w:val="28"/>
            <w:szCs w:val="28"/>
          </w:rPr>
          <w:t>3 м</w:t>
        </w:r>
      </w:smartTag>
      <w:r w:rsidRPr="00722955">
        <w:rPr>
          <w:sz w:val="28"/>
          <w:szCs w:val="28"/>
        </w:rPr>
        <w:t xml:space="preserve">; для установки павильона ожидания следует предусматривать уширение до </w:t>
      </w:r>
      <w:smartTag w:uri="urn:schemas-microsoft-com:office:smarttags" w:element="metricconverter">
        <w:smartTagPr>
          <w:attr w:name="ProductID" w:val="5 м"/>
        </w:smartTagPr>
        <w:r w:rsidRPr="00722955">
          <w:rPr>
            <w:sz w:val="28"/>
            <w:szCs w:val="28"/>
          </w:rPr>
          <w:t>5 м</w:t>
        </w:r>
      </w:smartTag>
      <w:r w:rsidRPr="00722955">
        <w:rPr>
          <w:sz w:val="28"/>
          <w:szCs w:val="28"/>
        </w:rPr>
        <w:t xml:space="preserve">. </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Павильон может быть закрытого типа или открытого (в виде навеса). Размер павильона определяют с учетом количества одновременно находящихся в час «пик» на остановочной площадке пассажиров из расчета 4 чел./м</w:t>
      </w:r>
      <w:r w:rsidRPr="00722955">
        <w:rPr>
          <w:sz w:val="28"/>
          <w:szCs w:val="28"/>
          <w:vertAlign w:val="superscript"/>
        </w:rPr>
        <w:t>2</w:t>
      </w:r>
      <w:r w:rsidRPr="00722955">
        <w:rPr>
          <w:sz w:val="28"/>
          <w:szCs w:val="28"/>
        </w:rPr>
        <w:t xml:space="preserve">. Ближайшая грань павильона должна быть расположена не ближе </w:t>
      </w:r>
      <w:smartTag w:uri="urn:schemas-microsoft-com:office:smarttags" w:element="metricconverter">
        <w:smartTagPr>
          <w:attr w:name="ProductID" w:val="3 м"/>
        </w:smartTagPr>
        <w:r w:rsidRPr="00722955">
          <w:rPr>
            <w:sz w:val="28"/>
            <w:szCs w:val="28"/>
          </w:rPr>
          <w:t>3 м</w:t>
        </w:r>
      </w:smartTag>
      <w:r w:rsidRPr="00722955">
        <w:rPr>
          <w:sz w:val="28"/>
          <w:szCs w:val="28"/>
        </w:rPr>
        <w:t xml:space="preserve"> от кромки остановочной площадки.</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Остановочные пункты общественного пассажирского запрещается проектировать в охранных зонах высоковольтных линий электропередачи.</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На конечных пунктах маршрутной сети общественного пассажирского транспорта следует предусматривать </w:t>
      </w:r>
      <w:proofErr w:type="spellStart"/>
      <w:r w:rsidRPr="00722955">
        <w:rPr>
          <w:sz w:val="28"/>
          <w:szCs w:val="28"/>
        </w:rPr>
        <w:t>отстойно-разворотные</w:t>
      </w:r>
      <w:proofErr w:type="spellEnd"/>
      <w:r w:rsidRPr="00722955">
        <w:rPr>
          <w:sz w:val="28"/>
          <w:szCs w:val="28"/>
        </w:rPr>
        <w:t xml:space="preserve"> площадки с учетом необходимости снятия с линии в межпиковый период около 30 % подвижного состава. </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Для автобуса площадь </w:t>
      </w:r>
      <w:proofErr w:type="spellStart"/>
      <w:r w:rsidRPr="00722955">
        <w:rPr>
          <w:sz w:val="28"/>
          <w:szCs w:val="28"/>
        </w:rPr>
        <w:t>отстойно-разворотной</w:t>
      </w:r>
      <w:proofErr w:type="spellEnd"/>
      <w:r w:rsidRPr="00722955">
        <w:rPr>
          <w:sz w:val="28"/>
          <w:szCs w:val="28"/>
        </w:rPr>
        <w:t xml:space="preserve"> площадки должна определяться расчетом, в зависимости от количества маршрутов и частоты движения, исходя из норматива 100-</w:t>
      </w:r>
      <w:smartTag w:uri="urn:schemas-microsoft-com:office:smarttags" w:element="metricconverter">
        <w:smartTagPr>
          <w:attr w:name="ProductID" w:val="200 м2"/>
        </w:smartTagPr>
        <w:r w:rsidRPr="00722955">
          <w:rPr>
            <w:sz w:val="28"/>
            <w:szCs w:val="28"/>
          </w:rPr>
          <w:t>200 м</w:t>
        </w:r>
        <w:r w:rsidRPr="00722955">
          <w:rPr>
            <w:sz w:val="28"/>
            <w:szCs w:val="28"/>
            <w:vertAlign w:val="superscript"/>
          </w:rPr>
          <w:t>2</w:t>
        </w:r>
      </w:smartTag>
      <w:r w:rsidRPr="00722955">
        <w:rPr>
          <w:sz w:val="28"/>
          <w:szCs w:val="28"/>
        </w:rPr>
        <w:t xml:space="preserve"> на одно </w:t>
      </w:r>
      <w:proofErr w:type="spellStart"/>
      <w:r w:rsidRPr="00722955">
        <w:rPr>
          <w:sz w:val="28"/>
          <w:szCs w:val="28"/>
        </w:rPr>
        <w:t>машино-место</w:t>
      </w:r>
      <w:proofErr w:type="spellEnd"/>
      <w:r w:rsidRPr="00722955">
        <w:rPr>
          <w:sz w:val="28"/>
          <w:szCs w:val="28"/>
        </w:rPr>
        <w:t>.</w:t>
      </w:r>
    </w:p>
    <w:p w:rsidR="00722955" w:rsidRPr="00722955" w:rsidRDefault="00722955" w:rsidP="00722955">
      <w:pPr>
        <w:pStyle w:val="aff0"/>
        <w:widowControl w:val="0"/>
        <w:spacing w:before="0" w:beforeAutospacing="0" w:after="0" w:afterAutospacing="0"/>
        <w:ind w:firstLine="709"/>
        <w:jc w:val="both"/>
        <w:rPr>
          <w:sz w:val="28"/>
          <w:szCs w:val="28"/>
        </w:rPr>
      </w:pPr>
      <w:r w:rsidRPr="00722955">
        <w:rPr>
          <w:sz w:val="28"/>
          <w:szCs w:val="28"/>
        </w:rPr>
        <w:t xml:space="preserve">Ширину </w:t>
      </w:r>
      <w:proofErr w:type="spellStart"/>
      <w:r w:rsidRPr="00722955">
        <w:rPr>
          <w:sz w:val="28"/>
          <w:szCs w:val="28"/>
        </w:rPr>
        <w:t>отстойно-разворотной</w:t>
      </w:r>
      <w:proofErr w:type="spellEnd"/>
      <w:r w:rsidRPr="00722955">
        <w:rPr>
          <w:sz w:val="28"/>
          <w:szCs w:val="28"/>
        </w:rPr>
        <w:t xml:space="preserve"> площадки для автобуса следует предусматривать не менее </w:t>
      </w:r>
      <w:smartTag w:uri="urn:schemas-microsoft-com:office:smarttags" w:element="metricconverter">
        <w:smartTagPr>
          <w:attr w:name="ProductID" w:val="30 м"/>
        </w:smartTagPr>
        <w:r w:rsidRPr="00722955">
          <w:rPr>
            <w:sz w:val="28"/>
            <w:szCs w:val="28"/>
          </w:rPr>
          <w:t>30 м</w:t>
        </w:r>
      </w:smartTag>
      <w:r w:rsidRPr="00722955">
        <w:rPr>
          <w:sz w:val="28"/>
          <w:szCs w:val="28"/>
        </w:rPr>
        <w:t>.</w:t>
      </w:r>
    </w:p>
    <w:p w:rsidR="00722955" w:rsidRPr="00722955" w:rsidRDefault="00722955" w:rsidP="00722955">
      <w:pPr>
        <w:overflowPunct w:val="0"/>
        <w:autoSpaceDE w:val="0"/>
        <w:autoSpaceDN w:val="0"/>
        <w:adjustRightInd w:val="0"/>
        <w:spacing w:line="240" w:lineRule="auto"/>
        <w:ind w:firstLine="709"/>
        <w:jc w:val="both"/>
        <w:rPr>
          <w:rFonts w:ascii="Times New Roman" w:hAnsi="Times New Roman" w:cs="Times New Roman"/>
          <w:b/>
          <w:bCs/>
          <w:spacing w:val="-2"/>
          <w:sz w:val="28"/>
          <w:szCs w:val="28"/>
        </w:rPr>
      </w:pPr>
      <w:r w:rsidRPr="00722955">
        <w:rPr>
          <w:rFonts w:ascii="Times New Roman" w:hAnsi="Times New Roman" w:cs="Times New Roman"/>
          <w:spacing w:val="-2"/>
          <w:sz w:val="28"/>
          <w:szCs w:val="28"/>
        </w:rPr>
        <w:t xml:space="preserve">Границы </w:t>
      </w:r>
      <w:proofErr w:type="spellStart"/>
      <w:r w:rsidRPr="00722955">
        <w:rPr>
          <w:rFonts w:ascii="Times New Roman" w:hAnsi="Times New Roman" w:cs="Times New Roman"/>
          <w:spacing w:val="-2"/>
          <w:sz w:val="28"/>
          <w:szCs w:val="28"/>
        </w:rPr>
        <w:t>отстойно-разворотных</w:t>
      </w:r>
      <w:proofErr w:type="spellEnd"/>
      <w:r w:rsidRPr="00722955">
        <w:rPr>
          <w:rFonts w:ascii="Times New Roman" w:hAnsi="Times New Roman" w:cs="Times New Roman"/>
          <w:spacing w:val="-2"/>
          <w:sz w:val="28"/>
          <w:szCs w:val="28"/>
        </w:rPr>
        <w:t xml:space="preserve"> площадок должны быть закреплены в плане красных линий. </w:t>
      </w:r>
    </w:p>
    <w:p w:rsidR="00722955" w:rsidRPr="00722955" w:rsidRDefault="00722955" w:rsidP="00722955">
      <w:pPr>
        <w:overflowPunct w:val="0"/>
        <w:autoSpaceDE w:val="0"/>
        <w:autoSpaceDN w:val="0"/>
        <w:adjustRightInd w:val="0"/>
        <w:spacing w:line="240" w:lineRule="auto"/>
        <w:ind w:firstLine="709"/>
        <w:jc w:val="both"/>
        <w:rPr>
          <w:rFonts w:ascii="Times New Roman" w:hAnsi="Times New Roman" w:cs="Times New Roman"/>
          <w:b/>
          <w:bCs/>
          <w:sz w:val="28"/>
          <w:szCs w:val="28"/>
        </w:rPr>
      </w:pPr>
      <w:r w:rsidRPr="00722955">
        <w:rPr>
          <w:rFonts w:ascii="Times New Roman" w:hAnsi="Times New Roman" w:cs="Times New Roman"/>
          <w:sz w:val="28"/>
          <w:szCs w:val="28"/>
        </w:rPr>
        <w:t xml:space="preserve">Разворотные кольца для общественного пассажирского транспорта следует проектировать с учетом следующих требований:  наименьший радиус поворота для автобуса должен составлять в плане </w:t>
      </w:r>
      <w:smartTag w:uri="urn:schemas-microsoft-com:office:smarttags" w:element="metricconverter">
        <w:smartTagPr>
          <w:attr w:name="ProductID" w:val="12 м"/>
        </w:smartTagPr>
        <w:r w:rsidRPr="00722955">
          <w:rPr>
            <w:rFonts w:ascii="Times New Roman" w:hAnsi="Times New Roman" w:cs="Times New Roman"/>
            <w:sz w:val="28"/>
            <w:szCs w:val="28"/>
          </w:rPr>
          <w:t>12 м</w:t>
        </w:r>
      </w:smartTag>
      <w:r w:rsidRPr="00722955">
        <w:rPr>
          <w:rFonts w:ascii="Times New Roman" w:hAnsi="Times New Roman" w:cs="Times New Roman"/>
          <w:sz w:val="28"/>
          <w:szCs w:val="28"/>
        </w:rPr>
        <w:t>.</w:t>
      </w:r>
    </w:p>
    <w:p w:rsidR="00722955" w:rsidRPr="00722955" w:rsidRDefault="00722955" w:rsidP="00722955">
      <w:pPr>
        <w:pStyle w:val="aff0"/>
        <w:widowControl w:val="0"/>
        <w:spacing w:before="0" w:beforeAutospacing="0" w:after="0" w:afterAutospacing="0"/>
        <w:ind w:firstLine="709"/>
        <w:jc w:val="both"/>
        <w:rPr>
          <w:spacing w:val="-2"/>
          <w:sz w:val="28"/>
          <w:szCs w:val="28"/>
        </w:rPr>
      </w:pPr>
      <w:proofErr w:type="spellStart"/>
      <w:r w:rsidRPr="00722955">
        <w:rPr>
          <w:spacing w:val="-2"/>
          <w:sz w:val="28"/>
          <w:szCs w:val="28"/>
        </w:rPr>
        <w:t>Отстойно-разворотные</w:t>
      </w:r>
      <w:proofErr w:type="spellEnd"/>
      <w:r w:rsidRPr="00722955">
        <w:rPr>
          <w:spacing w:val="-2"/>
          <w:sz w:val="28"/>
          <w:szCs w:val="28"/>
        </w:rPr>
        <w:t xml:space="preserve"> площадки общественного пассажирского транспорта, в зависимости от их емкости, должны размещаться в удалении от жилой застройки не менее чем на </w:t>
      </w:r>
      <w:smartTag w:uri="urn:schemas-microsoft-com:office:smarttags" w:element="metricconverter">
        <w:smartTagPr>
          <w:attr w:name="ProductID" w:val="50 м"/>
        </w:smartTagPr>
        <w:r w:rsidRPr="00722955">
          <w:rPr>
            <w:spacing w:val="-2"/>
            <w:sz w:val="28"/>
            <w:szCs w:val="28"/>
          </w:rPr>
          <w:t>50 м</w:t>
        </w:r>
      </w:smartTag>
      <w:r w:rsidRPr="00722955">
        <w:rPr>
          <w:spacing w:val="-2"/>
          <w:sz w:val="28"/>
          <w:szCs w:val="28"/>
        </w:rPr>
        <w:t xml:space="preserve">. </w:t>
      </w:r>
    </w:p>
    <w:p w:rsidR="00047E04" w:rsidRDefault="00047E04"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110055" w:rsidRDefault="00110055" w:rsidP="004D163A">
      <w:pPr>
        <w:spacing w:after="0" w:line="240" w:lineRule="auto"/>
        <w:rPr>
          <w:rFonts w:ascii="Times New Roman" w:hAnsi="Times New Roman" w:cs="Times New Roman"/>
          <w:sz w:val="28"/>
          <w:szCs w:val="28"/>
        </w:rPr>
      </w:pPr>
    </w:p>
    <w:p w:rsidR="004A2709" w:rsidRDefault="004A2709" w:rsidP="004A2709">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25" w:name="_Toc525555778"/>
      <w:r w:rsidRPr="005B3ED2">
        <w:rPr>
          <w:rFonts w:ascii="Times New Roman" w:eastAsia="Times New Roman" w:hAnsi="Times New Roman" w:cs="Times New Roman"/>
          <w:b/>
          <w:bCs/>
          <w:sz w:val="28"/>
          <w:szCs w:val="28"/>
          <w:lang w:eastAsia="ru-RU"/>
        </w:rPr>
        <w:lastRenderedPageBreak/>
        <w:t xml:space="preserve">Объекты местного значения </w:t>
      </w:r>
      <w:r w:rsidR="004B4737">
        <w:rPr>
          <w:rFonts w:ascii="Times New Roman" w:eastAsia="Times New Roman" w:hAnsi="Times New Roman" w:cs="Times New Roman"/>
          <w:b/>
          <w:bCs/>
          <w:sz w:val="28"/>
          <w:szCs w:val="28"/>
          <w:lang w:eastAsia="ru-RU"/>
        </w:rPr>
        <w:t>городского</w:t>
      </w:r>
      <w:r w:rsidRPr="005B3ED2">
        <w:rPr>
          <w:rFonts w:ascii="Times New Roman" w:eastAsia="Times New Roman" w:hAnsi="Times New Roman" w:cs="Times New Roman"/>
          <w:b/>
          <w:bCs/>
          <w:sz w:val="28"/>
          <w:szCs w:val="28"/>
          <w:lang w:eastAsia="ru-RU"/>
        </w:rPr>
        <w:t xml:space="preserve"> поселения, </w:t>
      </w:r>
      <w:r w:rsidRPr="004A2709">
        <w:rPr>
          <w:rFonts w:ascii="Times New Roman" w:eastAsia="Times New Roman" w:hAnsi="Times New Roman" w:cs="Times New Roman"/>
          <w:b/>
          <w:bCs/>
          <w:sz w:val="28"/>
          <w:szCs w:val="28"/>
          <w:lang w:eastAsia="ru-RU"/>
        </w:rPr>
        <w:t xml:space="preserve">относящиеся к области </w:t>
      </w:r>
      <w:r w:rsidR="00047E04" w:rsidRPr="00047E04">
        <w:rPr>
          <w:rFonts w:ascii="Times New Roman" w:eastAsia="Times New Roman" w:hAnsi="Times New Roman" w:cs="Times New Roman"/>
          <w:b/>
          <w:bCs/>
          <w:sz w:val="28"/>
          <w:szCs w:val="28"/>
          <w:lang w:eastAsia="ru-RU"/>
        </w:rPr>
        <w:t>культуры, досуга, физической культуры и массового спорта, финансируемые за счет средств местного бюджета</w:t>
      </w:r>
      <w:bookmarkEnd w:id="25"/>
    </w:p>
    <w:p w:rsidR="00047E04" w:rsidRDefault="00047E04" w:rsidP="00047E04">
      <w:pPr>
        <w:spacing w:after="0" w:line="240" w:lineRule="auto"/>
        <w:jc w:val="center"/>
        <w:outlineLvl w:val="1"/>
        <w:rPr>
          <w:rFonts w:ascii="Times New Roman" w:eastAsia="Times New Roman" w:hAnsi="Times New Roman" w:cs="Times New Roman"/>
          <w:b/>
          <w:bCs/>
          <w:sz w:val="28"/>
          <w:szCs w:val="28"/>
          <w:lang w:eastAsia="ru-RU"/>
        </w:rPr>
      </w:pPr>
    </w:p>
    <w:p w:rsidR="00BE2E55" w:rsidRPr="00AE1E77" w:rsidRDefault="00BE2E55" w:rsidP="00BE2E55">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26" w:name="_Toc525555779"/>
      <w:r w:rsidRPr="005B3ED2">
        <w:rPr>
          <w:rFonts w:ascii="Times New Roman" w:eastAsia="Times New Roman" w:hAnsi="Times New Roman" w:cs="Times New Roman"/>
          <w:b/>
          <w:bCs/>
          <w:sz w:val="28"/>
          <w:szCs w:val="28"/>
          <w:lang w:eastAsia="ru-RU"/>
        </w:rPr>
        <w:t xml:space="preserve">Объекты местного значения </w:t>
      </w:r>
      <w:r w:rsidR="004B4737">
        <w:rPr>
          <w:rFonts w:ascii="Times New Roman" w:eastAsia="Times New Roman" w:hAnsi="Times New Roman" w:cs="Times New Roman"/>
          <w:b/>
          <w:bCs/>
          <w:sz w:val="28"/>
          <w:szCs w:val="28"/>
          <w:lang w:eastAsia="ru-RU"/>
        </w:rPr>
        <w:t>городского</w:t>
      </w:r>
      <w:r w:rsidRPr="005B3ED2">
        <w:rPr>
          <w:rFonts w:ascii="Times New Roman" w:eastAsia="Times New Roman" w:hAnsi="Times New Roman" w:cs="Times New Roman"/>
          <w:b/>
          <w:bCs/>
          <w:sz w:val="28"/>
          <w:szCs w:val="28"/>
          <w:lang w:eastAsia="ru-RU"/>
        </w:rPr>
        <w:t xml:space="preserve"> поселения, </w:t>
      </w:r>
      <w:r w:rsidRPr="004A2709">
        <w:rPr>
          <w:rFonts w:ascii="Times New Roman" w:eastAsia="Times New Roman" w:hAnsi="Times New Roman" w:cs="Times New Roman"/>
          <w:b/>
          <w:bCs/>
          <w:sz w:val="28"/>
          <w:szCs w:val="28"/>
          <w:lang w:eastAsia="ru-RU"/>
        </w:rPr>
        <w:t xml:space="preserve">относящиеся к области </w:t>
      </w:r>
      <w:r w:rsidRPr="00047E04">
        <w:rPr>
          <w:rFonts w:ascii="Times New Roman" w:eastAsia="Times New Roman" w:hAnsi="Times New Roman" w:cs="Times New Roman"/>
          <w:b/>
          <w:bCs/>
          <w:sz w:val="28"/>
          <w:szCs w:val="28"/>
          <w:lang w:eastAsia="ru-RU"/>
        </w:rPr>
        <w:t>культуры, досуга, финансируемые за счет средств местного бюджета</w:t>
      </w:r>
      <w:bookmarkEnd w:id="26"/>
    </w:p>
    <w:p w:rsidR="00BE2E55" w:rsidRPr="00394F1F" w:rsidRDefault="00BE2E55" w:rsidP="00BE2E55">
      <w:pPr>
        <w:pStyle w:val="ac"/>
        <w:spacing w:after="0" w:line="240" w:lineRule="auto"/>
        <w:ind w:left="1080" w:right="1146"/>
        <w:rPr>
          <w:rFonts w:ascii="Times New Roman" w:hAnsi="Times New Roman" w:cs="Times New Roman"/>
          <w:b/>
          <w:sz w:val="28"/>
          <w:szCs w:val="28"/>
        </w:rPr>
      </w:pPr>
    </w:p>
    <w:tbl>
      <w:tblPr>
        <w:tblStyle w:val="ae"/>
        <w:tblW w:w="0" w:type="auto"/>
        <w:tblInd w:w="534" w:type="dxa"/>
        <w:tblLayout w:type="fixed"/>
        <w:tblLook w:val="04A0"/>
      </w:tblPr>
      <w:tblGrid>
        <w:gridCol w:w="708"/>
        <w:gridCol w:w="5670"/>
        <w:gridCol w:w="4253"/>
        <w:gridCol w:w="2268"/>
        <w:gridCol w:w="2268"/>
        <w:gridCol w:w="35"/>
      </w:tblGrid>
      <w:tr w:rsidR="00BE2E55" w:rsidRPr="006B7B68" w:rsidTr="00CF08F5">
        <w:trPr>
          <w:gridAfter w:val="1"/>
          <w:wAfter w:w="35" w:type="dxa"/>
          <w:tblHeader/>
        </w:trPr>
        <w:tc>
          <w:tcPr>
            <w:tcW w:w="70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 xml:space="preserve">№ </w:t>
            </w:r>
            <w:proofErr w:type="spellStart"/>
            <w:r w:rsidRPr="006B7B68">
              <w:rPr>
                <w:rFonts w:ascii="Times New Roman" w:hAnsi="Times New Roman" w:cs="Times New Roman"/>
                <w:sz w:val="28"/>
                <w:szCs w:val="28"/>
              </w:rPr>
              <w:t>п</w:t>
            </w:r>
            <w:proofErr w:type="spellEnd"/>
            <w:r w:rsidRPr="006B7B68">
              <w:rPr>
                <w:rFonts w:ascii="Times New Roman" w:hAnsi="Times New Roman" w:cs="Times New Roman"/>
                <w:sz w:val="28"/>
                <w:szCs w:val="28"/>
              </w:rPr>
              <w:t>/</w:t>
            </w:r>
            <w:proofErr w:type="spellStart"/>
            <w:r w:rsidRPr="006B7B68">
              <w:rPr>
                <w:rFonts w:ascii="Times New Roman" w:hAnsi="Times New Roman" w:cs="Times New Roman"/>
                <w:sz w:val="28"/>
                <w:szCs w:val="28"/>
              </w:rPr>
              <w:t>п</w:t>
            </w:r>
            <w:proofErr w:type="spellEnd"/>
          </w:p>
        </w:tc>
        <w:tc>
          <w:tcPr>
            <w:tcW w:w="5670"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Наименование вида объекта</w:t>
            </w:r>
          </w:p>
        </w:tc>
        <w:tc>
          <w:tcPr>
            <w:tcW w:w="4253"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Наименование расчетного показателя, единица измерения</w:t>
            </w:r>
          </w:p>
        </w:tc>
        <w:tc>
          <w:tcPr>
            <w:tcW w:w="4536"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Значение расчетного показателя</w:t>
            </w:r>
          </w:p>
        </w:tc>
      </w:tr>
      <w:tr w:rsidR="00BE2E55" w:rsidRPr="006B7B68" w:rsidTr="00CF08F5">
        <w:trPr>
          <w:gridAfter w:val="1"/>
          <w:wAfter w:w="35" w:type="dxa"/>
        </w:trPr>
        <w:tc>
          <w:tcPr>
            <w:tcW w:w="70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w:t>
            </w:r>
          </w:p>
        </w:tc>
        <w:tc>
          <w:tcPr>
            <w:tcW w:w="5670" w:type="dxa"/>
          </w:tcPr>
          <w:p w:rsidR="00BE2E55" w:rsidRPr="006B7B68" w:rsidRDefault="00BE2E55" w:rsidP="00CF08F5">
            <w:pPr>
              <w:rPr>
                <w:rFonts w:ascii="Times New Roman" w:hAnsi="Times New Roman" w:cs="Times New Roman"/>
                <w:sz w:val="28"/>
                <w:szCs w:val="28"/>
              </w:rPr>
            </w:pPr>
            <w:r w:rsidRPr="006B7B68">
              <w:rPr>
                <w:rFonts w:ascii="Times New Roman" w:hAnsi="Times New Roman" w:cs="Times New Roman"/>
                <w:sz w:val="28"/>
                <w:szCs w:val="28"/>
              </w:rPr>
              <w:t xml:space="preserve">Учреждения </w:t>
            </w:r>
            <w:proofErr w:type="spellStart"/>
            <w:r w:rsidRPr="006B7B68">
              <w:rPr>
                <w:rFonts w:ascii="Times New Roman" w:hAnsi="Times New Roman" w:cs="Times New Roman"/>
                <w:sz w:val="28"/>
                <w:szCs w:val="28"/>
              </w:rPr>
              <w:t>культурно-досугового</w:t>
            </w:r>
            <w:proofErr w:type="spellEnd"/>
            <w:r w:rsidRPr="006B7B68">
              <w:rPr>
                <w:rFonts w:ascii="Times New Roman" w:hAnsi="Times New Roman" w:cs="Times New Roman"/>
                <w:sz w:val="28"/>
                <w:szCs w:val="28"/>
              </w:rPr>
              <w:t xml:space="preserve"> типа</w:t>
            </w:r>
          </w:p>
        </w:tc>
        <w:tc>
          <w:tcPr>
            <w:tcW w:w="4253" w:type="dxa"/>
          </w:tcPr>
          <w:p w:rsidR="00BE2E55" w:rsidRPr="006B7B68" w:rsidRDefault="00BE2E55" w:rsidP="00CF08F5">
            <w:pPr>
              <w:rPr>
                <w:rFonts w:ascii="Times New Roman" w:hAnsi="Times New Roman" w:cs="Times New Roman"/>
                <w:sz w:val="28"/>
                <w:szCs w:val="28"/>
              </w:rPr>
            </w:pPr>
            <w:r w:rsidRPr="006B7B68">
              <w:rPr>
                <w:rFonts w:ascii="Times New Roman" w:hAnsi="Times New Roman" w:cs="Times New Roman"/>
                <w:sz w:val="28"/>
                <w:szCs w:val="28"/>
              </w:rPr>
              <w:t>Уровень обеспеченности, мест на 1 тыс. человек</w:t>
            </w:r>
          </w:p>
        </w:tc>
        <w:tc>
          <w:tcPr>
            <w:tcW w:w="4536" w:type="dxa"/>
            <w:gridSpan w:val="2"/>
          </w:tcPr>
          <w:p w:rsidR="00BE2E55" w:rsidRPr="006B7B68" w:rsidRDefault="00BE2E55" w:rsidP="00CF08F5">
            <w:pPr>
              <w:jc w:val="center"/>
              <w:rPr>
                <w:rFonts w:ascii="Times New Roman" w:hAnsi="Times New Roman" w:cs="Times New Roman"/>
                <w:sz w:val="28"/>
                <w:szCs w:val="28"/>
              </w:rPr>
            </w:pPr>
            <w:r>
              <w:rPr>
                <w:rFonts w:ascii="Times New Roman" w:hAnsi="Times New Roman" w:cs="Times New Roman"/>
                <w:sz w:val="28"/>
                <w:szCs w:val="28"/>
              </w:rPr>
              <w:t>20</w:t>
            </w:r>
          </w:p>
        </w:tc>
      </w:tr>
      <w:tr w:rsidR="00BE2E55" w:rsidRPr="006B7B68" w:rsidTr="00CF08F5">
        <w:trPr>
          <w:gridAfter w:val="1"/>
          <w:wAfter w:w="35" w:type="dxa"/>
        </w:trPr>
        <w:tc>
          <w:tcPr>
            <w:tcW w:w="708" w:type="dxa"/>
          </w:tcPr>
          <w:p w:rsidR="00BE2E55" w:rsidRPr="006B7B68" w:rsidRDefault="00BE2E55" w:rsidP="00CF08F5">
            <w:pPr>
              <w:jc w:val="center"/>
              <w:rPr>
                <w:rFonts w:ascii="Times New Roman" w:hAnsi="Times New Roman" w:cs="Times New Roman"/>
                <w:sz w:val="28"/>
                <w:szCs w:val="28"/>
              </w:rPr>
            </w:pPr>
            <w:r>
              <w:rPr>
                <w:rFonts w:ascii="Times New Roman" w:hAnsi="Times New Roman" w:cs="Times New Roman"/>
                <w:sz w:val="28"/>
                <w:szCs w:val="28"/>
              </w:rPr>
              <w:t>2</w:t>
            </w:r>
          </w:p>
        </w:tc>
        <w:tc>
          <w:tcPr>
            <w:tcW w:w="5670" w:type="dxa"/>
          </w:tcPr>
          <w:p w:rsidR="00BE2E55" w:rsidRPr="006B7B68" w:rsidRDefault="00BE2E55" w:rsidP="00CF08F5">
            <w:pPr>
              <w:rPr>
                <w:rFonts w:ascii="Times New Roman" w:hAnsi="Times New Roman" w:cs="Times New Roman"/>
                <w:sz w:val="28"/>
                <w:szCs w:val="28"/>
              </w:rPr>
            </w:pPr>
            <w:r w:rsidRPr="00A337AA">
              <w:rPr>
                <w:rFonts w:ascii="Times New Roman" w:hAnsi="Times New Roman" w:cs="Times New Roman"/>
                <w:sz w:val="28"/>
                <w:szCs w:val="28"/>
              </w:rPr>
              <w:t>Помещения для культурно-массовой работы, досуга и любительской деятельности</w:t>
            </w:r>
          </w:p>
        </w:tc>
        <w:tc>
          <w:tcPr>
            <w:tcW w:w="4253" w:type="dxa"/>
          </w:tcPr>
          <w:p w:rsidR="00BE2E55" w:rsidRPr="00A337AA" w:rsidRDefault="00BE2E55" w:rsidP="00CF08F5">
            <w:pPr>
              <w:widowControl w:val="0"/>
              <w:spacing w:line="260" w:lineRule="auto"/>
              <w:ind w:right="-57" w:firstLine="56"/>
              <w:jc w:val="both"/>
              <w:rPr>
                <w:rFonts w:ascii="Times New Roman" w:hAnsi="Times New Roman" w:cs="Times New Roman"/>
                <w:sz w:val="28"/>
                <w:szCs w:val="28"/>
              </w:rPr>
            </w:pPr>
            <w:r w:rsidRPr="006B7B68">
              <w:rPr>
                <w:rFonts w:ascii="Times New Roman" w:hAnsi="Times New Roman" w:cs="Times New Roman"/>
                <w:sz w:val="28"/>
                <w:szCs w:val="28"/>
              </w:rPr>
              <w:t>Уровень обеспеченности,</w:t>
            </w:r>
            <w:r>
              <w:rPr>
                <w:rFonts w:ascii="Times New Roman" w:hAnsi="Times New Roman" w:cs="Times New Roman"/>
                <w:sz w:val="28"/>
                <w:szCs w:val="28"/>
              </w:rPr>
              <w:t xml:space="preserve"> </w:t>
            </w:r>
            <w:r w:rsidRPr="00A337AA">
              <w:rPr>
                <w:rFonts w:ascii="Times New Roman" w:hAnsi="Times New Roman" w:cs="Times New Roman"/>
                <w:sz w:val="28"/>
                <w:szCs w:val="28"/>
              </w:rPr>
              <w:t>м</w:t>
            </w:r>
            <w:r w:rsidRPr="00A337AA">
              <w:rPr>
                <w:rFonts w:ascii="Times New Roman" w:hAnsi="Times New Roman" w:cs="Times New Roman"/>
                <w:sz w:val="28"/>
                <w:szCs w:val="28"/>
                <w:vertAlign w:val="superscript"/>
              </w:rPr>
              <w:t>2</w:t>
            </w:r>
            <w:r w:rsidRPr="00A337AA">
              <w:rPr>
                <w:rFonts w:ascii="Times New Roman" w:hAnsi="Times New Roman" w:cs="Times New Roman"/>
                <w:sz w:val="28"/>
                <w:szCs w:val="28"/>
              </w:rPr>
              <w:t xml:space="preserve"> </w:t>
            </w:r>
          </w:p>
          <w:p w:rsidR="00BE2E55" w:rsidRPr="006B7B68" w:rsidRDefault="00BE2E55" w:rsidP="00CF08F5">
            <w:pPr>
              <w:rPr>
                <w:rFonts w:ascii="Times New Roman" w:hAnsi="Times New Roman" w:cs="Times New Roman"/>
                <w:sz w:val="28"/>
                <w:szCs w:val="28"/>
              </w:rPr>
            </w:pPr>
            <w:r w:rsidRPr="00A337AA">
              <w:rPr>
                <w:rFonts w:ascii="Times New Roman" w:hAnsi="Times New Roman" w:cs="Times New Roman"/>
                <w:sz w:val="28"/>
                <w:szCs w:val="28"/>
              </w:rPr>
              <w:t xml:space="preserve">общей площади </w:t>
            </w:r>
            <w:r w:rsidRPr="006B7B68">
              <w:rPr>
                <w:rFonts w:ascii="Times New Roman" w:hAnsi="Times New Roman" w:cs="Times New Roman"/>
                <w:sz w:val="28"/>
                <w:szCs w:val="28"/>
              </w:rPr>
              <w:t>на 1 тыс. человек</w:t>
            </w:r>
          </w:p>
        </w:tc>
        <w:tc>
          <w:tcPr>
            <w:tcW w:w="4536" w:type="dxa"/>
            <w:gridSpan w:val="2"/>
          </w:tcPr>
          <w:p w:rsidR="00BE2E55" w:rsidRDefault="00BE2E55" w:rsidP="00CF08F5">
            <w:pPr>
              <w:jc w:val="center"/>
              <w:rPr>
                <w:rFonts w:ascii="Times New Roman" w:hAnsi="Times New Roman" w:cs="Times New Roman"/>
                <w:sz w:val="28"/>
                <w:szCs w:val="28"/>
              </w:rPr>
            </w:pPr>
            <w:r w:rsidRPr="00A337AA">
              <w:rPr>
                <w:rFonts w:ascii="Times New Roman" w:hAnsi="Times New Roman" w:cs="Times New Roman"/>
                <w:sz w:val="28"/>
                <w:szCs w:val="28"/>
              </w:rPr>
              <w:t>50-60</w:t>
            </w:r>
          </w:p>
        </w:tc>
      </w:tr>
      <w:tr w:rsidR="00BE2E55" w:rsidRPr="006B7B68" w:rsidTr="00CF08F5">
        <w:trPr>
          <w:gridAfter w:val="1"/>
          <w:wAfter w:w="35" w:type="dxa"/>
        </w:trPr>
        <w:tc>
          <w:tcPr>
            <w:tcW w:w="708" w:type="dxa"/>
            <w:vMerge w:val="restart"/>
          </w:tcPr>
          <w:p w:rsidR="00BE2E55" w:rsidRPr="006B7B68" w:rsidRDefault="00BE2E55" w:rsidP="00CF08F5">
            <w:pPr>
              <w:jc w:val="center"/>
              <w:rPr>
                <w:rFonts w:ascii="Times New Roman" w:hAnsi="Times New Roman" w:cs="Times New Roman"/>
                <w:sz w:val="28"/>
                <w:szCs w:val="28"/>
              </w:rPr>
            </w:pPr>
            <w:r>
              <w:rPr>
                <w:rFonts w:ascii="Times New Roman" w:hAnsi="Times New Roman" w:cs="Times New Roman"/>
                <w:sz w:val="28"/>
                <w:szCs w:val="28"/>
              </w:rPr>
              <w:t>3</w:t>
            </w:r>
          </w:p>
        </w:tc>
        <w:tc>
          <w:tcPr>
            <w:tcW w:w="5670" w:type="dxa"/>
            <w:vMerge w:val="restart"/>
          </w:tcPr>
          <w:p w:rsidR="00BE2E55" w:rsidRPr="006B7B68" w:rsidRDefault="00BE2E55" w:rsidP="00CF08F5">
            <w:pPr>
              <w:rPr>
                <w:rFonts w:ascii="Times New Roman" w:hAnsi="Times New Roman" w:cs="Times New Roman"/>
                <w:sz w:val="28"/>
                <w:szCs w:val="28"/>
              </w:rPr>
            </w:pPr>
            <w:r w:rsidRPr="006B7B68">
              <w:rPr>
                <w:rFonts w:ascii="Times New Roman" w:hAnsi="Times New Roman" w:cs="Times New Roman"/>
                <w:sz w:val="28"/>
                <w:szCs w:val="28"/>
              </w:rPr>
              <w:t>Музеи</w:t>
            </w:r>
          </w:p>
        </w:tc>
        <w:tc>
          <w:tcPr>
            <w:tcW w:w="4253" w:type="dxa"/>
          </w:tcPr>
          <w:p w:rsidR="00BE2E55" w:rsidRPr="006B7B68" w:rsidRDefault="00BE2E55" w:rsidP="00CF08F5">
            <w:pPr>
              <w:rPr>
                <w:rFonts w:ascii="Times New Roman" w:hAnsi="Times New Roman" w:cs="Times New Roman"/>
                <w:sz w:val="28"/>
                <w:szCs w:val="28"/>
              </w:rPr>
            </w:pPr>
            <w:r w:rsidRPr="006B7B68">
              <w:rPr>
                <w:rFonts w:ascii="Times New Roman" w:hAnsi="Times New Roman" w:cs="Times New Roman"/>
                <w:sz w:val="28"/>
                <w:szCs w:val="28"/>
              </w:rPr>
              <w:t>Уровень обеспеченности, объект на поселение</w:t>
            </w:r>
          </w:p>
        </w:tc>
        <w:tc>
          <w:tcPr>
            <w:tcW w:w="4536"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 [1]</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val="restart"/>
          </w:tcPr>
          <w:p w:rsidR="00BE2E55" w:rsidRPr="006B7B68" w:rsidRDefault="00BE2E55" w:rsidP="00CF08F5">
            <w:pPr>
              <w:rPr>
                <w:rFonts w:ascii="Times New Roman" w:hAnsi="Times New Roman" w:cs="Times New Roman"/>
                <w:sz w:val="28"/>
                <w:szCs w:val="28"/>
              </w:rPr>
            </w:pPr>
            <w:r w:rsidRPr="006B7B68">
              <w:rPr>
                <w:rFonts w:ascii="Times New Roman" w:hAnsi="Times New Roman" w:cs="Times New Roman"/>
                <w:sz w:val="28"/>
                <w:szCs w:val="28"/>
              </w:rPr>
              <w:t>Размер земельного участка, га</w:t>
            </w: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экспозиционная площадь, кв. м</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площадь участка, га</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tcPr>
          <w:p w:rsidR="00BE2E55" w:rsidRPr="006B7B68" w:rsidRDefault="00BE2E55" w:rsidP="00CF08F5">
            <w:pPr>
              <w:rPr>
                <w:rFonts w:ascii="Times New Roman" w:hAnsi="Times New Roman" w:cs="Times New Roman"/>
                <w:sz w:val="28"/>
                <w:szCs w:val="28"/>
              </w:rPr>
            </w:pP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500</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0,5</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tcPr>
          <w:p w:rsidR="00BE2E55" w:rsidRPr="006B7B68" w:rsidRDefault="00BE2E55" w:rsidP="00CF08F5">
            <w:pPr>
              <w:rPr>
                <w:rFonts w:ascii="Times New Roman" w:hAnsi="Times New Roman" w:cs="Times New Roman"/>
                <w:sz w:val="28"/>
                <w:szCs w:val="28"/>
              </w:rPr>
            </w:pP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1000</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0,8</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tcPr>
          <w:p w:rsidR="00BE2E55" w:rsidRPr="006B7B68" w:rsidRDefault="00BE2E55" w:rsidP="00CF08F5">
            <w:pPr>
              <w:rPr>
                <w:rFonts w:ascii="Times New Roman" w:hAnsi="Times New Roman" w:cs="Times New Roman"/>
                <w:sz w:val="28"/>
                <w:szCs w:val="28"/>
              </w:rPr>
            </w:pP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1500</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1,2</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tcPr>
          <w:p w:rsidR="00BE2E55" w:rsidRPr="006B7B68" w:rsidRDefault="00BE2E55" w:rsidP="00CF08F5">
            <w:pPr>
              <w:rPr>
                <w:rFonts w:ascii="Times New Roman" w:hAnsi="Times New Roman" w:cs="Times New Roman"/>
                <w:sz w:val="28"/>
                <w:szCs w:val="28"/>
              </w:rPr>
            </w:pP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2000</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1,5</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tcPr>
          <w:p w:rsidR="00BE2E55" w:rsidRPr="006B7B68" w:rsidRDefault="00BE2E55" w:rsidP="00CF08F5">
            <w:pPr>
              <w:rPr>
                <w:rFonts w:ascii="Times New Roman" w:hAnsi="Times New Roman" w:cs="Times New Roman"/>
                <w:sz w:val="28"/>
                <w:szCs w:val="28"/>
              </w:rPr>
            </w:pP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2500</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1,8</w:t>
            </w:r>
          </w:p>
        </w:tc>
      </w:tr>
      <w:tr w:rsidR="00BE2E55" w:rsidRPr="006B7B68" w:rsidTr="00CF08F5">
        <w:tc>
          <w:tcPr>
            <w:tcW w:w="708" w:type="dxa"/>
            <w:vMerge/>
          </w:tcPr>
          <w:p w:rsidR="00BE2E55" w:rsidRPr="006B7B68" w:rsidRDefault="00BE2E55" w:rsidP="00CF08F5">
            <w:pPr>
              <w:jc w:val="center"/>
              <w:rPr>
                <w:rFonts w:ascii="Times New Roman" w:hAnsi="Times New Roman" w:cs="Times New Roman"/>
                <w:sz w:val="28"/>
                <w:szCs w:val="28"/>
              </w:rPr>
            </w:pPr>
          </w:p>
        </w:tc>
        <w:tc>
          <w:tcPr>
            <w:tcW w:w="5670" w:type="dxa"/>
            <w:vMerge/>
          </w:tcPr>
          <w:p w:rsidR="00BE2E55" w:rsidRPr="006B7B68" w:rsidRDefault="00BE2E55" w:rsidP="00CF08F5">
            <w:pPr>
              <w:rPr>
                <w:rFonts w:ascii="Times New Roman" w:hAnsi="Times New Roman" w:cs="Times New Roman"/>
                <w:sz w:val="28"/>
                <w:szCs w:val="28"/>
              </w:rPr>
            </w:pPr>
          </w:p>
        </w:tc>
        <w:tc>
          <w:tcPr>
            <w:tcW w:w="4253" w:type="dxa"/>
            <w:vMerge/>
          </w:tcPr>
          <w:p w:rsidR="00BE2E55" w:rsidRPr="006B7B68" w:rsidRDefault="00BE2E55" w:rsidP="00CF08F5">
            <w:pPr>
              <w:rPr>
                <w:rFonts w:ascii="Times New Roman" w:hAnsi="Times New Roman" w:cs="Times New Roman"/>
                <w:sz w:val="28"/>
                <w:szCs w:val="28"/>
              </w:rPr>
            </w:pPr>
          </w:p>
        </w:tc>
        <w:tc>
          <w:tcPr>
            <w:tcW w:w="2268" w:type="dxa"/>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3000</w:t>
            </w:r>
          </w:p>
        </w:tc>
        <w:tc>
          <w:tcPr>
            <w:tcW w:w="2303" w:type="dxa"/>
            <w:gridSpan w:val="2"/>
          </w:tcPr>
          <w:p w:rsidR="00BE2E55" w:rsidRPr="006B7B68" w:rsidRDefault="00BE2E55" w:rsidP="00CF08F5">
            <w:pPr>
              <w:jc w:val="center"/>
              <w:rPr>
                <w:rFonts w:ascii="Times New Roman" w:hAnsi="Times New Roman" w:cs="Times New Roman"/>
                <w:sz w:val="28"/>
                <w:szCs w:val="28"/>
              </w:rPr>
            </w:pPr>
            <w:r w:rsidRPr="006B7B68">
              <w:rPr>
                <w:rFonts w:ascii="Times New Roman" w:hAnsi="Times New Roman" w:cs="Times New Roman"/>
                <w:sz w:val="28"/>
                <w:szCs w:val="28"/>
              </w:rPr>
              <w:t>2,0</w:t>
            </w:r>
          </w:p>
        </w:tc>
      </w:tr>
      <w:tr w:rsidR="00BE2E55" w:rsidRPr="006B7B68" w:rsidTr="00CF08F5">
        <w:tc>
          <w:tcPr>
            <w:tcW w:w="708" w:type="dxa"/>
          </w:tcPr>
          <w:p w:rsidR="00BE2E55" w:rsidRPr="006B7B68" w:rsidRDefault="00BE2E55" w:rsidP="00CF08F5">
            <w:pPr>
              <w:jc w:val="center"/>
              <w:rPr>
                <w:rFonts w:ascii="Times New Roman" w:hAnsi="Times New Roman" w:cs="Times New Roman"/>
                <w:sz w:val="28"/>
                <w:szCs w:val="28"/>
              </w:rPr>
            </w:pPr>
            <w:r>
              <w:rPr>
                <w:rFonts w:ascii="Times New Roman" w:hAnsi="Times New Roman" w:cs="Times New Roman"/>
                <w:sz w:val="28"/>
                <w:szCs w:val="28"/>
              </w:rPr>
              <w:t>4</w:t>
            </w:r>
          </w:p>
        </w:tc>
        <w:tc>
          <w:tcPr>
            <w:tcW w:w="5670" w:type="dxa"/>
          </w:tcPr>
          <w:p w:rsidR="00BE2E55" w:rsidRPr="00A337AA" w:rsidRDefault="00BE2E55" w:rsidP="00CF08F5">
            <w:pPr>
              <w:rPr>
                <w:rFonts w:ascii="Times New Roman" w:hAnsi="Times New Roman" w:cs="Times New Roman"/>
                <w:sz w:val="28"/>
                <w:szCs w:val="28"/>
              </w:rPr>
            </w:pPr>
            <w:r w:rsidRPr="00A337AA">
              <w:rPr>
                <w:rFonts w:ascii="Times New Roman" w:hAnsi="Times New Roman" w:cs="Times New Roman"/>
                <w:sz w:val="28"/>
                <w:szCs w:val="28"/>
              </w:rPr>
              <w:t xml:space="preserve">Общедоступная универсальная библиотека, </w:t>
            </w:r>
          </w:p>
          <w:p w:rsidR="00BE2E55" w:rsidRPr="006B7B68" w:rsidRDefault="00BE2E55" w:rsidP="00CF08F5">
            <w:pPr>
              <w:rPr>
                <w:rFonts w:ascii="Times New Roman" w:hAnsi="Times New Roman" w:cs="Times New Roman"/>
                <w:sz w:val="28"/>
                <w:szCs w:val="28"/>
              </w:rPr>
            </w:pPr>
            <w:r w:rsidRPr="00A337AA">
              <w:rPr>
                <w:rFonts w:ascii="Times New Roman" w:hAnsi="Times New Roman" w:cs="Times New Roman"/>
                <w:sz w:val="28"/>
                <w:szCs w:val="28"/>
              </w:rPr>
              <w:t>филиал</w:t>
            </w:r>
          </w:p>
        </w:tc>
        <w:tc>
          <w:tcPr>
            <w:tcW w:w="4253" w:type="dxa"/>
          </w:tcPr>
          <w:p w:rsidR="00BE2E55" w:rsidRPr="006B7B68" w:rsidRDefault="00BE2E55" w:rsidP="00CF08F5">
            <w:pPr>
              <w:rPr>
                <w:rFonts w:ascii="Times New Roman" w:hAnsi="Times New Roman" w:cs="Times New Roman"/>
                <w:sz w:val="28"/>
                <w:szCs w:val="28"/>
              </w:rPr>
            </w:pPr>
            <w:r w:rsidRPr="006B7B68">
              <w:rPr>
                <w:rFonts w:ascii="Times New Roman" w:hAnsi="Times New Roman" w:cs="Times New Roman"/>
                <w:sz w:val="28"/>
                <w:szCs w:val="28"/>
              </w:rPr>
              <w:t>Уровень обеспеченности, объект на поселение</w:t>
            </w:r>
          </w:p>
        </w:tc>
        <w:tc>
          <w:tcPr>
            <w:tcW w:w="4571" w:type="dxa"/>
            <w:gridSpan w:val="3"/>
          </w:tcPr>
          <w:p w:rsidR="00BE2E55" w:rsidRPr="006B7B68" w:rsidRDefault="00BE2E55" w:rsidP="00CF08F5">
            <w:pPr>
              <w:jc w:val="center"/>
              <w:rPr>
                <w:rFonts w:ascii="Times New Roman" w:hAnsi="Times New Roman" w:cs="Times New Roman"/>
                <w:sz w:val="28"/>
                <w:szCs w:val="28"/>
              </w:rPr>
            </w:pPr>
            <w:r>
              <w:rPr>
                <w:rFonts w:ascii="Times New Roman" w:hAnsi="Times New Roman" w:cs="Times New Roman"/>
                <w:sz w:val="28"/>
                <w:szCs w:val="28"/>
              </w:rPr>
              <w:t>1</w:t>
            </w:r>
          </w:p>
        </w:tc>
      </w:tr>
    </w:tbl>
    <w:p w:rsidR="00BE2E55" w:rsidRDefault="00BE2E55" w:rsidP="00BE2E55">
      <w:pPr>
        <w:pStyle w:val="ac"/>
        <w:spacing w:after="0" w:line="240" w:lineRule="auto"/>
        <w:ind w:left="1080" w:right="1146"/>
        <w:rPr>
          <w:rFonts w:ascii="Times New Roman" w:hAnsi="Times New Roman" w:cs="Times New Roman"/>
          <w:b/>
          <w:sz w:val="28"/>
          <w:szCs w:val="28"/>
        </w:rPr>
      </w:pPr>
    </w:p>
    <w:p w:rsidR="00006FB7" w:rsidRPr="00394F1F" w:rsidRDefault="00006FB7" w:rsidP="00BE2E55">
      <w:pPr>
        <w:pStyle w:val="ac"/>
        <w:spacing w:after="0" w:line="240" w:lineRule="auto"/>
        <w:ind w:left="1080" w:right="1146"/>
        <w:rPr>
          <w:rFonts w:ascii="Times New Roman" w:hAnsi="Times New Roman" w:cs="Times New Roman"/>
          <w:b/>
          <w:sz w:val="28"/>
          <w:szCs w:val="28"/>
        </w:rPr>
      </w:pPr>
    </w:p>
    <w:p w:rsidR="00BE2E55" w:rsidRPr="00394F1F" w:rsidRDefault="00BE2E55" w:rsidP="00BE2E55">
      <w:pPr>
        <w:pStyle w:val="TableParagraph"/>
        <w:ind w:left="0" w:firstLine="709"/>
        <w:jc w:val="both"/>
        <w:rPr>
          <w:sz w:val="28"/>
          <w:szCs w:val="28"/>
          <w:lang w:val="ru-RU"/>
        </w:rPr>
      </w:pPr>
      <w:r w:rsidRPr="00394F1F">
        <w:rPr>
          <w:sz w:val="28"/>
          <w:szCs w:val="28"/>
          <w:lang w:val="ru-RU"/>
        </w:rPr>
        <w:lastRenderedPageBreak/>
        <w:t>Примечания:</w:t>
      </w:r>
    </w:p>
    <w:p w:rsidR="00BE2E55" w:rsidRPr="00394F1F" w:rsidRDefault="00BE2E55" w:rsidP="00BE2E55">
      <w:pPr>
        <w:pStyle w:val="TableParagraph"/>
        <w:numPr>
          <w:ilvl w:val="0"/>
          <w:numId w:val="19"/>
        </w:numPr>
        <w:tabs>
          <w:tab w:val="left" w:pos="1134"/>
        </w:tabs>
        <w:ind w:left="0" w:right="-31" w:firstLine="709"/>
        <w:jc w:val="both"/>
        <w:rPr>
          <w:sz w:val="28"/>
          <w:szCs w:val="28"/>
          <w:lang w:val="ru-RU"/>
        </w:rPr>
      </w:pPr>
      <w:r w:rsidRPr="00394F1F">
        <w:rPr>
          <w:sz w:val="28"/>
          <w:szCs w:val="28"/>
          <w:lang w:val="ru-RU"/>
        </w:rPr>
        <w:t>Методика определения нормативной потребности субъектов Российской Федерации в объектах социальной инфраструктуры, утвержденная Распоряжением Правительства Российской Федерации от 19.10.1999 № 1683-р.</w:t>
      </w:r>
    </w:p>
    <w:p w:rsidR="00BE2E55" w:rsidRPr="00394F1F" w:rsidRDefault="00BE2E55" w:rsidP="00BE2E55">
      <w:pPr>
        <w:pStyle w:val="TableParagraph"/>
        <w:numPr>
          <w:ilvl w:val="0"/>
          <w:numId w:val="19"/>
        </w:numPr>
        <w:tabs>
          <w:tab w:val="left" w:pos="1134"/>
        </w:tabs>
        <w:ind w:left="0" w:right="-31" w:firstLine="709"/>
        <w:jc w:val="both"/>
        <w:rPr>
          <w:sz w:val="28"/>
          <w:szCs w:val="28"/>
          <w:lang w:val="ru-RU"/>
        </w:rPr>
      </w:pPr>
      <w:r w:rsidRPr="00394F1F">
        <w:rPr>
          <w:sz w:val="28"/>
          <w:szCs w:val="28"/>
          <w:lang w:val="ru-RU"/>
        </w:rPr>
        <w:t xml:space="preserve">Детские библиотеки могут размещаться в качестве структурных подразделения общедоступных поселенческих библиотек </w:t>
      </w:r>
      <w:r w:rsidR="004B4737">
        <w:rPr>
          <w:sz w:val="28"/>
          <w:szCs w:val="28"/>
          <w:lang w:val="ru-RU"/>
        </w:rPr>
        <w:t>городского</w:t>
      </w:r>
      <w:r w:rsidRPr="00394F1F">
        <w:rPr>
          <w:sz w:val="28"/>
          <w:szCs w:val="28"/>
          <w:lang w:val="ru-RU"/>
        </w:rPr>
        <w:t xml:space="preserve"> поселения.</w:t>
      </w:r>
    </w:p>
    <w:p w:rsidR="00BE2E55" w:rsidRPr="00394F1F" w:rsidRDefault="00BE2E55" w:rsidP="00BE2E55">
      <w:pPr>
        <w:pStyle w:val="TableParagraph"/>
        <w:numPr>
          <w:ilvl w:val="0"/>
          <w:numId w:val="19"/>
        </w:numPr>
        <w:tabs>
          <w:tab w:val="left" w:pos="1134"/>
        </w:tabs>
        <w:ind w:left="0" w:right="-31" w:firstLine="709"/>
        <w:jc w:val="both"/>
        <w:rPr>
          <w:sz w:val="28"/>
          <w:szCs w:val="28"/>
          <w:lang w:val="ru-RU"/>
        </w:rPr>
      </w:pPr>
      <w:r w:rsidRPr="00394F1F">
        <w:rPr>
          <w:sz w:val="28"/>
          <w:szCs w:val="28"/>
          <w:lang w:val="ru-RU"/>
        </w:rPr>
        <w:t>В зависимости от состава и объема фондов выставочные залы и картинные галереи могут являться структурными подразделениями музеев.</w:t>
      </w:r>
    </w:p>
    <w:p w:rsidR="00BE2E55" w:rsidRDefault="00BE2E55" w:rsidP="00BE2E55">
      <w:pPr>
        <w:pStyle w:val="TableParagraph"/>
        <w:numPr>
          <w:ilvl w:val="0"/>
          <w:numId w:val="19"/>
        </w:numPr>
        <w:tabs>
          <w:tab w:val="left" w:pos="1134"/>
        </w:tabs>
        <w:ind w:left="0" w:right="-31" w:firstLine="709"/>
        <w:jc w:val="both"/>
        <w:rPr>
          <w:sz w:val="28"/>
          <w:szCs w:val="28"/>
          <w:lang w:val="ru-RU"/>
        </w:rPr>
      </w:pPr>
      <w:r w:rsidRPr="00394F1F">
        <w:rPr>
          <w:sz w:val="28"/>
          <w:szCs w:val="28"/>
          <w:lang w:val="ru-RU"/>
        </w:rPr>
        <w:t xml:space="preserve">Целесообразно размещать на территории поселения универсальный объект </w:t>
      </w:r>
      <w:proofErr w:type="spellStart"/>
      <w:r w:rsidRPr="00394F1F">
        <w:rPr>
          <w:sz w:val="28"/>
          <w:szCs w:val="28"/>
          <w:lang w:val="ru-RU"/>
        </w:rPr>
        <w:t>культурно-досугового</w:t>
      </w:r>
      <w:proofErr w:type="spellEnd"/>
      <w:r w:rsidRPr="00394F1F">
        <w:rPr>
          <w:sz w:val="28"/>
          <w:szCs w:val="28"/>
          <w:lang w:val="ru-RU"/>
        </w:rPr>
        <w:t xml:space="preserve"> назначения, который при необходимости выполнял функции различных видов объектов (кинотеатр, выставочный зал, учреждение культуры клубного типа и др.).</w:t>
      </w:r>
    </w:p>
    <w:p w:rsidR="00BE2E55" w:rsidRDefault="00BE2E55" w:rsidP="00BE2E55">
      <w:pPr>
        <w:pStyle w:val="TableParagraph"/>
        <w:numPr>
          <w:ilvl w:val="0"/>
          <w:numId w:val="19"/>
        </w:numPr>
        <w:tabs>
          <w:tab w:val="left" w:pos="1134"/>
        </w:tabs>
        <w:ind w:left="0" w:right="-31" w:firstLine="709"/>
        <w:jc w:val="both"/>
        <w:rPr>
          <w:sz w:val="28"/>
          <w:szCs w:val="28"/>
          <w:lang w:val="ru-RU"/>
        </w:rPr>
      </w:pPr>
      <w:r w:rsidRPr="006B7B68">
        <w:rPr>
          <w:sz w:val="28"/>
          <w:szCs w:val="28"/>
          <w:lang w:val="ru-RU"/>
        </w:rPr>
        <w:t xml:space="preserve">Услуги </w:t>
      </w:r>
      <w:proofErr w:type="spellStart"/>
      <w:r w:rsidRPr="006B7B68">
        <w:rPr>
          <w:sz w:val="28"/>
          <w:szCs w:val="28"/>
          <w:lang w:val="ru-RU"/>
        </w:rPr>
        <w:t>киновидеопоказа</w:t>
      </w:r>
      <w:proofErr w:type="spellEnd"/>
      <w:r w:rsidRPr="006B7B68">
        <w:rPr>
          <w:sz w:val="28"/>
          <w:szCs w:val="28"/>
          <w:lang w:val="ru-RU"/>
        </w:rPr>
        <w:t xml:space="preserve"> рекомендуется оказывать в учреждениях </w:t>
      </w:r>
      <w:proofErr w:type="spellStart"/>
      <w:r w:rsidRPr="006B7B68">
        <w:rPr>
          <w:sz w:val="28"/>
          <w:szCs w:val="28"/>
          <w:lang w:val="ru-RU"/>
        </w:rPr>
        <w:t>культурно-досугового</w:t>
      </w:r>
      <w:proofErr w:type="spellEnd"/>
      <w:r w:rsidRPr="006B7B68">
        <w:rPr>
          <w:sz w:val="28"/>
          <w:szCs w:val="28"/>
          <w:lang w:val="ru-RU"/>
        </w:rPr>
        <w:t xml:space="preserve"> типа с помощью </w:t>
      </w:r>
      <w:proofErr w:type="spellStart"/>
      <w:r w:rsidRPr="006B7B68">
        <w:rPr>
          <w:sz w:val="28"/>
          <w:szCs w:val="28"/>
          <w:lang w:val="ru-RU"/>
        </w:rPr>
        <w:t>киновидеоустановок</w:t>
      </w:r>
      <w:proofErr w:type="spellEnd"/>
      <w:r w:rsidRPr="006B7B68">
        <w:rPr>
          <w:sz w:val="28"/>
          <w:szCs w:val="28"/>
          <w:lang w:val="ru-RU"/>
        </w:rPr>
        <w:t>.</w:t>
      </w:r>
    </w:p>
    <w:p w:rsidR="00BE2E55" w:rsidRDefault="00BE2E55" w:rsidP="00047E04">
      <w:pPr>
        <w:spacing w:after="0" w:line="240" w:lineRule="auto"/>
        <w:jc w:val="center"/>
        <w:outlineLvl w:val="1"/>
        <w:rPr>
          <w:rFonts w:ascii="Times New Roman" w:eastAsia="Times New Roman" w:hAnsi="Times New Roman" w:cs="Times New Roman"/>
          <w:b/>
          <w:bCs/>
          <w:sz w:val="28"/>
          <w:szCs w:val="28"/>
          <w:lang w:eastAsia="ru-RU"/>
        </w:rPr>
      </w:pPr>
    </w:p>
    <w:p w:rsidR="00047E04" w:rsidRPr="00047E04" w:rsidRDefault="00047E04" w:rsidP="00E93C82">
      <w:pPr>
        <w:pStyle w:val="ac"/>
        <w:numPr>
          <w:ilvl w:val="2"/>
          <w:numId w:val="10"/>
        </w:numPr>
        <w:spacing w:after="0" w:line="240" w:lineRule="auto"/>
        <w:ind w:left="0" w:right="-31" w:firstLine="0"/>
        <w:jc w:val="center"/>
        <w:outlineLvl w:val="2"/>
        <w:rPr>
          <w:rFonts w:ascii="Times New Roman" w:eastAsia="Times New Roman" w:hAnsi="Times New Roman" w:cs="Times New Roman"/>
          <w:b/>
          <w:bCs/>
          <w:sz w:val="28"/>
          <w:szCs w:val="28"/>
          <w:lang w:eastAsia="ru-RU"/>
        </w:rPr>
      </w:pPr>
      <w:bookmarkStart w:id="27" w:name="_Toc525555780"/>
      <w:r w:rsidRPr="005B3ED2">
        <w:rPr>
          <w:rFonts w:ascii="Times New Roman" w:eastAsia="Times New Roman" w:hAnsi="Times New Roman" w:cs="Times New Roman"/>
          <w:b/>
          <w:bCs/>
          <w:sz w:val="28"/>
          <w:szCs w:val="28"/>
          <w:lang w:eastAsia="ru-RU"/>
        </w:rPr>
        <w:t xml:space="preserve">Объекты местного значения </w:t>
      </w:r>
      <w:r w:rsidR="004B4737">
        <w:rPr>
          <w:rFonts w:ascii="Times New Roman" w:eastAsia="Times New Roman" w:hAnsi="Times New Roman" w:cs="Times New Roman"/>
          <w:b/>
          <w:bCs/>
          <w:sz w:val="28"/>
          <w:szCs w:val="28"/>
          <w:lang w:eastAsia="ru-RU"/>
        </w:rPr>
        <w:t>городского</w:t>
      </w:r>
      <w:r w:rsidRPr="005B3ED2">
        <w:rPr>
          <w:rFonts w:ascii="Times New Roman" w:eastAsia="Times New Roman" w:hAnsi="Times New Roman" w:cs="Times New Roman"/>
          <w:b/>
          <w:bCs/>
          <w:sz w:val="28"/>
          <w:szCs w:val="28"/>
          <w:lang w:eastAsia="ru-RU"/>
        </w:rPr>
        <w:t xml:space="preserve"> поселения, </w:t>
      </w:r>
      <w:r w:rsidRPr="004A2709">
        <w:rPr>
          <w:rFonts w:ascii="Times New Roman" w:eastAsia="Times New Roman" w:hAnsi="Times New Roman" w:cs="Times New Roman"/>
          <w:b/>
          <w:bCs/>
          <w:sz w:val="28"/>
          <w:szCs w:val="28"/>
          <w:lang w:eastAsia="ru-RU"/>
        </w:rPr>
        <w:t xml:space="preserve">относящиеся к области </w:t>
      </w:r>
      <w:r w:rsidRPr="00047E04">
        <w:rPr>
          <w:rFonts w:ascii="Times New Roman" w:eastAsia="Times New Roman" w:hAnsi="Times New Roman" w:cs="Times New Roman"/>
          <w:b/>
          <w:bCs/>
          <w:sz w:val="28"/>
          <w:szCs w:val="28"/>
          <w:lang w:eastAsia="ru-RU"/>
        </w:rPr>
        <w:t>физической культуры и массового спорта, финансируемые за счет средств местного бюджета</w:t>
      </w:r>
      <w:bookmarkEnd w:id="27"/>
    </w:p>
    <w:p w:rsidR="004A2709" w:rsidRDefault="004A2709" w:rsidP="004D163A">
      <w:pPr>
        <w:spacing w:after="0" w:line="240" w:lineRule="auto"/>
        <w:rPr>
          <w:rFonts w:ascii="Times New Roman" w:hAnsi="Times New Roman" w:cs="Times New Roman"/>
          <w:sz w:val="28"/>
          <w:szCs w:val="28"/>
        </w:rPr>
      </w:pPr>
    </w:p>
    <w:tbl>
      <w:tblPr>
        <w:tblStyle w:val="ae"/>
        <w:tblW w:w="0" w:type="auto"/>
        <w:tblInd w:w="534" w:type="dxa"/>
        <w:tblLayout w:type="fixed"/>
        <w:tblLook w:val="04A0"/>
      </w:tblPr>
      <w:tblGrid>
        <w:gridCol w:w="708"/>
        <w:gridCol w:w="5670"/>
        <w:gridCol w:w="4253"/>
        <w:gridCol w:w="4536"/>
      </w:tblGrid>
      <w:tr w:rsidR="00D94421" w:rsidRPr="00394F1F" w:rsidTr="00D94421">
        <w:trPr>
          <w:tblHeader/>
        </w:trPr>
        <w:tc>
          <w:tcPr>
            <w:tcW w:w="708" w:type="dxa"/>
          </w:tcPr>
          <w:p w:rsidR="00D94421" w:rsidRPr="00394F1F" w:rsidRDefault="00D94421" w:rsidP="00D94421">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D94421" w:rsidRPr="00394F1F" w:rsidRDefault="00D94421" w:rsidP="00D94421">
            <w:pPr>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D94421" w:rsidRPr="00394F1F" w:rsidRDefault="00D94421" w:rsidP="00D94421">
            <w:pPr>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tcPr>
          <w:p w:rsidR="00D94421" w:rsidRPr="00394F1F" w:rsidRDefault="00D94421" w:rsidP="00D94421">
            <w:pPr>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D94421" w:rsidRPr="00394F1F" w:rsidTr="00D94421">
        <w:trPr>
          <w:tblHeader/>
        </w:trPr>
        <w:tc>
          <w:tcPr>
            <w:tcW w:w="708" w:type="dxa"/>
            <w:vMerge w:val="restart"/>
          </w:tcPr>
          <w:p w:rsidR="00D94421" w:rsidRPr="00394F1F" w:rsidRDefault="00D94421" w:rsidP="00D94421">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D94421" w:rsidRPr="00394F1F" w:rsidRDefault="00D94421" w:rsidP="00D94421">
            <w:pPr>
              <w:rPr>
                <w:rFonts w:ascii="Times New Roman" w:hAnsi="Times New Roman" w:cs="Times New Roman"/>
                <w:sz w:val="28"/>
                <w:szCs w:val="28"/>
              </w:rPr>
            </w:pPr>
            <w:r w:rsidRPr="00394F1F">
              <w:rPr>
                <w:rFonts w:ascii="Times New Roman" w:hAnsi="Times New Roman" w:cs="Times New Roman"/>
                <w:sz w:val="28"/>
                <w:szCs w:val="28"/>
              </w:rPr>
              <w:t>Помещения для физкультурных занятий и тренировок</w:t>
            </w:r>
          </w:p>
        </w:tc>
        <w:tc>
          <w:tcPr>
            <w:tcW w:w="4253" w:type="dxa"/>
          </w:tcPr>
          <w:p w:rsidR="00D94421" w:rsidRPr="00394F1F" w:rsidRDefault="00D94421" w:rsidP="00D94421">
            <w:pPr>
              <w:rPr>
                <w:rFonts w:ascii="Times New Roman" w:hAnsi="Times New Roman" w:cs="Times New Roman"/>
                <w:sz w:val="28"/>
                <w:szCs w:val="28"/>
              </w:rPr>
            </w:pPr>
            <w:r w:rsidRPr="00394F1F">
              <w:rPr>
                <w:rFonts w:ascii="Times New Roman" w:hAnsi="Times New Roman" w:cs="Times New Roman"/>
                <w:sz w:val="28"/>
                <w:szCs w:val="28"/>
              </w:rPr>
              <w:t xml:space="preserve">Уровень обеспеченности, кв. м общей площади на </w:t>
            </w:r>
            <w:r>
              <w:rPr>
                <w:rFonts w:ascii="Times New Roman" w:hAnsi="Times New Roman" w:cs="Times New Roman"/>
                <w:sz w:val="28"/>
                <w:szCs w:val="28"/>
              </w:rPr>
              <w:t xml:space="preserve">                        </w:t>
            </w:r>
            <w:r w:rsidRPr="00394F1F">
              <w:rPr>
                <w:rFonts w:ascii="Times New Roman" w:hAnsi="Times New Roman" w:cs="Times New Roman"/>
                <w:sz w:val="28"/>
                <w:szCs w:val="28"/>
              </w:rPr>
              <w:t>1 тыс. человек</w:t>
            </w:r>
          </w:p>
        </w:tc>
        <w:tc>
          <w:tcPr>
            <w:tcW w:w="4536" w:type="dxa"/>
          </w:tcPr>
          <w:p w:rsidR="00D94421" w:rsidRPr="00394F1F" w:rsidRDefault="00D94421" w:rsidP="00D94421">
            <w:pPr>
              <w:jc w:val="center"/>
              <w:rPr>
                <w:rFonts w:ascii="Times New Roman" w:hAnsi="Times New Roman" w:cs="Times New Roman"/>
                <w:sz w:val="28"/>
                <w:szCs w:val="28"/>
              </w:rPr>
            </w:pPr>
            <w:r w:rsidRPr="00394F1F">
              <w:rPr>
                <w:rFonts w:ascii="Times New Roman" w:hAnsi="Times New Roman" w:cs="Times New Roman"/>
                <w:sz w:val="28"/>
                <w:szCs w:val="28"/>
              </w:rPr>
              <w:t>70 [1]</w:t>
            </w:r>
          </w:p>
        </w:tc>
      </w:tr>
      <w:tr w:rsidR="00D94421" w:rsidRPr="00394F1F" w:rsidTr="00D94421">
        <w:trPr>
          <w:tblHeader/>
        </w:trPr>
        <w:tc>
          <w:tcPr>
            <w:tcW w:w="708" w:type="dxa"/>
            <w:vMerge/>
          </w:tcPr>
          <w:p w:rsidR="00D94421" w:rsidRPr="00394F1F" w:rsidRDefault="00D94421" w:rsidP="00D94421">
            <w:pPr>
              <w:jc w:val="center"/>
              <w:rPr>
                <w:rFonts w:ascii="Times New Roman" w:hAnsi="Times New Roman" w:cs="Times New Roman"/>
                <w:sz w:val="28"/>
                <w:szCs w:val="28"/>
              </w:rPr>
            </w:pPr>
          </w:p>
        </w:tc>
        <w:tc>
          <w:tcPr>
            <w:tcW w:w="5670" w:type="dxa"/>
            <w:vMerge/>
          </w:tcPr>
          <w:p w:rsidR="00D94421" w:rsidRPr="00394F1F" w:rsidRDefault="00D94421" w:rsidP="00D94421">
            <w:pPr>
              <w:rPr>
                <w:rFonts w:ascii="Times New Roman" w:hAnsi="Times New Roman" w:cs="Times New Roman"/>
                <w:sz w:val="28"/>
                <w:szCs w:val="28"/>
              </w:rPr>
            </w:pPr>
          </w:p>
        </w:tc>
        <w:tc>
          <w:tcPr>
            <w:tcW w:w="4253" w:type="dxa"/>
          </w:tcPr>
          <w:p w:rsidR="00D94421" w:rsidRPr="00394F1F" w:rsidRDefault="00D94421" w:rsidP="00D94421">
            <w:pPr>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4536" w:type="dxa"/>
          </w:tcPr>
          <w:p w:rsidR="00D94421" w:rsidRPr="00394F1F" w:rsidRDefault="00D94421" w:rsidP="00D94421">
            <w:pPr>
              <w:rPr>
                <w:rFonts w:ascii="Times New Roman" w:hAnsi="Times New Roman" w:cs="Times New Roman"/>
                <w:sz w:val="28"/>
                <w:szCs w:val="28"/>
              </w:rPr>
            </w:pPr>
            <w:r w:rsidRPr="00394F1F">
              <w:rPr>
                <w:rFonts w:ascii="Times New Roman" w:hAnsi="Times New Roman" w:cs="Times New Roman"/>
                <w:sz w:val="28"/>
                <w:szCs w:val="28"/>
              </w:rPr>
              <w:t>индивидуальная и малоэтажная жилая застройка – 800.</w:t>
            </w:r>
          </w:p>
        </w:tc>
      </w:tr>
      <w:tr w:rsidR="00D94421" w:rsidRPr="00394F1F" w:rsidTr="00D94421">
        <w:trPr>
          <w:tblHeader/>
        </w:trPr>
        <w:tc>
          <w:tcPr>
            <w:tcW w:w="708" w:type="dxa"/>
          </w:tcPr>
          <w:p w:rsidR="00D94421" w:rsidRPr="00394F1F" w:rsidRDefault="00D94421" w:rsidP="00D94421">
            <w:pPr>
              <w:jc w:val="center"/>
              <w:rPr>
                <w:rFonts w:ascii="Times New Roman" w:hAnsi="Times New Roman" w:cs="Times New Roman"/>
                <w:sz w:val="28"/>
                <w:szCs w:val="28"/>
              </w:rPr>
            </w:pPr>
            <w:r>
              <w:rPr>
                <w:rFonts w:ascii="Times New Roman" w:hAnsi="Times New Roman" w:cs="Times New Roman"/>
                <w:sz w:val="28"/>
                <w:szCs w:val="28"/>
              </w:rPr>
              <w:t>2</w:t>
            </w:r>
          </w:p>
        </w:tc>
        <w:tc>
          <w:tcPr>
            <w:tcW w:w="5670" w:type="dxa"/>
          </w:tcPr>
          <w:p w:rsidR="00D94421" w:rsidRPr="00B9788A" w:rsidRDefault="00D94421" w:rsidP="00D94421">
            <w:pPr>
              <w:rPr>
                <w:rFonts w:ascii="Times New Roman" w:hAnsi="Times New Roman" w:cs="Times New Roman"/>
                <w:sz w:val="28"/>
                <w:szCs w:val="28"/>
              </w:rPr>
            </w:pPr>
            <w:r w:rsidRPr="00B9788A">
              <w:rPr>
                <w:rFonts w:ascii="Times New Roman" w:hAnsi="Times New Roman" w:cs="Times New Roman"/>
                <w:sz w:val="28"/>
                <w:szCs w:val="28"/>
              </w:rPr>
              <w:t>Территория плоскостных спортивных сооружений</w:t>
            </w:r>
          </w:p>
          <w:p w:rsidR="00D94421" w:rsidRPr="00394F1F" w:rsidRDefault="00D94421" w:rsidP="00D94421">
            <w:pPr>
              <w:rPr>
                <w:rFonts w:ascii="Times New Roman" w:hAnsi="Times New Roman" w:cs="Times New Roman"/>
                <w:sz w:val="28"/>
                <w:szCs w:val="28"/>
              </w:rPr>
            </w:pPr>
          </w:p>
        </w:tc>
        <w:tc>
          <w:tcPr>
            <w:tcW w:w="4253" w:type="dxa"/>
          </w:tcPr>
          <w:p w:rsidR="00D94421" w:rsidRPr="00286785" w:rsidRDefault="00D94421" w:rsidP="00D94421">
            <w:pPr>
              <w:rPr>
                <w:rFonts w:ascii="Times New Roman" w:hAnsi="Times New Roman" w:cs="Times New Roman"/>
                <w:sz w:val="28"/>
                <w:szCs w:val="28"/>
              </w:rPr>
            </w:pPr>
            <w:r>
              <w:rPr>
                <w:rFonts w:ascii="Times New Roman" w:hAnsi="Times New Roman" w:cs="Times New Roman"/>
                <w:sz w:val="28"/>
                <w:szCs w:val="28"/>
              </w:rPr>
              <w:t>га</w:t>
            </w:r>
          </w:p>
        </w:tc>
        <w:tc>
          <w:tcPr>
            <w:tcW w:w="4536" w:type="dxa"/>
          </w:tcPr>
          <w:p w:rsidR="00D94421" w:rsidRPr="00286785" w:rsidRDefault="00D94421" w:rsidP="00D94421">
            <w:pPr>
              <w:jc w:val="center"/>
              <w:rPr>
                <w:rFonts w:ascii="Times New Roman" w:hAnsi="Times New Roman" w:cs="Times New Roman"/>
                <w:sz w:val="28"/>
                <w:szCs w:val="28"/>
              </w:rPr>
            </w:pPr>
            <w:r w:rsidRPr="00B9788A">
              <w:rPr>
                <w:rFonts w:ascii="Times New Roman" w:hAnsi="Times New Roman" w:cs="Times New Roman"/>
                <w:sz w:val="28"/>
                <w:szCs w:val="28"/>
              </w:rPr>
              <w:t>0,7-0,9</w:t>
            </w:r>
          </w:p>
        </w:tc>
      </w:tr>
      <w:tr w:rsidR="00D94421" w:rsidRPr="00394F1F" w:rsidTr="00D94421">
        <w:trPr>
          <w:trHeight w:val="115"/>
          <w:tblHeader/>
        </w:trPr>
        <w:tc>
          <w:tcPr>
            <w:tcW w:w="708" w:type="dxa"/>
            <w:vMerge w:val="restart"/>
          </w:tcPr>
          <w:p w:rsidR="00D94421" w:rsidRDefault="00D94421" w:rsidP="00D94421">
            <w:pPr>
              <w:jc w:val="center"/>
              <w:rPr>
                <w:rFonts w:ascii="Times New Roman" w:hAnsi="Times New Roman" w:cs="Times New Roman"/>
                <w:sz w:val="28"/>
                <w:szCs w:val="28"/>
              </w:rPr>
            </w:pPr>
            <w:r>
              <w:rPr>
                <w:rFonts w:ascii="Times New Roman" w:hAnsi="Times New Roman" w:cs="Times New Roman"/>
                <w:sz w:val="28"/>
                <w:szCs w:val="28"/>
              </w:rPr>
              <w:t>3</w:t>
            </w:r>
          </w:p>
        </w:tc>
        <w:tc>
          <w:tcPr>
            <w:tcW w:w="5670" w:type="dxa"/>
          </w:tcPr>
          <w:p w:rsidR="00D94421" w:rsidRPr="00B9788A" w:rsidRDefault="00D94421" w:rsidP="00D94421">
            <w:pPr>
              <w:rPr>
                <w:rFonts w:ascii="Times New Roman" w:hAnsi="Times New Roman" w:cs="Times New Roman"/>
                <w:sz w:val="28"/>
                <w:szCs w:val="28"/>
              </w:rPr>
            </w:pPr>
            <w:r w:rsidRPr="00B9788A">
              <w:rPr>
                <w:rFonts w:ascii="Times New Roman" w:hAnsi="Times New Roman" w:cs="Times New Roman"/>
                <w:sz w:val="28"/>
                <w:szCs w:val="28"/>
              </w:rPr>
              <w:t>Спортивные залы, в том числе:</w:t>
            </w:r>
          </w:p>
        </w:tc>
        <w:tc>
          <w:tcPr>
            <w:tcW w:w="4253" w:type="dxa"/>
            <w:vMerge w:val="restart"/>
          </w:tcPr>
          <w:p w:rsidR="00D94421" w:rsidRDefault="00D94421" w:rsidP="00D94421">
            <w:pPr>
              <w:rPr>
                <w:rFonts w:ascii="Times New Roman" w:hAnsi="Times New Roman" w:cs="Times New Roman"/>
                <w:sz w:val="28"/>
                <w:szCs w:val="28"/>
              </w:rPr>
            </w:pPr>
            <w:r w:rsidRPr="00394F1F">
              <w:rPr>
                <w:rFonts w:ascii="Times New Roman" w:hAnsi="Times New Roman" w:cs="Times New Roman"/>
                <w:sz w:val="28"/>
                <w:szCs w:val="28"/>
              </w:rPr>
              <w:t>Уровень обеспеченности</w:t>
            </w:r>
            <w:r w:rsidRPr="00B9788A">
              <w:rPr>
                <w:rFonts w:ascii="Times New Roman" w:hAnsi="Times New Roman" w:cs="Times New Roman"/>
                <w:sz w:val="28"/>
                <w:szCs w:val="28"/>
              </w:rPr>
              <w:t xml:space="preserve">, </w:t>
            </w:r>
            <w:r>
              <w:rPr>
                <w:rFonts w:ascii="Times New Roman" w:hAnsi="Times New Roman" w:cs="Times New Roman"/>
                <w:sz w:val="28"/>
                <w:szCs w:val="28"/>
              </w:rPr>
              <w:t>м</w:t>
            </w:r>
            <w:r w:rsidRPr="00B9788A">
              <w:rPr>
                <w:rFonts w:ascii="Times New Roman" w:hAnsi="Times New Roman" w:cs="Times New Roman"/>
                <w:sz w:val="28"/>
                <w:szCs w:val="28"/>
                <w:vertAlign w:val="superscript"/>
              </w:rPr>
              <w:t xml:space="preserve">2 </w:t>
            </w:r>
            <w:r>
              <w:rPr>
                <w:rFonts w:ascii="Times New Roman" w:hAnsi="Times New Roman" w:cs="Times New Roman"/>
                <w:sz w:val="28"/>
                <w:szCs w:val="28"/>
              </w:rPr>
              <w:lastRenderedPageBreak/>
              <w:t>площа</w:t>
            </w:r>
            <w:r w:rsidRPr="00B9788A">
              <w:rPr>
                <w:rFonts w:ascii="Times New Roman" w:hAnsi="Times New Roman" w:cs="Times New Roman"/>
                <w:sz w:val="28"/>
                <w:szCs w:val="28"/>
              </w:rPr>
              <w:t xml:space="preserve">ди пола зала </w:t>
            </w:r>
            <w:r w:rsidRPr="00394F1F">
              <w:rPr>
                <w:rFonts w:ascii="Times New Roman" w:hAnsi="Times New Roman" w:cs="Times New Roman"/>
                <w:sz w:val="28"/>
                <w:szCs w:val="28"/>
              </w:rPr>
              <w:t xml:space="preserve">на </w:t>
            </w:r>
            <w:r>
              <w:rPr>
                <w:rFonts w:ascii="Times New Roman" w:hAnsi="Times New Roman" w:cs="Times New Roman"/>
                <w:sz w:val="28"/>
                <w:szCs w:val="28"/>
              </w:rPr>
              <w:t xml:space="preserve">                             </w:t>
            </w:r>
            <w:r w:rsidRPr="00394F1F">
              <w:rPr>
                <w:rFonts w:ascii="Times New Roman" w:hAnsi="Times New Roman" w:cs="Times New Roman"/>
                <w:sz w:val="28"/>
                <w:szCs w:val="28"/>
              </w:rPr>
              <w:t>1 тыс. человек</w:t>
            </w:r>
          </w:p>
        </w:tc>
        <w:tc>
          <w:tcPr>
            <w:tcW w:w="4536" w:type="dxa"/>
          </w:tcPr>
          <w:p w:rsidR="00D94421" w:rsidRPr="00B9788A" w:rsidRDefault="00D94421" w:rsidP="00D94421">
            <w:pPr>
              <w:jc w:val="center"/>
              <w:rPr>
                <w:rFonts w:ascii="Times New Roman" w:hAnsi="Times New Roman" w:cs="Times New Roman"/>
                <w:sz w:val="28"/>
                <w:szCs w:val="28"/>
              </w:rPr>
            </w:pPr>
            <w:r w:rsidRPr="00B9788A">
              <w:rPr>
                <w:rFonts w:ascii="Times New Roman" w:hAnsi="Times New Roman" w:cs="Times New Roman"/>
                <w:sz w:val="28"/>
                <w:szCs w:val="28"/>
              </w:rPr>
              <w:lastRenderedPageBreak/>
              <w:t>350</w:t>
            </w:r>
          </w:p>
        </w:tc>
      </w:tr>
      <w:tr w:rsidR="00D94421" w:rsidRPr="00394F1F" w:rsidTr="00D94421">
        <w:trPr>
          <w:trHeight w:val="115"/>
          <w:tblHeader/>
        </w:trPr>
        <w:tc>
          <w:tcPr>
            <w:tcW w:w="708" w:type="dxa"/>
            <w:vMerge/>
          </w:tcPr>
          <w:p w:rsidR="00D94421" w:rsidRDefault="00D94421" w:rsidP="00D94421">
            <w:pPr>
              <w:jc w:val="center"/>
              <w:rPr>
                <w:rFonts w:ascii="Times New Roman" w:hAnsi="Times New Roman" w:cs="Times New Roman"/>
                <w:sz w:val="28"/>
                <w:szCs w:val="28"/>
              </w:rPr>
            </w:pPr>
          </w:p>
        </w:tc>
        <w:tc>
          <w:tcPr>
            <w:tcW w:w="5670" w:type="dxa"/>
          </w:tcPr>
          <w:p w:rsidR="00D94421" w:rsidRPr="00B9788A" w:rsidRDefault="00D94421" w:rsidP="00D94421">
            <w:pPr>
              <w:rPr>
                <w:rFonts w:ascii="Times New Roman" w:hAnsi="Times New Roman" w:cs="Times New Roman"/>
                <w:sz w:val="28"/>
                <w:szCs w:val="28"/>
              </w:rPr>
            </w:pPr>
            <w:r w:rsidRPr="00B9788A">
              <w:rPr>
                <w:rFonts w:ascii="Times New Roman" w:hAnsi="Times New Roman" w:cs="Times New Roman"/>
                <w:sz w:val="28"/>
                <w:szCs w:val="28"/>
              </w:rPr>
              <w:t>общего пользования</w:t>
            </w:r>
          </w:p>
        </w:tc>
        <w:tc>
          <w:tcPr>
            <w:tcW w:w="4253" w:type="dxa"/>
            <w:vMerge/>
          </w:tcPr>
          <w:p w:rsidR="00D94421" w:rsidRDefault="00D94421" w:rsidP="00D94421">
            <w:pPr>
              <w:pStyle w:val="ac"/>
              <w:ind w:left="0" w:right="64"/>
              <w:jc w:val="both"/>
              <w:rPr>
                <w:rFonts w:ascii="Times New Roman" w:hAnsi="Times New Roman" w:cs="Times New Roman"/>
                <w:sz w:val="28"/>
                <w:szCs w:val="28"/>
              </w:rPr>
            </w:pPr>
          </w:p>
        </w:tc>
        <w:tc>
          <w:tcPr>
            <w:tcW w:w="4536" w:type="dxa"/>
          </w:tcPr>
          <w:p w:rsidR="00D94421" w:rsidRPr="00B9788A" w:rsidRDefault="00D94421" w:rsidP="00D94421">
            <w:pPr>
              <w:jc w:val="center"/>
              <w:rPr>
                <w:rFonts w:ascii="Times New Roman" w:hAnsi="Times New Roman" w:cs="Times New Roman"/>
                <w:sz w:val="28"/>
                <w:szCs w:val="28"/>
              </w:rPr>
            </w:pPr>
            <w:r w:rsidRPr="00B9788A">
              <w:rPr>
                <w:rFonts w:ascii="Times New Roman" w:hAnsi="Times New Roman" w:cs="Times New Roman"/>
                <w:sz w:val="28"/>
                <w:szCs w:val="28"/>
              </w:rPr>
              <w:t>60-80</w:t>
            </w:r>
          </w:p>
          <w:p w:rsidR="00D94421" w:rsidRPr="00B9788A" w:rsidRDefault="00D94421" w:rsidP="00D94421">
            <w:pPr>
              <w:jc w:val="center"/>
              <w:rPr>
                <w:rFonts w:ascii="Times New Roman" w:hAnsi="Times New Roman" w:cs="Times New Roman"/>
                <w:sz w:val="28"/>
                <w:szCs w:val="28"/>
              </w:rPr>
            </w:pPr>
          </w:p>
        </w:tc>
      </w:tr>
      <w:tr w:rsidR="00D94421" w:rsidRPr="00394F1F" w:rsidTr="00D94421">
        <w:trPr>
          <w:trHeight w:val="654"/>
          <w:tblHeader/>
        </w:trPr>
        <w:tc>
          <w:tcPr>
            <w:tcW w:w="708" w:type="dxa"/>
            <w:vMerge/>
          </w:tcPr>
          <w:p w:rsidR="00D94421" w:rsidRDefault="00D94421" w:rsidP="00D94421">
            <w:pPr>
              <w:jc w:val="center"/>
              <w:rPr>
                <w:rFonts w:ascii="Times New Roman" w:hAnsi="Times New Roman" w:cs="Times New Roman"/>
                <w:sz w:val="28"/>
                <w:szCs w:val="28"/>
              </w:rPr>
            </w:pPr>
          </w:p>
        </w:tc>
        <w:tc>
          <w:tcPr>
            <w:tcW w:w="5670" w:type="dxa"/>
            <w:vMerge w:val="restart"/>
          </w:tcPr>
          <w:p w:rsidR="00D94421" w:rsidRPr="00B9788A" w:rsidRDefault="00D94421" w:rsidP="00D94421">
            <w:pPr>
              <w:rPr>
                <w:rFonts w:ascii="Times New Roman" w:hAnsi="Times New Roman" w:cs="Times New Roman"/>
                <w:sz w:val="28"/>
                <w:szCs w:val="28"/>
              </w:rPr>
            </w:pPr>
            <w:r>
              <w:rPr>
                <w:rFonts w:ascii="Times New Roman" w:hAnsi="Times New Roman" w:cs="Times New Roman"/>
                <w:sz w:val="28"/>
                <w:szCs w:val="28"/>
              </w:rPr>
              <w:t>специализиро</w:t>
            </w:r>
            <w:r w:rsidRPr="00B9788A">
              <w:rPr>
                <w:rFonts w:ascii="Times New Roman" w:hAnsi="Times New Roman" w:cs="Times New Roman"/>
                <w:sz w:val="28"/>
                <w:szCs w:val="28"/>
              </w:rPr>
              <w:t xml:space="preserve">ванные </w:t>
            </w:r>
          </w:p>
        </w:tc>
        <w:tc>
          <w:tcPr>
            <w:tcW w:w="4253" w:type="dxa"/>
            <w:vMerge/>
          </w:tcPr>
          <w:p w:rsidR="00D94421" w:rsidRDefault="00D94421" w:rsidP="00D94421">
            <w:pPr>
              <w:pStyle w:val="ac"/>
              <w:ind w:left="0" w:right="64"/>
              <w:jc w:val="both"/>
              <w:rPr>
                <w:rFonts w:ascii="Times New Roman" w:hAnsi="Times New Roman" w:cs="Times New Roman"/>
                <w:sz w:val="28"/>
                <w:szCs w:val="28"/>
              </w:rPr>
            </w:pPr>
          </w:p>
        </w:tc>
        <w:tc>
          <w:tcPr>
            <w:tcW w:w="4536" w:type="dxa"/>
          </w:tcPr>
          <w:p w:rsidR="00D94421" w:rsidRPr="00B9788A" w:rsidRDefault="00D94421" w:rsidP="00D94421">
            <w:pPr>
              <w:jc w:val="center"/>
              <w:rPr>
                <w:rFonts w:ascii="Times New Roman" w:hAnsi="Times New Roman" w:cs="Times New Roman"/>
                <w:sz w:val="28"/>
                <w:szCs w:val="28"/>
              </w:rPr>
            </w:pPr>
            <w:r w:rsidRPr="00B9788A">
              <w:rPr>
                <w:rFonts w:ascii="Times New Roman" w:hAnsi="Times New Roman" w:cs="Times New Roman"/>
                <w:sz w:val="28"/>
                <w:szCs w:val="28"/>
              </w:rPr>
              <w:t>190-220</w:t>
            </w:r>
          </w:p>
        </w:tc>
      </w:tr>
      <w:tr w:rsidR="00D94421" w:rsidRPr="00394F1F" w:rsidTr="00D94421">
        <w:trPr>
          <w:trHeight w:val="115"/>
          <w:tblHeader/>
        </w:trPr>
        <w:tc>
          <w:tcPr>
            <w:tcW w:w="708" w:type="dxa"/>
            <w:vMerge/>
          </w:tcPr>
          <w:p w:rsidR="00D94421" w:rsidRDefault="00D94421" w:rsidP="00D94421">
            <w:pPr>
              <w:jc w:val="center"/>
              <w:rPr>
                <w:rFonts w:ascii="Times New Roman" w:hAnsi="Times New Roman" w:cs="Times New Roman"/>
                <w:sz w:val="28"/>
                <w:szCs w:val="28"/>
              </w:rPr>
            </w:pPr>
          </w:p>
        </w:tc>
        <w:tc>
          <w:tcPr>
            <w:tcW w:w="5670" w:type="dxa"/>
            <w:vMerge/>
          </w:tcPr>
          <w:p w:rsidR="00D94421" w:rsidRDefault="00D94421" w:rsidP="00D94421">
            <w:pPr>
              <w:rPr>
                <w:rFonts w:ascii="Times New Roman" w:hAnsi="Times New Roman" w:cs="Times New Roman"/>
                <w:sz w:val="28"/>
                <w:szCs w:val="28"/>
              </w:rPr>
            </w:pPr>
          </w:p>
        </w:tc>
        <w:tc>
          <w:tcPr>
            <w:tcW w:w="4253" w:type="dxa"/>
          </w:tcPr>
          <w:p w:rsidR="00D94421" w:rsidRDefault="00D94421" w:rsidP="00D94421">
            <w:pPr>
              <w:pStyle w:val="ac"/>
              <w:ind w:left="0" w:right="64"/>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4536" w:type="dxa"/>
          </w:tcPr>
          <w:p w:rsidR="00D94421" w:rsidRPr="00B9788A" w:rsidRDefault="00D94421" w:rsidP="00D94421">
            <w:pPr>
              <w:jc w:val="center"/>
              <w:rPr>
                <w:rFonts w:ascii="Times New Roman" w:hAnsi="Times New Roman" w:cs="Times New Roman"/>
                <w:sz w:val="28"/>
                <w:szCs w:val="28"/>
              </w:rPr>
            </w:pPr>
            <w:r>
              <w:rPr>
                <w:rFonts w:ascii="Times New Roman" w:hAnsi="Times New Roman" w:cs="Times New Roman"/>
                <w:sz w:val="28"/>
                <w:szCs w:val="28"/>
              </w:rPr>
              <w:t>1500</w:t>
            </w:r>
          </w:p>
        </w:tc>
      </w:tr>
    </w:tbl>
    <w:p w:rsidR="00C87EFA" w:rsidRDefault="00C87EFA" w:rsidP="004A2709">
      <w:pPr>
        <w:tabs>
          <w:tab w:val="left" w:pos="993"/>
        </w:tabs>
        <w:spacing w:after="0" w:line="240" w:lineRule="auto"/>
        <w:ind w:firstLine="709"/>
        <w:rPr>
          <w:rFonts w:ascii="Times New Roman" w:hAnsi="Times New Roman" w:cs="Times New Roman"/>
          <w:sz w:val="28"/>
          <w:szCs w:val="28"/>
        </w:rPr>
      </w:pPr>
    </w:p>
    <w:p w:rsidR="004A2709" w:rsidRDefault="004A2709" w:rsidP="004A2709">
      <w:pPr>
        <w:tabs>
          <w:tab w:val="left" w:pos="993"/>
        </w:tabs>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Примечание:</w:t>
      </w:r>
    </w:p>
    <w:p w:rsidR="004A2709" w:rsidRPr="00526D21" w:rsidRDefault="004A2709" w:rsidP="00686153">
      <w:pPr>
        <w:pStyle w:val="ac"/>
        <w:numPr>
          <w:ilvl w:val="0"/>
          <w:numId w:val="50"/>
        </w:numPr>
        <w:tabs>
          <w:tab w:val="left" w:pos="993"/>
        </w:tabs>
        <w:spacing w:after="0" w:line="240" w:lineRule="auto"/>
        <w:ind w:left="0" w:firstLine="709"/>
        <w:jc w:val="both"/>
        <w:rPr>
          <w:rFonts w:ascii="Times New Roman" w:hAnsi="Times New Roman" w:cs="Times New Roman"/>
          <w:sz w:val="28"/>
          <w:szCs w:val="28"/>
        </w:rPr>
      </w:pPr>
      <w:r w:rsidRPr="00526D21">
        <w:rPr>
          <w:rFonts w:ascii="Times New Roman" w:hAnsi="Times New Roman" w:cs="Times New Roman"/>
          <w:sz w:val="28"/>
          <w:szCs w:val="28"/>
        </w:rPr>
        <w:t>В соответствии с СП 42.13330.2016 «</w:t>
      </w:r>
      <w:proofErr w:type="spellStart"/>
      <w:r w:rsidRPr="00526D21">
        <w:rPr>
          <w:rFonts w:ascii="Times New Roman" w:hAnsi="Times New Roman" w:cs="Times New Roman"/>
          <w:sz w:val="28"/>
          <w:szCs w:val="28"/>
        </w:rPr>
        <w:t>СНиП</w:t>
      </w:r>
      <w:proofErr w:type="spellEnd"/>
      <w:r w:rsidRPr="00526D21">
        <w:rPr>
          <w:rFonts w:ascii="Times New Roman" w:hAnsi="Times New Roman" w:cs="Times New Roman"/>
          <w:sz w:val="28"/>
          <w:szCs w:val="28"/>
        </w:rPr>
        <w:t xml:space="preserve"> 2.07.01-89* «Градостроительство. Планировка и застройка городских и сельских поселений». </w:t>
      </w:r>
    </w:p>
    <w:p w:rsidR="004A2709" w:rsidRDefault="004A2709" w:rsidP="004D163A">
      <w:pPr>
        <w:spacing w:after="0" w:line="240" w:lineRule="auto"/>
        <w:rPr>
          <w:rFonts w:ascii="Times New Roman" w:hAnsi="Times New Roman" w:cs="Times New Roman"/>
          <w:sz w:val="28"/>
          <w:szCs w:val="28"/>
        </w:rPr>
      </w:pPr>
    </w:p>
    <w:p w:rsidR="00BE2E55" w:rsidRPr="00066396" w:rsidRDefault="00006FB7" w:rsidP="004D163A">
      <w:pPr>
        <w:pStyle w:val="ac"/>
        <w:numPr>
          <w:ilvl w:val="1"/>
          <w:numId w:val="10"/>
        </w:numPr>
        <w:spacing w:after="0" w:line="240" w:lineRule="auto"/>
        <w:ind w:left="0" w:hanging="11"/>
        <w:jc w:val="center"/>
        <w:outlineLvl w:val="1"/>
        <w:rPr>
          <w:rFonts w:ascii="Times New Roman" w:hAnsi="Times New Roman" w:cs="Times New Roman"/>
          <w:sz w:val="28"/>
          <w:szCs w:val="28"/>
        </w:rPr>
      </w:pPr>
      <w:bookmarkStart w:id="28" w:name="_Toc525555781"/>
      <w:r w:rsidRPr="00066396">
        <w:rPr>
          <w:rFonts w:ascii="Times New Roman" w:eastAsia="Times New Roman" w:hAnsi="Times New Roman" w:cs="Times New Roman"/>
          <w:b/>
          <w:bCs/>
          <w:sz w:val="28"/>
          <w:szCs w:val="28"/>
          <w:lang w:eastAsia="ru-RU"/>
        </w:rPr>
        <w:t xml:space="preserve">Объекты местного значения </w:t>
      </w:r>
      <w:r w:rsidR="004B4737">
        <w:rPr>
          <w:rFonts w:ascii="Times New Roman" w:eastAsia="Times New Roman" w:hAnsi="Times New Roman" w:cs="Times New Roman"/>
          <w:b/>
          <w:bCs/>
          <w:sz w:val="28"/>
          <w:szCs w:val="28"/>
          <w:lang w:eastAsia="ru-RU"/>
        </w:rPr>
        <w:t>городского</w:t>
      </w:r>
      <w:r w:rsidRPr="00066396">
        <w:rPr>
          <w:rFonts w:ascii="Times New Roman" w:eastAsia="Times New Roman" w:hAnsi="Times New Roman" w:cs="Times New Roman"/>
          <w:b/>
          <w:bCs/>
          <w:sz w:val="28"/>
          <w:szCs w:val="28"/>
          <w:lang w:eastAsia="ru-RU"/>
        </w:rPr>
        <w:t xml:space="preserve"> поселения, относящиеся</w:t>
      </w:r>
      <w:r w:rsidR="00066396" w:rsidRPr="00066396">
        <w:rPr>
          <w:rFonts w:ascii="Times New Roman" w:eastAsia="Times New Roman" w:hAnsi="Times New Roman" w:cs="Times New Roman"/>
          <w:b/>
          <w:bCs/>
          <w:sz w:val="28"/>
          <w:szCs w:val="28"/>
          <w:lang w:eastAsia="ru-RU"/>
        </w:rPr>
        <w:t xml:space="preserve"> </w:t>
      </w:r>
      <w:r w:rsidR="00066396">
        <w:rPr>
          <w:rFonts w:ascii="Times New Roman" w:eastAsia="Times New Roman" w:hAnsi="Times New Roman" w:cs="Times New Roman"/>
          <w:b/>
          <w:bCs/>
          <w:sz w:val="28"/>
          <w:szCs w:val="28"/>
          <w:lang w:eastAsia="ru-RU"/>
        </w:rPr>
        <w:t xml:space="preserve">к </w:t>
      </w:r>
      <w:r w:rsidR="00066396" w:rsidRPr="0041010C">
        <w:rPr>
          <w:rFonts w:ascii="Times New Roman" w:eastAsia="Times New Roman" w:hAnsi="Times New Roman" w:cs="Times New Roman"/>
          <w:b/>
          <w:bCs/>
          <w:sz w:val="28"/>
          <w:szCs w:val="28"/>
          <w:lang w:eastAsia="ru-RU"/>
        </w:rPr>
        <w:t>области</w:t>
      </w:r>
      <w:r w:rsidR="00066396">
        <w:rPr>
          <w:rFonts w:ascii="Times New Roman" w:eastAsia="Times New Roman" w:hAnsi="Times New Roman" w:cs="Times New Roman"/>
          <w:b/>
          <w:bCs/>
          <w:sz w:val="28"/>
          <w:szCs w:val="28"/>
          <w:lang w:eastAsia="ru-RU"/>
        </w:rPr>
        <w:t xml:space="preserve"> </w:t>
      </w:r>
      <w:r w:rsidR="00066396" w:rsidRPr="00DE009C">
        <w:rPr>
          <w:rFonts w:ascii="Times New Roman" w:eastAsia="Times New Roman" w:hAnsi="Times New Roman" w:cs="Times New Roman"/>
          <w:b/>
          <w:bCs/>
          <w:sz w:val="28"/>
          <w:szCs w:val="28"/>
          <w:lang w:eastAsia="ru-RU"/>
        </w:rPr>
        <w:t>жилищного строительства</w:t>
      </w:r>
      <w:r w:rsidR="00066396">
        <w:rPr>
          <w:rFonts w:ascii="Times New Roman" w:eastAsia="Times New Roman" w:hAnsi="Times New Roman" w:cs="Times New Roman"/>
          <w:b/>
          <w:bCs/>
          <w:sz w:val="28"/>
          <w:szCs w:val="28"/>
          <w:lang w:eastAsia="ru-RU"/>
        </w:rPr>
        <w:t xml:space="preserve"> (</w:t>
      </w:r>
      <w:r w:rsidR="00066396" w:rsidRPr="00066396">
        <w:rPr>
          <w:rFonts w:ascii="Times New Roman" w:eastAsia="Times New Roman" w:hAnsi="Times New Roman" w:cs="Times New Roman"/>
          <w:b/>
          <w:bCs/>
          <w:sz w:val="28"/>
          <w:szCs w:val="28"/>
          <w:lang w:eastAsia="ru-RU"/>
        </w:rPr>
        <w:t>объекты муниципального жилищного фонда)</w:t>
      </w:r>
      <w:bookmarkEnd w:id="28"/>
    </w:p>
    <w:p w:rsidR="00066396" w:rsidRDefault="00066396" w:rsidP="00066396">
      <w:pPr>
        <w:pStyle w:val="a1"/>
        <w:numPr>
          <w:ilvl w:val="0"/>
          <w:numId w:val="0"/>
        </w:numPr>
        <w:ind w:firstLine="709"/>
        <w:rPr>
          <w:b/>
          <w:i/>
          <w:sz w:val="28"/>
          <w:szCs w:val="28"/>
        </w:rPr>
      </w:pPr>
    </w:p>
    <w:p w:rsidR="004B7B21" w:rsidRPr="0014179D" w:rsidRDefault="004B7B21" w:rsidP="004B7B21">
      <w:pPr>
        <w:pStyle w:val="a1"/>
        <w:numPr>
          <w:ilvl w:val="0"/>
          <w:numId w:val="0"/>
        </w:numPr>
        <w:ind w:firstLine="709"/>
        <w:rPr>
          <w:b/>
          <w:i/>
          <w:sz w:val="28"/>
          <w:szCs w:val="28"/>
        </w:rPr>
      </w:pPr>
      <w:r w:rsidRPr="0014179D">
        <w:rPr>
          <w:b/>
          <w:i/>
          <w:sz w:val="28"/>
          <w:szCs w:val="28"/>
        </w:rPr>
        <w:t>1.1.</w:t>
      </w:r>
      <w:r w:rsidRPr="0014179D">
        <w:rPr>
          <w:b/>
          <w:i/>
          <w:sz w:val="28"/>
          <w:szCs w:val="28"/>
        </w:rPr>
        <w:tab/>
        <w:t>Предельные размеры земельных участков для ведения:</w:t>
      </w:r>
    </w:p>
    <w:tbl>
      <w:tblPr>
        <w:tblW w:w="0" w:type="auto"/>
        <w:jc w:val="center"/>
        <w:tblInd w:w="-5" w:type="dxa"/>
        <w:tblLayout w:type="fixed"/>
        <w:tblLook w:val="0000"/>
      </w:tblPr>
      <w:tblGrid>
        <w:gridCol w:w="5500"/>
        <w:gridCol w:w="2410"/>
        <w:gridCol w:w="2410"/>
      </w:tblGrid>
      <w:tr w:rsidR="004B7B21" w:rsidRPr="00DF69E4" w:rsidTr="00D15A5F">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4B7B21" w:rsidRPr="00DF69E4" w:rsidRDefault="004B7B21" w:rsidP="00D15A5F">
            <w:pPr>
              <w:snapToGrid w:val="0"/>
              <w:ind w:firstLine="5"/>
              <w:jc w:val="both"/>
              <w:rPr>
                <w:rFonts w:ascii="Times New Roman" w:hAnsi="Times New Roman" w:cs="Times New Roman"/>
                <w:sz w:val="28"/>
                <w:szCs w:val="28"/>
              </w:rPr>
            </w:pPr>
            <w:r w:rsidRPr="00DF69E4">
              <w:rPr>
                <w:rFonts w:ascii="Times New Roman"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4B7B21" w:rsidRPr="00DF69E4" w:rsidRDefault="004B7B21" w:rsidP="00D15A5F">
            <w:pPr>
              <w:snapToGrid w:val="0"/>
              <w:ind w:firstLine="5"/>
              <w:jc w:val="both"/>
              <w:rPr>
                <w:rFonts w:ascii="Times New Roman" w:hAnsi="Times New Roman" w:cs="Times New Roman"/>
                <w:sz w:val="28"/>
                <w:szCs w:val="28"/>
              </w:rPr>
            </w:pPr>
            <w:r w:rsidRPr="00DF69E4">
              <w:rPr>
                <w:rFonts w:ascii="Times New Roman" w:hAnsi="Times New Roman" w:cs="Times New Roman"/>
                <w:sz w:val="28"/>
                <w:szCs w:val="28"/>
              </w:rPr>
              <w:t>Размеры земельных участков, га</w:t>
            </w:r>
          </w:p>
        </w:tc>
      </w:tr>
      <w:tr w:rsidR="004B7B21" w:rsidRPr="00DF69E4" w:rsidTr="00D15A5F">
        <w:trPr>
          <w:cantSplit/>
          <w:jc w:val="center"/>
        </w:trPr>
        <w:tc>
          <w:tcPr>
            <w:tcW w:w="5500" w:type="dxa"/>
            <w:vMerge/>
            <w:tcBorders>
              <w:top w:val="single" w:sz="4" w:space="0" w:color="000000"/>
              <w:left w:val="single" w:sz="4" w:space="0" w:color="000000"/>
              <w:bottom w:val="single" w:sz="4" w:space="0" w:color="000000"/>
            </w:tcBorders>
            <w:vAlign w:val="center"/>
          </w:tcPr>
          <w:p w:rsidR="004B7B21" w:rsidRPr="00DF69E4" w:rsidRDefault="004B7B21" w:rsidP="00D15A5F">
            <w:pPr>
              <w:ind w:firstLine="5"/>
              <w:jc w:val="both"/>
              <w:rPr>
                <w:rFonts w:ascii="Times New Roman" w:hAnsi="Times New Roman" w:cs="Times New Roman"/>
                <w:sz w:val="28"/>
                <w:szCs w:val="28"/>
              </w:rPr>
            </w:pPr>
          </w:p>
        </w:tc>
        <w:tc>
          <w:tcPr>
            <w:tcW w:w="2410" w:type="dxa"/>
            <w:tcBorders>
              <w:top w:val="single" w:sz="4" w:space="0" w:color="000000"/>
              <w:left w:val="single" w:sz="4" w:space="0" w:color="000000"/>
              <w:bottom w:val="single" w:sz="4" w:space="0" w:color="000000"/>
            </w:tcBorders>
            <w:vAlign w:val="center"/>
          </w:tcPr>
          <w:p w:rsidR="004B7B21" w:rsidRPr="00DF69E4" w:rsidRDefault="004B7B21" w:rsidP="00D15A5F">
            <w:pPr>
              <w:snapToGrid w:val="0"/>
              <w:ind w:firstLine="5"/>
              <w:jc w:val="both"/>
              <w:rPr>
                <w:rFonts w:ascii="Times New Roman" w:hAnsi="Times New Roman" w:cs="Times New Roman"/>
                <w:sz w:val="28"/>
                <w:szCs w:val="28"/>
              </w:rPr>
            </w:pPr>
            <w:r w:rsidRPr="00DF69E4">
              <w:rPr>
                <w:rFonts w:ascii="Times New Roman"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4B7B21" w:rsidRPr="00DF69E4" w:rsidRDefault="004B7B21" w:rsidP="00D15A5F">
            <w:pPr>
              <w:snapToGrid w:val="0"/>
              <w:ind w:firstLine="5"/>
              <w:jc w:val="both"/>
              <w:rPr>
                <w:rFonts w:ascii="Times New Roman" w:hAnsi="Times New Roman" w:cs="Times New Roman"/>
                <w:sz w:val="28"/>
                <w:szCs w:val="28"/>
              </w:rPr>
            </w:pPr>
            <w:r w:rsidRPr="00DF69E4">
              <w:rPr>
                <w:rFonts w:ascii="Times New Roman" w:hAnsi="Times New Roman" w:cs="Times New Roman"/>
                <w:sz w:val="28"/>
                <w:szCs w:val="28"/>
              </w:rPr>
              <w:t>максимальные</w:t>
            </w:r>
          </w:p>
        </w:tc>
      </w:tr>
      <w:tr w:rsidR="004B7B21" w:rsidRPr="00DF69E4" w:rsidTr="00D15A5F">
        <w:trPr>
          <w:trHeight w:val="763"/>
          <w:jc w:val="center"/>
        </w:trPr>
        <w:tc>
          <w:tcPr>
            <w:tcW w:w="5500" w:type="dxa"/>
            <w:tcBorders>
              <w:top w:val="single" w:sz="4" w:space="0" w:color="000000"/>
              <w:left w:val="single" w:sz="4" w:space="0" w:color="000000"/>
              <w:bottom w:val="single" w:sz="4" w:space="0" w:color="000000"/>
            </w:tcBorders>
          </w:tcPr>
          <w:p w:rsidR="004B7B21" w:rsidRPr="00DF69E4" w:rsidRDefault="004B7B21" w:rsidP="00D15A5F">
            <w:pPr>
              <w:snapToGrid w:val="0"/>
              <w:ind w:firstLine="5"/>
              <w:jc w:val="both"/>
              <w:rPr>
                <w:rFonts w:ascii="Times New Roman" w:hAnsi="Times New Roman" w:cs="Times New Roman"/>
                <w:sz w:val="28"/>
                <w:szCs w:val="28"/>
              </w:rPr>
            </w:pPr>
            <w:r w:rsidRPr="00DF69E4">
              <w:rPr>
                <w:rFonts w:ascii="Times New Roman"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4B7B21" w:rsidRPr="004B7B21" w:rsidRDefault="004B7B21" w:rsidP="004B7B21">
            <w:pPr>
              <w:snapToGrid w:val="0"/>
              <w:ind w:firstLine="5"/>
              <w:jc w:val="both"/>
              <w:rPr>
                <w:rFonts w:ascii="Times New Roman" w:hAnsi="Times New Roman" w:cs="Times New Roman"/>
                <w:b/>
                <w:sz w:val="28"/>
                <w:szCs w:val="28"/>
              </w:rPr>
            </w:pPr>
            <w:r w:rsidRPr="00DF69E4">
              <w:rPr>
                <w:rFonts w:ascii="Times New Roman" w:hAnsi="Times New Roman" w:cs="Times New Roman"/>
                <w:b/>
                <w:sz w:val="28"/>
                <w:szCs w:val="28"/>
              </w:rPr>
              <w:t>0,</w:t>
            </w:r>
            <w:r>
              <w:rPr>
                <w:rFonts w:ascii="Times New Roman" w:hAnsi="Times New Roman" w:cs="Times New Roman"/>
                <w:b/>
                <w:sz w:val="28"/>
                <w:szCs w:val="28"/>
                <w:lang w:val="en-US"/>
              </w:rPr>
              <w:t>1</w:t>
            </w:r>
            <w:proofErr w:type="spellStart"/>
            <w:r>
              <w:rPr>
                <w:rFonts w:ascii="Times New Roman" w:hAnsi="Times New Roman" w:cs="Times New Roman"/>
                <w:b/>
                <w:sz w:val="28"/>
                <w:szCs w:val="28"/>
              </w:rPr>
              <w:t>1</w:t>
            </w:r>
            <w:proofErr w:type="spellEnd"/>
          </w:p>
        </w:tc>
        <w:tc>
          <w:tcPr>
            <w:tcW w:w="2410" w:type="dxa"/>
            <w:tcBorders>
              <w:top w:val="single" w:sz="4" w:space="0" w:color="000000"/>
              <w:left w:val="single" w:sz="4" w:space="0" w:color="000000"/>
              <w:bottom w:val="single" w:sz="4" w:space="0" w:color="000000"/>
              <w:right w:val="single" w:sz="4" w:space="0" w:color="000000"/>
            </w:tcBorders>
            <w:vAlign w:val="center"/>
          </w:tcPr>
          <w:p w:rsidR="004B7B21" w:rsidRPr="004B7B21" w:rsidRDefault="004B7B21" w:rsidP="00D15A5F">
            <w:pPr>
              <w:snapToGrid w:val="0"/>
              <w:ind w:firstLine="5"/>
              <w:jc w:val="both"/>
              <w:rPr>
                <w:rFonts w:ascii="Times New Roman" w:hAnsi="Times New Roman" w:cs="Times New Roman"/>
                <w:b/>
                <w:sz w:val="28"/>
                <w:szCs w:val="28"/>
              </w:rPr>
            </w:pPr>
            <w:r>
              <w:rPr>
                <w:rFonts w:ascii="Times New Roman" w:hAnsi="Times New Roman" w:cs="Times New Roman"/>
                <w:b/>
                <w:sz w:val="28"/>
                <w:szCs w:val="28"/>
              </w:rPr>
              <w:t>0,20</w:t>
            </w:r>
          </w:p>
        </w:tc>
      </w:tr>
      <w:tr w:rsidR="004B7B21" w:rsidRPr="00DF69E4" w:rsidTr="00D15A5F">
        <w:trPr>
          <w:jc w:val="center"/>
        </w:trPr>
        <w:tc>
          <w:tcPr>
            <w:tcW w:w="5500" w:type="dxa"/>
            <w:tcBorders>
              <w:top w:val="single" w:sz="4" w:space="0" w:color="000000"/>
              <w:left w:val="single" w:sz="4" w:space="0" w:color="000000"/>
              <w:bottom w:val="single" w:sz="4" w:space="0" w:color="000000"/>
            </w:tcBorders>
            <w:vAlign w:val="center"/>
          </w:tcPr>
          <w:p w:rsidR="004B7B21" w:rsidRPr="00DF69E4" w:rsidRDefault="004B7B21" w:rsidP="00D15A5F">
            <w:pPr>
              <w:snapToGrid w:val="0"/>
              <w:ind w:firstLine="5"/>
              <w:jc w:val="both"/>
              <w:rPr>
                <w:rFonts w:ascii="Times New Roman" w:hAnsi="Times New Roman" w:cs="Times New Roman"/>
                <w:sz w:val="28"/>
                <w:szCs w:val="28"/>
              </w:rPr>
            </w:pPr>
            <w:r w:rsidRPr="00DF69E4">
              <w:rPr>
                <w:rFonts w:ascii="Times New Roman" w:hAnsi="Times New Roman" w:cs="Times New Roman"/>
                <w:sz w:val="28"/>
                <w:szCs w:val="28"/>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4B7B21" w:rsidRPr="00DF69E4" w:rsidRDefault="004B7B21" w:rsidP="00D15A5F">
            <w:pPr>
              <w:snapToGrid w:val="0"/>
              <w:ind w:firstLine="5"/>
              <w:jc w:val="both"/>
              <w:rPr>
                <w:rFonts w:ascii="Times New Roman" w:hAnsi="Times New Roman" w:cs="Times New Roman"/>
                <w:b/>
                <w:sz w:val="28"/>
                <w:szCs w:val="28"/>
              </w:rPr>
            </w:pPr>
            <w:r w:rsidRPr="00DF69E4">
              <w:rPr>
                <w:rFonts w:ascii="Times New Roman" w:hAnsi="Times New Roman" w:cs="Times New Roman"/>
                <w:b/>
                <w:sz w:val="28"/>
                <w:szCs w:val="28"/>
              </w:rPr>
              <w:t>0,</w:t>
            </w:r>
            <w:r>
              <w:rPr>
                <w:rFonts w:ascii="Times New Roman" w:hAnsi="Times New Roman" w:cs="Times New Roman"/>
                <w:b/>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4B7B21" w:rsidRPr="00DF69E4" w:rsidRDefault="004B7B21" w:rsidP="00D15A5F">
            <w:pPr>
              <w:snapToGrid w:val="0"/>
              <w:ind w:firstLine="5"/>
              <w:jc w:val="both"/>
              <w:rPr>
                <w:rFonts w:ascii="Times New Roman" w:hAnsi="Times New Roman" w:cs="Times New Roman"/>
                <w:b/>
                <w:sz w:val="28"/>
                <w:szCs w:val="28"/>
              </w:rPr>
            </w:pPr>
            <w:r>
              <w:rPr>
                <w:rFonts w:ascii="Times New Roman" w:hAnsi="Times New Roman" w:cs="Times New Roman"/>
                <w:b/>
                <w:sz w:val="28"/>
                <w:szCs w:val="28"/>
              </w:rPr>
              <w:t>1,00</w:t>
            </w:r>
          </w:p>
        </w:tc>
      </w:tr>
    </w:tbl>
    <w:p w:rsidR="004B7B21" w:rsidRDefault="004B7B21" w:rsidP="004B7B21">
      <w:pPr>
        <w:pStyle w:val="a1"/>
        <w:numPr>
          <w:ilvl w:val="0"/>
          <w:numId w:val="0"/>
        </w:numPr>
        <w:ind w:firstLine="709"/>
        <w:rPr>
          <w:sz w:val="28"/>
          <w:szCs w:val="28"/>
        </w:rPr>
      </w:pPr>
    </w:p>
    <w:p w:rsidR="004B7B21" w:rsidRDefault="004B7B21" w:rsidP="004B7B21">
      <w:pPr>
        <w:pStyle w:val="a1"/>
        <w:numPr>
          <w:ilvl w:val="0"/>
          <w:numId w:val="0"/>
        </w:numPr>
        <w:ind w:firstLine="709"/>
        <w:rPr>
          <w:sz w:val="28"/>
          <w:szCs w:val="28"/>
        </w:rPr>
      </w:pPr>
      <w:r w:rsidRPr="00934A91">
        <w:rPr>
          <w:sz w:val="28"/>
          <w:szCs w:val="28"/>
        </w:rPr>
        <w:t>Пределы размеров земельных участков, предоставляемых в собственность из земель, находящихся в государственной или муниципальной собственности.</w:t>
      </w:r>
    </w:p>
    <w:p w:rsidR="004B7B21" w:rsidRDefault="004B7B21" w:rsidP="00066396">
      <w:pPr>
        <w:pStyle w:val="a1"/>
        <w:numPr>
          <w:ilvl w:val="0"/>
          <w:numId w:val="0"/>
        </w:numPr>
        <w:ind w:firstLine="709"/>
        <w:rPr>
          <w:b/>
          <w:i/>
          <w:sz w:val="28"/>
          <w:szCs w:val="28"/>
        </w:rPr>
      </w:pPr>
    </w:p>
    <w:p w:rsidR="004B7B21" w:rsidRDefault="004B7B21" w:rsidP="00066396">
      <w:pPr>
        <w:pStyle w:val="a1"/>
        <w:numPr>
          <w:ilvl w:val="0"/>
          <w:numId w:val="0"/>
        </w:numPr>
        <w:ind w:firstLine="709"/>
        <w:rPr>
          <w:b/>
          <w:i/>
          <w:sz w:val="28"/>
          <w:szCs w:val="28"/>
        </w:rPr>
      </w:pPr>
    </w:p>
    <w:p w:rsidR="00066396" w:rsidRPr="0014179D" w:rsidRDefault="00066396" w:rsidP="00066396">
      <w:pPr>
        <w:pStyle w:val="a1"/>
        <w:numPr>
          <w:ilvl w:val="0"/>
          <w:numId w:val="0"/>
        </w:numPr>
        <w:ind w:firstLine="709"/>
        <w:rPr>
          <w:b/>
          <w:i/>
          <w:sz w:val="28"/>
          <w:szCs w:val="28"/>
        </w:rPr>
      </w:pPr>
      <w:r w:rsidRPr="0014179D">
        <w:rPr>
          <w:b/>
          <w:i/>
          <w:sz w:val="28"/>
          <w:szCs w:val="28"/>
        </w:rPr>
        <w:lastRenderedPageBreak/>
        <w:t>1.</w:t>
      </w:r>
      <w:r w:rsidR="004B7B21">
        <w:rPr>
          <w:b/>
          <w:i/>
          <w:sz w:val="28"/>
          <w:szCs w:val="28"/>
        </w:rPr>
        <w:t>2</w:t>
      </w:r>
      <w:r w:rsidRPr="0014179D">
        <w:rPr>
          <w:b/>
          <w:i/>
          <w:sz w:val="28"/>
          <w:szCs w:val="28"/>
        </w:rPr>
        <w:t>. Предельно допустимые параметры застройки (</w:t>
      </w:r>
      <w:proofErr w:type="spellStart"/>
      <w:r w:rsidRPr="0014179D">
        <w:rPr>
          <w:b/>
          <w:i/>
          <w:sz w:val="28"/>
          <w:szCs w:val="28"/>
        </w:rPr>
        <w:t>Кз</w:t>
      </w:r>
      <w:proofErr w:type="spellEnd"/>
      <w:r w:rsidRPr="0014179D">
        <w:rPr>
          <w:b/>
          <w:i/>
          <w:sz w:val="28"/>
          <w:szCs w:val="28"/>
        </w:rPr>
        <w:t xml:space="preserve"> и </w:t>
      </w:r>
      <w:proofErr w:type="spellStart"/>
      <w:r w:rsidRPr="0014179D">
        <w:rPr>
          <w:b/>
          <w:i/>
          <w:sz w:val="28"/>
          <w:szCs w:val="28"/>
        </w:rPr>
        <w:t>Кпз</w:t>
      </w:r>
      <w:proofErr w:type="spellEnd"/>
      <w:r w:rsidRPr="0014179D">
        <w:rPr>
          <w:b/>
          <w:i/>
          <w:sz w:val="28"/>
          <w:szCs w:val="28"/>
        </w:rPr>
        <w:t xml:space="preserve">) жилой зоны </w:t>
      </w:r>
    </w:p>
    <w:tbl>
      <w:tblPr>
        <w:tblW w:w="10141" w:type="dxa"/>
        <w:jc w:val="center"/>
        <w:tblInd w:w="45" w:type="dxa"/>
        <w:tblLayout w:type="fixed"/>
        <w:tblCellMar>
          <w:left w:w="45" w:type="dxa"/>
          <w:right w:w="45" w:type="dxa"/>
        </w:tblCellMar>
        <w:tblLook w:val="0000"/>
      </w:tblPr>
      <w:tblGrid>
        <w:gridCol w:w="1369"/>
        <w:gridCol w:w="2149"/>
        <w:gridCol w:w="2605"/>
        <w:gridCol w:w="1701"/>
        <w:gridCol w:w="2317"/>
      </w:tblGrid>
      <w:tr w:rsidR="00066396" w:rsidRPr="00934A91" w:rsidTr="00060ABB">
        <w:trPr>
          <w:trHeight w:val="227"/>
          <w:jc w:val="center"/>
        </w:trPr>
        <w:tc>
          <w:tcPr>
            <w:tcW w:w="1369" w:type="dxa"/>
            <w:tcBorders>
              <w:top w:val="single" w:sz="2" w:space="0" w:color="auto"/>
              <w:left w:val="single" w:sz="2" w:space="0" w:color="auto"/>
              <w:bottom w:val="nil"/>
              <w:right w:val="single" w:sz="2" w:space="0" w:color="auto"/>
            </w:tcBorders>
            <w:shd w:val="clear" w:color="auto" w:fill="CCFFCC"/>
            <w:vAlign w:val="center"/>
          </w:tcPr>
          <w:p w:rsidR="00066396" w:rsidRPr="00934A91" w:rsidRDefault="00066396" w:rsidP="00060ABB">
            <w:pPr>
              <w:widowControl w:val="0"/>
              <w:ind w:right="-57"/>
              <w:jc w:val="center"/>
              <w:rPr>
                <w:rFonts w:ascii="Times New Roman" w:hAnsi="Times New Roman" w:cs="Times New Roman"/>
                <w:b/>
                <w:sz w:val="28"/>
                <w:szCs w:val="28"/>
              </w:rPr>
            </w:pPr>
            <w:r w:rsidRPr="00934A91">
              <w:rPr>
                <w:rFonts w:ascii="Times New Roman" w:hAnsi="Times New Roman" w:cs="Times New Roman"/>
                <w:b/>
                <w:sz w:val="28"/>
                <w:szCs w:val="28"/>
              </w:rPr>
              <w:t>Тип застройки</w:t>
            </w:r>
          </w:p>
        </w:tc>
        <w:tc>
          <w:tcPr>
            <w:tcW w:w="2149" w:type="dxa"/>
            <w:tcBorders>
              <w:top w:val="single" w:sz="2" w:space="0" w:color="auto"/>
              <w:left w:val="single" w:sz="2" w:space="0" w:color="auto"/>
              <w:bottom w:val="nil"/>
              <w:right w:val="single" w:sz="2"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Размер земельного участка, м</w:t>
            </w:r>
            <w:r w:rsidRPr="00934A91">
              <w:rPr>
                <w:rFonts w:ascii="Times New Roman" w:hAnsi="Times New Roman" w:cs="Times New Roman"/>
                <w:b/>
                <w:position w:val="-4"/>
                <w:sz w:val="28"/>
                <w:szCs w:val="28"/>
                <w:vertAlign w:val="superscript"/>
              </w:rPr>
              <w:t>2</w:t>
            </w:r>
          </w:p>
        </w:tc>
        <w:tc>
          <w:tcPr>
            <w:tcW w:w="2605" w:type="dxa"/>
            <w:tcBorders>
              <w:top w:val="single" w:sz="2" w:space="0" w:color="auto"/>
              <w:left w:val="single" w:sz="2" w:space="0" w:color="auto"/>
              <w:bottom w:val="nil"/>
              <w:right w:val="single" w:sz="2"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Площадь жилого дома, м</w:t>
            </w:r>
            <w:r w:rsidRPr="00934A91">
              <w:rPr>
                <w:rFonts w:ascii="Times New Roman" w:hAnsi="Times New Roman" w:cs="Times New Roman"/>
                <w:b/>
                <w:position w:val="-4"/>
                <w:sz w:val="28"/>
                <w:szCs w:val="28"/>
                <w:vertAlign w:val="superscript"/>
              </w:rPr>
              <w:t>2</w:t>
            </w:r>
            <w:r w:rsidRPr="00934A91">
              <w:rPr>
                <w:rFonts w:ascii="Times New Roman" w:hAnsi="Times New Roman" w:cs="Times New Roman"/>
                <w:b/>
                <w:sz w:val="28"/>
                <w:szCs w:val="28"/>
              </w:rPr>
              <w:t xml:space="preserve"> общей площади</w:t>
            </w:r>
          </w:p>
        </w:tc>
        <w:tc>
          <w:tcPr>
            <w:tcW w:w="1701" w:type="dxa"/>
            <w:tcBorders>
              <w:top w:val="single" w:sz="2" w:space="0" w:color="auto"/>
              <w:left w:val="single" w:sz="2" w:space="0" w:color="auto"/>
              <w:bottom w:val="nil"/>
              <w:right w:val="single" w:sz="2"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vertAlign w:val="subscript"/>
              </w:rPr>
            </w:pPr>
            <w:r w:rsidRPr="00934A91">
              <w:rPr>
                <w:rFonts w:ascii="Times New Roman" w:hAnsi="Times New Roman" w:cs="Times New Roman"/>
                <w:b/>
                <w:sz w:val="28"/>
                <w:szCs w:val="28"/>
              </w:rPr>
              <w:t xml:space="preserve">Коэффициент застройки </w:t>
            </w:r>
            <w:proofErr w:type="spellStart"/>
            <w:r w:rsidRPr="00934A91">
              <w:rPr>
                <w:rFonts w:ascii="Times New Roman" w:hAnsi="Times New Roman" w:cs="Times New Roman"/>
                <w:b/>
                <w:sz w:val="28"/>
                <w:szCs w:val="28"/>
              </w:rPr>
              <w:t>К</w:t>
            </w:r>
            <w:r w:rsidRPr="00934A91">
              <w:rPr>
                <w:rFonts w:ascii="Times New Roman" w:hAnsi="Times New Roman" w:cs="Times New Roman"/>
                <w:b/>
                <w:sz w:val="28"/>
                <w:szCs w:val="28"/>
                <w:vertAlign w:val="subscript"/>
              </w:rPr>
              <w:t>з</w:t>
            </w:r>
            <w:proofErr w:type="spellEnd"/>
          </w:p>
        </w:tc>
        <w:tc>
          <w:tcPr>
            <w:tcW w:w="2317" w:type="dxa"/>
            <w:tcBorders>
              <w:top w:val="single" w:sz="2" w:space="0" w:color="auto"/>
              <w:left w:val="single" w:sz="2" w:space="0" w:color="auto"/>
              <w:bottom w:val="nil"/>
              <w:right w:val="single" w:sz="2"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vertAlign w:val="subscript"/>
              </w:rPr>
            </w:pPr>
            <w:r w:rsidRPr="00934A91">
              <w:rPr>
                <w:rFonts w:ascii="Times New Roman" w:hAnsi="Times New Roman" w:cs="Times New Roman"/>
                <w:b/>
                <w:sz w:val="28"/>
                <w:szCs w:val="28"/>
              </w:rPr>
              <w:t>Коэффициент плотности застройки</w:t>
            </w:r>
            <w:r w:rsidRPr="00934A91">
              <w:rPr>
                <w:rFonts w:ascii="Times New Roman" w:hAnsi="Times New Roman" w:cs="Times New Roman"/>
                <w:b/>
                <w:position w:val="-12"/>
                <w:sz w:val="28"/>
                <w:szCs w:val="28"/>
              </w:rPr>
              <w:t xml:space="preserve"> </w:t>
            </w:r>
            <w:proofErr w:type="spellStart"/>
            <w:r w:rsidRPr="00934A91">
              <w:rPr>
                <w:rFonts w:ascii="Times New Roman" w:hAnsi="Times New Roman" w:cs="Times New Roman"/>
                <w:b/>
                <w:sz w:val="28"/>
                <w:szCs w:val="28"/>
              </w:rPr>
              <w:t>К</w:t>
            </w:r>
            <w:r w:rsidRPr="00934A91">
              <w:rPr>
                <w:rFonts w:ascii="Times New Roman" w:hAnsi="Times New Roman" w:cs="Times New Roman"/>
                <w:b/>
                <w:sz w:val="28"/>
                <w:szCs w:val="28"/>
                <w:vertAlign w:val="subscript"/>
              </w:rPr>
              <w:t>пз</w:t>
            </w:r>
            <w:proofErr w:type="spellEnd"/>
          </w:p>
        </w:tc>
      </w:tr>
      <w:tr w:rsidR="00066396" w:rsidRPr="00934A91" w:rsidTr="00CF08F5">
        <w:trPr>
          <w:trHeight w:val="227"/>
          <w:jc w:val="center"/>
        </w:trPr>
        <w:tc>
          <w:tcPr>
            <w:tcW w:w="1369" w:type="dxa"/>
            <w:tcBorders>
              <w:top w:val="single" w:sz="2" w:space="0" w:color="auto"/>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А</w:t>
            </w:r>
          </w:p>
        </w:tc>
        <w:tc>
          <w:tcPr>
            <w:tcW w:w="2149" w:type="dxa"/>
            <w:tcBorders>
              <w:top w:val="single" w:sz="2" w:space="0" w:color="auto"/>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1200 и более</w:t>
            </w:r>
          </w:p>
        </w:tc>
        <w:tc>
          <w:tcPr>
            <w:tcW w:w="2605" w:type="dxa"/>
            <w:tcBorders>
              <w:top w:val="single" w:sz="2" w:space="0" w:color="auto"/>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480</w:t>
            </w:r>
          </w:p>
        </w:tc>
        <w:tc>
          <w:tcPr>
            <w:tcW w:w="1701" w:type="dxa"/>
            <w:tcBorders>
              <w:top w:val="single" w:sz="2" w:space="0" w:color="auto"/>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0,2</w:t>
            </w:r>
          </w:p>
        </w:tc>
        <w:tc>
          <w:tcPr>
            <w:tcW w:w="2317" w:type="dxa"/>
            <w:tcBorders>
              <w:top w:val="single" w:sz="2" w:space="0" w:color="auto"/>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0,4</w:t>
            </w:r>
          </w:p>
        </w:tc>
      </w:tr>
      <w:tr w:rsidR="00066396" w:rsidRPr="00934A91" w:rsidTr="00CF08F5">
        <w:trPr>
          <w:trHeight w:val="227"/>
          <w:jc w:val="center"/>
        </w:trPr>
        <w:tc>
          <w:tcPr>
            <w:tcW w:w="1369" w:type="dxa"/>
            <w:tcBorders>
              <w:top w:val="nil"/>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2149" w:type="dxa"/>
            <w:tcBorders>
              <w:top w:val="nil"/>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1000</w:t>
            </w:r>
          </w:p>
        </w:tc>
        <w:tc>
          <w:tcPr>
            <w:tcW w:w="2605" w:type="dxa"/>
            <w:tcBorders>
              <w:top w:val="nil"/>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400</w:t>
            </w:r>
          </w:p>
        </w:tc>
        <w:tc>
          <w:tcPr>
            <w:tcW w:w="1701" w:type="dxa"/>
            <w:tcBorders>
              <w:top w:val="nil"/>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0,2</w:t>
            </w:r>
          </w:p>
        </w:tc>
        <w:tc>
          <w:tcPr>
            <w:tcW w:w="2317" w:type="dxa"/>
            <w:tcBorders>
              <w:top w:val="nil"/>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0,4</w:t>
            </w:r>
          </w:p>
        </w:tc>
      </w:tr>
      <w:tr w:rsidR="00066396" w:rsidRPr="00934A91" w:rsidTr="00CF08F5">
        <w:trPr>
          <w:trHeight w:val="227"/>
          <w:jc w:val="center"/>
        </w:trPr>
        <w:tc>
          <w:tcPr>
            <w:tcW w:w="1369" w:type="dxa"/>
            <w:tcBorders>
              <w:top w:val="single" w:sz="2" w:space="0" w:color="auto"/>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Б</w:t>
            </w:r>
          </w:p>
        </w:tc>
        <w:tc>
          <w:tcPr>
            <w:tcW w:w="2149" w:type="dxa"/>
            <w:tcBorders>
              <w:top w:val="single" w:sz="2" w:space="0" w:color="auto"/>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800</w:t>
            </w:r>
          </w:p>
        </w:tc>
        <w:tc>
          <w:tcPr>
            <w:tcW w:w="2605" w:type="dxa"/>
            <w:tcBorders>
              <w:top w:val="single" w:sz="2" w:space="0" w:color="auto"/>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480</w:t>
            </w:r>
          </w:p>
        </w:tc>
        <w:tc>
          <w:tcPr>
            <w:tcW w:w="1701" w:type="dxa"/>
            <w:tcBorders>
              <w:top w:val="single" w:sz="2" w:space="0" w:color="auto"/>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0,3</w:t>
            </w:r>
          </w:p>
        </w:tc>
        <w:tc>
          <w:tcPr>
            <w:tcW w:w="2317" w:type="dxa"/>
            <w:tcBorders>
              <w:top w:val="single" w:sz="2" w:space="0" w:color="auto"/>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0,6</w:t>
            </w:r>
          </w:p>
        </w:tc>
      </w:tr>
      <w:tr w:rsidR="00066396" w:rsidRPr="00934A91" w:rsidTr="00CF08F5">
        <w:trPr>
          <w:trHeight w:val="227"/>
          <w:jc w:val="center"/>
        </w:trPr>
        <w:tc>
          <w:tcPr>
            <w:tcW w:w="1369" w:type="dxa"/>
            <w:tcBorders>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2149" w:type="dxa"/>
            <w:tcBorders>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600</w:t>
            </w:r>
          </w:p>
        </w:tc>
        <w:tc>
          <w:tcPr>
            <w:tcW w:w="2605" w:type="dxa"/>
            <w:tcBorders>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360</w:t>
            </w:r>
          </w:p>
        </w:tc>
        <w:tc>
          <w:tcPr>
            <w:tcW w:w="1701" w:type="dxa"/>
            <w:tcBorders>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0,3</w:t>
            </w:r>
          </w:p>
        </w:tc>
        <w:tc>
          <w:tcPr>
            <w:tcW w:w="2317" w:type="dxa"/>
            <w:tcBorders>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0,6</w:t>
            </w:r>
          </w:p>
        </w:tc>
      </w:tr>
      <w:tr w:rsidR="00066396" w:rsidRPr="00934A91" w:rsidTr="00CF08F5">
        <w:trPr>
          <w:trHeight w:val="227"/>
          <w:jc w:val="center"/>
        </w:trPr>
        <w:tc>
          <w:tcPr>
            <w:tcW w:w="1369" w:type="dxa"/>
            <w:tcBorders>
              <w:top w:val="nil"/>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2149" w:type="dxa"/>
            <w:tcBorders>
              <w:top w:val="nil"/>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500</w:t>
            </w:r>
          </w:p>
        </w:tc>
        <w:tc>
          <w:tcPr>
            <w:tcW w:w="2605" w:type="dxa"/>
            <w:tcBorders>
              <w:top w:val="nil"/>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300</w:t>
            </w:r>
          </w:p>
        </w:tc>
        <w:tc>
          <w:tcPr>
            <w:tcW w:w="1701" w:type="dxa"/>
            <w:tcBorders>
              <w:top w:val="nil"/>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0,3</w:t>
            </w:r>
          </w:p>
        </w:tc>
        <w:tc>
          <w:tcPr>
            <w:tcW w:w="2317" w:type="dxa"/>
            <w:tcBorders>
              <w:top w:val="nil"/>
              <w:left w:val="single" w:sz="2" w:space="0" w:color="auto"/>
              <w:bottom w:val="nil"/>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0,6</w:t>
            </w:r>
          </w:p>
        </w:tc>
      </w:tr>
      <w:tr w:rsidR="00066396" w:rsidRPr="00934A91" w:rsidTr="00CF08F5">
        <w:trPr>
          <w:trHeight w:val="227"/>
          <w:jc w:val="center"/>
        </w:trPr>
        <w:tc>
          <w:tcPr>
            <w:tcW w:w="1369" w:type="dxa"/>
            <w:tcBorders>
              <w:top w:val="nil"/>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2149" w:type="dxa"/>
            <w:tcBorders>
              <w:top w:val="nil"/>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400</w:t>
            </w:r>
          </w:p>
        </w:tc>
        <w:tc>
          <w:tcPr>
            <w:tcW w:w="2605" w:type="dxa"/>
            <w:tcBorders>
              <w:top w:val="nil"/>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240</w:t>
            </w:r>
          </w:p>
        </w:tc>
        <w:tc>
          <w:tcPr>
            <w:tcW w:w="1701" w:type="dxa"/>
            <w:tcBorders>
              <w:top w:val="nil"/>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0,3</w:t>
            </w:r>
          </w:p>
        </w:tc>
        <w:tc>
          <w:tcPr>
            <w:tcW w:w="2317" w:type="dxa"/>
            <w:tcBorders>
              <w:top w:val="nil"/>
              <w:left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0,6</w:t>
            </w:r>
          </w:p>
        </w:tc>
      </w:tr>
      <w:tr w:rsidR="00066396" w:rsidRPr="00934A91" w:rsidTr="00CF08F5">
        <w:trPr>
          <w:trHeight w:val="227"/>
          <w:jc w:val="center"/>
        </w:trPr>
        <w:tc>
          <w:tcPr>
            <w:tcW w:w="1369" w:type="dxa"/>
            <w:tcBorders>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2149" w:type="dxa"/>
            <w:tcBorders>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300</w:t>
            </w:r>
          </w:p>
        </w:tc>
        <w:tc>
          <w:tcPr>
            <w:tcW w:w="2605" w:type="dxa"/>
            <w:tcBorders>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240</w:t>
            </w:r>
          </w:p>
        </w:tc>
        <w:tc>
          <w:tcPr>
            <w:tcW w:w="1701" w:type="dxa"/>
            <w:tcBorders>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0,4</w:t>
            </w:r>
          </w:p>
        </w:tc>
        <w:tc>
          <w:tcPr>
            <w:tcW w:w="2317" w:type="dxa"/>
            <w:tcBorders>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0,8</w:t>
            </w:r>
          </w:p>
        </w:tc>
      </w:tr>
      <w:tr w:rsidR="00066396" w:rsidRPr="00934A91" w:rsidTr="00CF08F5">
        <w:trPr>
          <w:trHeight w:val="227"/>
          <w:jc w:val="center"/>
        </w:trPr>
        <w:tc>
          <w:tcPr>
            <w:tcW w:w="1369" w:type="dxa"/>
            <w:tcBorders>
              <w:top w:val="single" w:sz="2" w:space="0" w:color="auto"/>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В</w:t>
            </w:r>
          </w:p>
        </w:tc>
        <w:tc>
          <w:tcPr>
            <w:tcW w:w="2149" w:type="dxa"/>
            <w:tcBorders>
              <w:top w:val="single" w:sz="2" w:space="0" w:color="auto"/>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200</w:t>
            </w:r>
          </w:p>
        </w:tc>
        <w:tc>
          <w:tcPr>
            <w:tcW w:w="2605" w:type="dxa"/>
            <w:tcBorders>
              <w:top w:val="single" w:sz="2" w:space="0" w:color="auto"/>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160</w:t>
            </w:r>
          </w:p>
        </w:tc>
        <w:tc>
          <w:tcPr>
            <w:tcW w:w="1701" w:type="dxa"/>
            <w:tcBorders>
              <w:top w:val="single" w:sz="2" w:space="0" w:color="auto"/>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0,4</w:t>
            </w:r>
          </w:p>
        </w:tc>
        <w:tc>
          <w:tcPr>
            <w:tcW w:w="2317" w:type="dxa"/>
            <w:tcBorders>
              <w:top w:val="single" w:sz="2" w:space="0" w:color="auto"/>
              <w:left w:val="single" w:sz="2" w:space="0" w:color="auto"/>
              <w:bottom w:val="single" w:sz="2" w:space="0" w:color="auto"/>
              <w:right w:val="single" w:sz="2"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0,8</w:t>
            </w:r>
          </w:p>
        </w:tc>
      </w:tr>
    </w:tbl>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Примечания:</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1.</w:t>
      </w:r>
      <w:r w:rsidRPr="00934A91">
        <w:rPr>
          <w:rFonts w:ascii="Times New Roman" w:hAnsi="Times New Roman" w:cs="Times New Roman"/>
          <w:sz w:val="28"/>
          <w:szCs w:val="28"/>
        </w:rPr>
        <w:tab/>
        <w:t>А</w:t>
      </w:r>
      <w:r w:rsidRPr="00934A91">
        <w:rPr>
          <w:rFonts w:ascii="Times New Roman" w:hAnsi="Times New Roman" w:cs="Times New Roman"/>
          <w:sz w:val="28"/>
          <w:szCs w:val="28"/>
        </w:rPr>
        <w:tab/>
        <w:t>- усадебная застройка одно-, двухквартирными домами с размером участка 1000-1200 м</w:t>
      </w:r>
      <w:r w:rsidRPr="001C3C6B">
        <w:rPr>
          <w:rFonts w:ascii="Times New Roman" w:hAnsi="Times New Roman" w:cs="Times New Roman"/>
          <w:sz w:val="28"/>
          <w:szCs w:val="28"/>
          <w:vertAlign w:val="superscript"/>
        </w:rPr>
        <w:t>2</w:t>
      </w:r>
      <w:r w:rsidRPr="00934A91">
        <w:rPr>
          <w:rFonts w:ascii="Times New Roman" w:hAnsi="Times New Roman" w:cs="Times New Roman"/>
          <w:sz w:val="28"/>
          <w:szCs w:val="28"/>
        </w:rPr>
        <w:t xml:space="preserve"> и более с развитой хозяйственной частью;</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Б</w:t>
      </w:r>
      <w:r w:rsidRPr="00934A91">
        <w:rPr>
          <w:rFonts w:ascii="Times New Roman" w:hAnsi="Times New Roman" w:cs="Times New Roman"/>
          <w:sz w:val="28"/>
          <w:szCs w:val="28"/>
        </w:rPr>
        <w:tab/>
        <w:t xml:space="preserve">- застройка </w:t>
      </w:r>
      <w:proofErr w:type="spellStart"/>
      <w:r w:rsidRPr="00934A91">
        <w:rPr>
          <w:rFonts w:ascii="Times New Roman" w:hAnsi="Times New Roman" w:cs="Times New Roman"/>
          <w:sz w:val="28"/>
          <w:szCs w:val="28"/>
        </w:rPr>
        <w:t>коттеджного</w:t>
      </w:r>
      <w:proofErr w:type="spellEnd"/>
      <w:r w:rsidRPr="00934A91">
        <w:rPr>
          <w:rFonts w:ascii="Times New Roman" w:hAnsi="Times New Roman" w:cs="Times New Roman"/>
          <w:sz w:val="28"/>
          <w:szCs w:val="28"/>
        </w:rPr>
        <w:t xml:space="preserve"> типа с размером участков от 400 до 800 м</w:t>
      </w:r>
      <w:r w:rsidRPr="001C3C6B">
        <w:rPr>
          <w:rFonts w:ascii="Times New Roman" w:hAnsi="Times New Roman" w:cs="Times New Roman"/>
          <w:sz w:val="28"/>
          <w:szCs w:val="28"/>
          <w:vertAlign w:val="superscript"/>
        </w:rPr>
        <w:t>2</w:t>
      </w:r>
      <w:r w:rsidRPr="00934A91">
        <w:rPr>
          <w:rFonts w:ascii="Times New Roman" w:hAnsi="Times New Roman" w:cs="Times New Roman"/>
          <w:sz w:val="28"/>
          <w:szCs w:val="28"/>
        </w:rPr>
        <w:t xml:space="preserve"> и </w:t>
      </w:r>
      <w:proofErr w:type="spellStart"/>
      <w:r w:rsidRPr="00934A91">
        <w:rPr>
          <w:rFonts w:ascii="Times New Roman" w:hAnsi="Times New Roman" w:cs="Times New Roman"/>
          <w:sz w:val="28"/>
          <w:szCs w:val="28"/>
        </w:rPr>
        <w:t>коттеджно-блокированного</w:t>
      </w:r>
      <w:proofErr w:type="spellEnd"/>
      <w:r w:rsidRPr="00934A91">
        <w:rPr>
          <w:rFonts w:ascii="Times New Roman" w:hAnsi="Times New Roman" w:cs="Times New Roman"/>
          <w:sz w:val="28"/>
          <w:szCs w:val="28"/>
        </w:rPr>
        <w:t xml:space="preserve"> типа (2-4-квартирные сблокированные дома с участками 300-400 м</w:t>
      </w:r>
      <w:r w:rsidRPr="001C3C6B">
        <w:rPr>
          <w:rFonts w:ascii="Times New Roman" w:hAnsi="Times New Roman" w:cs="Times New Roman"/>
          <w:sz w:val="28"/>
          <w:szCs w:val="28"/>
          <w:vertAlign w:val="superscript"/>
        </w:rPr>
        <w:t>2</w:t>
      </w:r>
      <w:r w:rsidRPr="00934A91">
        <w:rPr>
          <w:rFonts w:ascii="Times New Roman" w:hAnsi="Times New Roman" w:cs="Times New Roman"/>
          <w:sz w:val="28"/>
          <w:szCs w:val="28"/>
        </w:rPr>
        <w:t xml:space="preserve"> с минимальной хозяйственной частью);</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В</w:t>
      </w:r>
      <w:r w:rsidRPr="00934A91">
        <w:rPr>
          <w:rFonts w:ascii="Times New Roman" w:hAnsi="Times New Roman" w:cs="Times New Roman"/>
          <w:sz w:val="28"/>
          <w:szCs w:val="28"/>
        </w:rPr>
        <w:tab/>
        <w:t>- многоквартирная (</w:t>
      </w:r>
      <w:proofErr w:type="spellStart"/>
      <w:r w:rsidRPr="00934A91">
        <w:rPr>
          <w:rFonts w:ascii="Times New Roman" w:hAnsi="Times New Roman" w:cs="Times New Roman"/>
          <w:sz w:val="28"/>
          <w:szCs w:val="28"/>
        </w:rPr>
        <w:t>среднеэтажная</w:t>
      </w:r>
      <w:proofErr w:type="spellEnd"/>
      <w:r w:rsidRPr="00934A91">
        <w:rPr>
          <w:rFonts w:ascii="Times New Roman" w:hAnsi="Times New Roman" w:cs="Times New Roman"/>
          <w:sz w:val="28"/>
          <w:szCs w:val="28"/>
        </w:rPr>
        <w:t xml:space="preserve">) застройка блокированного типа с </w:t>
      </w:r>
      <w:proofErr w:type="spellStart"/>
      <w:r w:rsidRPr="00934A91">
        <w:rPr>
          <w:rFonts w:ascii="Times New Roman" w:hAnsi="Times New Roman" w:cs="Times New Roman"/>
          <w:sz w:val="28"/>
          <w:szCs w:val="28"/>
        </w:rPr>
        <w:t>приквартирными</w:t>
      </w:r>
      <w:proofErr w:type="spellEnd"/>
      <w:r w:rsidRPr="00934A91">
        <w:rPr>
          <w:rFonts w:ascii="Times New Roman" w:hAnsi="Times New Roman" w:cs="Times New Roman"/>
          <w:sz w:val="28"/>
          <w:szCs w:val="28"/>
        </w:rPr>
        <w:t xml:space="preserve"> участками размером 200 м</w:t>
      </w:r>
      <w:r w:rsidRPr="001C3C6B">
        <w:rPr>
          <w:rFonts w:ascii="Times New Roman" w:hAnsi="Times New Roman" w:cs="Times New Roman"/>
          <w:sz w:val="28"/>
          <w:szCs w:val="28"/>
          <w:vertAlign w:val="superscript"/>
        </w:rPr>
        <w:t>2</w:t>
      </w:r>
      <w:r w:rsidRPr="00934A91">
        <w:rPr>
          <w:rFonts w:ascii="Times New Roman" w:hAnsi="Times New Roman" w:cs="Times New Roman"/>
          <w:sz w:val="28"/>
          <w:szCs w:val="28"/>
        </w:rPr>
        <w:t>.</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lastRenderedPageBreak/>
        <w:t xml:space="preserve">2. При размерах </w:t>
      </w:r>
      <w:proofErr w:type="spellStart"/>
      <w:r w:rsidRPr="00934A91">
        <w:rPr>
          <w:rFonts w:ascii="Times New Roman" w:hAnsi="Times New Roman" w:cs="Times New Roman"/>
          <w:sz w:val="28"/>
          <w:szCs w:val="28"/>
        </w:rPr>
        <w:t>приквартирных</w:t>
      </w:r>
      <w:proofErr w:type="spellEnd"/>
      <w:r w:rsidRPr="00934A91">
        <w:rPr>
          <w:rFonts w:ascii="Times New Roman" w:hAnsi="Times New Roman" w:cs="Times New Roman"/>
          <w:sz w:val="28"/>
          <w:szCs w:val="28"/>
        </w:rPr>
        <w:t xml:space="preserve"> земельных участков менее 200 м</w:t>
      </w:r>
      <w:r w:rsidRPr="001C3C6B">
        <w:rPr>
          <w:rFonts w:ascii="Times New Roman" w:hAnsi="Times New Roman" w:cs="Times New Roman"/>
          <w:sz w:val="28"/>
          <w:szCs w:val="28"/>
          <w:vertAlign w:val="superscript"/>
        </w:rPr>
        <w:t>2</w:t>
      </w:r>
      <w:r w:rsidRPr="00934A91">
        <w:rPr>
          <w:rFonts w:ascii="Times New Roman" w:hAnsi="Times New Roman" w:cs="Times New Roman"/>
          <w:sz w:val="28"/>
          <w:szCs w:val="28"/>
        </w:rPr>
        <w:t xml:space="preserve"> плотность застройки (</w:t>
      </w:r>
      <w:proofErr w:type="spellStart"/>
      <w:r w:rsidRPr="00934A91">
        <w:rPr>
          <w:rFonts w:ascii="Times New Roman" w:hAnsi="Times New Roman" w:cs="Times New Roman"/>
          <w:sz w:val="28"/>
          <w:szCs w:val="28"/>
        </w:rPr>
        <w:t>Кпз</w:t>
      </w:r>
      <w:proofErr w:type="spellEnd"/>
      <w:r w:rsidRPr="00934A91">
        <w:rPr>
          <w:rFonts w:ascii="Times New Roman" w:hAnsi="Times New Roman" w:cs="Times New Roman"/>
          <w:sz w:val="28"/>
          <w:szCs w:val="28"/>
        </w:rPr>
        <w:t xml:space="preserve">) не должна превышать 1,2. При этом </w:t>
      </w:r>
      <w:proofErr w:type="spellStart"/>
      <w:r w:rsidRPr="00934A91">
        <w:rPr>
          <w:rFonts w:ascii="Times New Roman" w:hAnsi="Times New Roman" w:cs="Times New Roman"/>
          <w:sz w:val="28"/>
          <w:szCs w:val="28"/>
        </w:rPr>
        <w:t>Кз</w:t>
      </w:r>
      <w:proofErr w:type="spellEnd"/>
      <w:r w:rsidRPr="00934A91">
        <w:rPr>
          <w:rFonts w:ascii="Times New Roman" w:hAnsi="Times New Roman" w:cs="Times New Roman"/>
          <w:sz w:val="28"/>
          <w:szCs w:val="28"/>
        </w:rPr>
        <w:t xml:space="preserve"> не нормируется при соблюдении санитарно-гигиенических и противопожарных требований.</w:t>
      </w:r>
    </w:p>
    <w:p w:rsidR="00066396" w:rsidRPr="0014179D" w:rsidRDefault="00066396" w:rsidP="00066396">
      <w:pPr>
        <w:pStyle w:val="a1"/>
        <w:numPr>
          <w:ilvl w:val="0"/>
          <w:numId w:val="0"/>
        </w:numPr>
        <w:ind w:firstLine="709"/>
        <w:rPr>
          <w:b/>
          <w:i/>
          <w:sz w:val="28"/>
          <w:szCs w:val="28"/>
        </w:rPr>
      </w:pPr>
      <w:r w:rsidRPr="0014179D">
        <w:rPr>
          <w:b/>
          <w:i/>
          <w:sz w:val="28"/>
          <w:szCs w:val="28"/>
        </w:rPr>
        <w:t>1.</w:t>
      </w:r>
      <w:r w:rsidR="004B7B21">
        <w:rPr>
          <w:b/>
          <w:i/>
          <w:sz w:val="28"/>
          <w:szCs w:val="28"/>
        </w:rPr>
        <w:t>3</w:t>
      </w:r>
      <w:r w:rsidRPr="0014179D">
        <w:rPr>
          <w:b/>
          <w:i/>
          <w:sz w:val="28"/>
          <w:szCs w:val="28"/>
        </w:rPr>
        <w:t>. Расчетная плотность населения</w:t>
      </w:r>
    </w:p>
    <w:tbl>
      <w:tblPr>
        <w:tblW w:w="10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34"/>
        <w:gridCol w:w="860"/>
        <w:gridCol w:w="861"/>
        <w:gridCol w:w="860"/>
        <w:gridCol w:w="861"/>
        <w:gridCol w:w="860"/>
        <w:gridCol w:w="861"/>
        <w:gridCol w:w="860"/>
        <w:gridCol w:w="861"/>
      </w:tblGrid>
      <w:tr w:rsidR="00066396" w:rsidRPr="00934A91" w:rsidTr="00060ABB">
        <w:trPr>
          <w:trHeight w:val="227"/>
          <w:jc w:val="center"/>
        </w:trPr>
        <w:tc>
          <w:tcPr>
            <w:tcW w:w="3234" w:type="dxa"/>
            <w:vMerge w:val="restart"/>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Тип дома</w:t>
            </w:r>
          </w:p>
        </w:tc>
        <w:tc>
          <w:tcPr>
            <w:tcW w:w="6884" w:type="dxa"/>
            <w:gridSpan w:val="8"/>
            <w:shd w:val="clear" w:color="auto" w:fill="CCFFCC"/>
            <w:vAlign w:val="center"/>
          </w:tcPr>
          <w:p w:rsidR="00066396" w:rsidRPr="00934A91" w:rsidRDefault="00066396" w:rsidP="00060ABB">
            <w:pPr>
              <w:widowControl w:val="0"/>
              <w:ind w:right="-57"/>
              <w:jc w:val="center"/>
              <w:rPr>
                <w:rFonts w:ascii="Times New Roman" w:hAnsi="Times New Roman" w:cs="Times New Roman"/>
                <w:b/>
                <w:spacing w:val="-2"/>
                <w:sz w:val="28"/>
                <w:szCs w:val="28"/>
              </w:rPr>
            </w:pPr>
            <w:r w:rsidRPr="00934A91">
              <w:rPr>
                <w:rFonts w:ascii="Times New Roman" w:hAnsi="Times New Roman" w:cs="Times New Roman"/>
                <w:b/>
                <w:spacing w:val="-2"/>
                <w:sz w:val="28"/>
                <w:szCs w:val="28"/>
              </w:rPr>
              <w:t>Плотность населения, чел./га, при среднем размере семьи, чел.</w:t>
            </w:r>
          </w:p>
        </w:tc>
      </w:tr>
      <w:tr w:rsidR="00066396" w:rsidRPr="00934A91" w:rsidTr="00060ABB">
        <w:trPr>
          <w:trHeight w:val="227"/>
          <w:jc w:val="center"/>
        </w:trPr>
        <w:tc>
          <w:tcPr>
            <w:tcW w:w="3234" w:type="dxa"/>
            <w:vMerge/>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p>
        </w:tc>
        <w:tc>
          <w:tcPr>
            <w:tcW w:w="860"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2,5</w:t>
            </w:r>
          </w:p>
        </w:tc>
        <w:tc>
          <w:tcPr>
            <w:tcW w:w="861"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3,0</w:t>
            </w:r>
          </w:p>
        </w:tc>
        <w:tc>
          <w:tcPr>
            <w:tcW w:w="860"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3,5</w:t>
            </w:r>
          </w:p>
        </w:tc>
        <w:tc>
          <w:tcPr>
            <w:tcW w:w="861"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4,0</w:t>
            </w:r>
          </w:p>
        </w:tc>
        <w:tc>
          <w:tcPr>
            <w:tcW w:w="860"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4,5</w:t>
            </w:r>
          </w:p>
        </w:tc>
        <w:tc>
          <w:tcPr>
            <w:tcW w:w="861"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5,0</w:t>
            </w:r>
          </w:p>
        </w:tc>
        <w:tc>
          <w:tcPr>
            <w:tcW w:w="860"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5,5</w:t>
            </w:r>
          </w:p>
        </w:tc>
        <w:tc>
          <w:tcPr>
            <w:tcW w:w="861" w:type="dxa"/>
            <w:tcBorders>
              <w:bottom w:val="single" w:sz="4" w:space="0" w:color="auto"/>
            </w:tcBorders>
            <w:shd w:val="clear" w:color="auto" w:fill="CCFFCC"/>
            <w:vAlign w:val="center"/>
          </w:tcPr>
          <w:p w:rsidR="00066396" w:rsidRPr="00934A91" w:rsidRDefault="00066396" w:rsidP="00060ABB">
            <w:pPr>
              <w:widowControl w:val="0"/>
              <w:jc w:val="center"/>
              <w:rPr>
                <w:rFonts w:ascii="Times New Roman" w:hAnsi="Times New Roman" w:cs="Times New Roman"/>
                <w:b/>
                <w:sz w:val="28"/>
                <w:szCs w:val="28"/>
              </w:rPr>
            </w:pPr>
            <w:r w:rsidRPr="00934A91">
              <w:rPr>
                <w:rFonts w:ascii="Times New Roman" w:hAnsi="Times New Roman" w:cs="Times New Roman"/>
                <w:b/>
                <w:sz w:val="28"/>
                <w:szCs w:val="28"/>
              </w:rPr>
              <w:t>6,0</w:t>
            </w:r>
          </w:p>
        </w:tc>
      </w:tr>
      <w:tr w:rsidR="00066396" w:rsidRPr="00934A91" w:rsidTr="00CF08F5">
        <w:trPr>
          <w:trHeight w:val="227"/>
          <w:jc w:val="center"/>
        </w:trPr>
        <w:tc>
          <w:tcPr>
            <w:tcW w:w="3234" w:type="dxa"/>
            <w:tcBorders>
              <w:bottom w:val="nil"/>
            </w:tcBorders>
            <w:vAlign w:val="center"/>
          </w:tcPr>
          <w:p w:rsidR="00066396" w:rsidRPr="00934A91" w:rsidRDefault="00066396" w:rsidP="00CF08F5">
            <w:pPr>
              <w:widowControl w:val="0"/>
              <w:ind w:right="-108"/>
              <w:jc w:val="both"/>
              <w:rPr>
                <w:rFonts w:ascii="Times New Roman" w:hAnsi="Times New Roman" w:cs="Times New Roman"/>
                <w:sz w:val="28"/>
                <w:szCs w:val="28"/>
              </w:rPr>
            </w:pPr>
            <w:r w:rsidRPr="00934A91">
              <w:rPr>
                <w:rFonts w:ascii="Times New Roman" w:hAnsi="Times New Roman" w:cs="Times New Roman"/>
                <w:sz w:val="28"/>
                <w:szCs w:val="28"/>
              </w:rPr>
              <w:t xml:space="preserve">Усадебный с </w:t>
            </w:r>
            <w:proofErr w:type="spellStart"/>
            <w:r w:rsidRPr="00934A91">
              <w:rPr>
                <w:rFonts w:ascii="Times New Roman" w:hAnsi="Times New Roman" w:cs="Times New Roman"/>
                <w:sz w:val="28"/>
                <w:szCs w:val="28"/>
              </w:rPr>
              <w:t>приквартирными</w:t>
            </w:r>
            <w:proofErr w:type="spellEnd"/>
            <w:r w:rsidRPr="00934A91">
              <w:rPr>
                <w:rFonts w:ascii="Times New Roman" w:hAnsi="Times New Roman" w:cs="Times New Roman"/>
                <w:sz w:val="28"/>
                <w:szCs w:val="28"/>
              </w:rPr>
              <w:t xml:space="preserve"> участками, м</w:t>
            </w:r>
            <w:r w:rsidRPr="00934A91">
              <w:rPr>
                <w:rFonts w:ascii="Times New Roman" w:hAnsi="Times New Roman" w:cs="Times New Roman"/>
                <w:sz w:val="28"/>
                <w:szCs w:val="28"/>
                <w:vertAlign w:val="superscript"/>
              </w:rPr>
              <w:t>2</w:t>
            </w:r>
            <w:r w:rsidRPr="00934A91">
              <w:rPr>
                <w:rFonts w:ascii="Times New Roman" w:hAnsi="Times New Roman" w:cs="Times New Roman"/>
                <w:sz w:val="28"/>
                <w:szCs w:val="28"/>
              </w:rPr>
              <w:t>:</w:t>
            </w:r>
          </w:p>
        </w:tc>
        <w:tc>
          <w:tcPr>
            <w:tcW w:w="860"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0"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0"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0"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2000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10</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12</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14</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16</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18</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22</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24</w:t>
            </w: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1500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13</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15</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17</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22</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25</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27</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30</w:t>
            </w: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1200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17</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21</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23</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25</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28</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32</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33</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37</w:t>
            </w: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1000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20</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24</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28</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32</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35</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38</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44</w:t>
            </w: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800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25</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33</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35</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38</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42</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45</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50</w:t>
            </w: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600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30</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33</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40</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41</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44</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48</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50</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60</w:t>
            </w:r>
          </w:p>
        </w:tc>
      </w:tr>
      <w:tr w:rsidR="00066396" w:rsidRPr="00934A91" w:rsidTr="00CF08F5">
        <w:trPr>
          <w:trHeight w:val="227"/>
          <w:jc w:val="center"/>
        </w:trPr>
        <w:tc>
          <w:tcPr>
            <w:tcW w:w="3234"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400</w:t>
            </w:r>
          </w:p>
        </w:tc>
        <w:tc>
          <w:tcPr>
            <w:tcW w:w="860"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35</w:t>
            </w:r>
          </w:p>
        </w:tc>
        <w:tc>
          <w:tcPr>
            <w:tcW w:w="861"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40</w:t>
            </w:r>
          </w:p>
        </w:tc>
        <w:tc>
          <w:tcPr>
            <w:tcW w:w="860"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44</w:t>
            </w:r>
          </w:p>
        </w:tc>
        <w:tc>
          <w:tcPr>
            <w:tcW w:w="861"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45</w:t>
            </w:r>
          </w:p>
        </w:tc>
        <w:tc>
          <w:tcPr>
            <w:tcW w:w="860"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50</w:t>
            </w:r>
          </w:p>
        </w:tc>
        <w:tc>
          <w:tcPr>
            <w:tcW w:w="861"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54</w:t>
            </w:r>
          </w:p>
        </w:tc>
        <w:tc>
          <w:tcPr>
            <w:tcW w:w="860"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56</w:t>
            </w:r>
          </w:p>
        </w:tc>
        <w:tc>
          <w:tcPr>
            <w:tcW w:w="861" w:type="dxa"/>
            <w:tcBorders>
              <w:top w:val="nil"/>
              <w:bottom w:val="single" w:sz="4" w:space="0" w:color="auto"/>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65</w:t>
            </w:r>
          </w:p>
        </w:tc>
      </w:tr>
      <w:tr w:rsidR="00066396" w:rsidRPr="00934A91" w:rsidTr="00CF08F5">
        <w:trPr>
          <w:trHeight w:val="227"/>
          <w:jc w:val="center"/>
        </w:trPr>
        <w:tc>
          <w:tcPr>
            <w:tcW w:w="3234"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 xml:space="preserve">Секционный с числом </w:t>
            </w:r>
            <w:r w:rsidRPr="00934A91">
              <w:rPr>
                <w:rFonts w:ascii="Times New Roman" w:hAnsi="Times New Roman" w:cs="Times New Roman"/>
                <w:sz w:val="28"/>
                <w:szCs w:val="28"/>
              </w:rPr>
              <w:lastRenderedPageBreak/>
              <w:t>этажей:</w:t>
            </w:r>
          </w:p>
        </w:tc>
        <w:tc>
          <w:tcPr>
            <w:tcW w:w="860"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0"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c>
          <w:tcPr>
            <w:tcW w:w="861" w:type="dxa"/>
            <w:tcBorders>
              <w:top w:val="single" w:sz="4" w:space="0" w:color="auto"/>
              <w:bottom w:val="nil"/>
            </w:tcBorders>
            <w:vAlign w:val="center"/>
          </w:tcPr>
          <w:p w:rsidR="00066396" w:rsidRPr="00934A91" w:rsidRDefault="00066396" w:rsidP="00CF08F5">
            <w:pPr>
              <w:widowControl w:val="0"/>
              <w:jc w:val="both"/>
              <w:rPr>
                <w:rFonts w:ascii="Times New Roman" w:hAnsi="Times New Roman" w:cs="Times New Roman"/>
                <w:sz w:val="28"/>
                <w:szCs w:val="28"/>
              </w:rPr>
            </w:pP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lastRenderedPageBreak/>
              <w:t>2</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130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r>
      <w:tr w:rsidR="00066396" w:rsidRPr="00934A91" w:rsidTr="00CF08F5">
        <w:trPr>
          <w:trHeight w:val="227"/>
          <w:jc w:val="center"/>
        </w:trPr>
        <w:tc>
          <w:tcPr>
            <w:tcW w:w="3234"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3</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150</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0"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bottom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r>
      <w:tr w:rsidR="00066396" w:rsidRPr="00934A91" w:rsidTr="00CF08F5">
        <w:trPr>
          <w:trHeight w:val="227"/>
          <w:jc w:val="center"/>
        </w:trPr>
        <w:tc>
          <w:tcPr>
            <w:tcW w:w="3234"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4</w:t>
            </w:r>
          </w:p>
        </w:tc>
        <w:tc>
          <w:tcPr>
            <w:tcW w:w="860"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170</w:t>
            </w:r>
          </w:p>
        </w:tc>
        <w:tc>
          <w:tcPr>
            <w:tcW w:w="860"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0"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0"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c>
          <w:tcPr>
            <w:tcW w:w="861" w:type="dxa"/>
            <w:tcBorders>
              <w:top w:val="nil"/>
            </w:tcBorders>
            <w:vAlign w:val="center"/>
          </w:tcPr>
          <w:p w:rsidR="00066396" w:rsidRPr="00934A91" w:rsidRDefault="00066396" w:rsidP="00CF08F5">
            <w:pPr>
              <w:widowControl w:val="0"/>
              <w:jc w:val="both"/>
              <w:rPr>
                <w:rFonts w:ascii="Times New Roman" w:hAnsi="Times New Roman" w:cs="Times New Roman"/>
                <w:sz w:val="28"/>
                <w:szCs w:val="28"/>
              </w:rPr>
            </w:pPr>
            <w:r w:rsidRPr="00934A91">
              <w:rPr>
                <w:rFonts w:ascii="Times New Roman" w:hAnsi="Times New Roman" w:cs="Times New Roman"/>
                <w:sz w:val="28"/>
                <w:szCs w:val="28"/>
              </w:rPr>
              <w:t>-</w:t>
            </w:r>
          </w:p>
        </w:tc>
      </w:tr>
    </w:tbl>
    <w:p w:rsidR="00066396" w:rsidRDefault="00066396" w:rsidP="00066396">
      <w:pPr>
        <w:pStyle w:val="a2"/>
        <w:numPr>
          <w:ilvl w:val="0"/>
          <w:numId w:val="0"/>
        </w:numPr>
        <w:ind w:firstLine="426"/>
        <w:rPr>
          <w:b/>
          <w:sz w:val="28"/>
          <w:szCs w:val="28"/>
        </w:rPr>
      </w:pPr>
    </w:p>
    <w:p w:rsidR="00066396" w:rsidRPr="0014179D" w:rsidRDefault="00066396" w:rsidP="00066396">
      <w:pPr>
        <w:pStyle w:val="a1"/>
        <w:numPr>
          <w:ilvl w:val="0"/>
          <w:numId w:val="0"/>
        </w:numPr>
        <w:ind w:firstLine="709"/>
        <w:jc w:val="both"/>
        <w:rPr>
          <w:b/>
          <w:i/>
          <w:sz w:val="28"/>
          <w:szCs w:val="28"/>
        </w:rPr>
      </w:pPr>
      <w:r w:rsidRPr="0014179D">
        <w:rPr>
          <w:b/>
          <w:i/>
          <w:sz w:val="28"/>
          <w:szCs w:val="28"/>
        </w:rPr>
        <w:t>1.</w:t>
      </w:r>
      <w:r w:rsidR="004B7B21">
        <w:rPr>
          <w:b/>
          <w:i/>
          <w:sz w:val="28"/>
          <w:szCs w:val="28"/>
        </w:rPr>
        <w:t>4</w:t>
      </w:r>
      <w:r w:rsidRPr="0014179D">
        <w:rPr>
          <w:b/>
          <w:i/>
          <w:sz w:val="28"/>
          <w:szCs w:val="28"/>
        </w:rPr>
        <w:t>.</w:t>
      </w:r>
      <w:r w:rsidRPr="0014179D">
        <w:rPr>
          <w:b/>
          <w:i/>
          <w:sz w:val="28"/>
          <w:szCs w:val="28"/>
        </w:rPr>
        <w:tab/>
        <w:t>Минимально допустимые размеры площадок дворового благоустройства и расстояния от окон жилых и общественных зданий до площадок</w:t>
      </w:r>
    </w:p>
    <w:tbl>
      <w:tblPr>
        <w:tblW w:w="10311" w:type="dxa"/>
        <w:jc w:val="center"/>
        <w:tblInd w:w="-5" w:type="dxa"/>
        <w:tblLayout w:type="fixed"/>
        <w:tblLook w:val="0000"/>
      </w:tblPr>
      <w:tblGrid>
        <w:gridCol w:w="3374"/>
        <w:gridCol w:w="2332"/>
        <w:gridCol w:w="2195"/>
        <w:gridCol w:w="2410"/>
      </w:tblGrid>
      <w:tr w:rsidR="00066396" w:rsidRPr="00934A91" w:rsidTr="00060ABB">
        <w:trPr>
          <w:jc w:val="center"/>
        </w:trPr>
        <w:tc>
          <w:tcPr>
            <w:tcW w:w="3374"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Площадки</w:t>
            </w:r>
          </w:p>
        </w:tc>
        <w:tc>
          <w:tcPr>
            <w:tcW w:w="2332"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Удельный размер площадки, м</w:t>
            </w:r>
            <w:r w:rsidRPr="00723B23">
              <w:rPr>
                <w:rFonts w:ascii="Times New Roman" w:hAnsi="Times New Roman" w:cs="Times New Roman"/>
                <w:sz w:val="28"/>
                <w:szCs w:val="28"/>
                <w:vertAlign w:val="superscript"/>
              </w:rPr>
              <w:t>2</w:t>
            </w:r>
            <w:r w:rsidRPr="00934A91">
              <w:rPr>
                <w:rFonts w:ascii="Times New Roman" w:hAnsi="Times New Roman" w:cs="Times New Roman"/>
                <w:sz w:val="28"/>
                <w:szCs w:val="28"/>
              </w:rPr>
              <w:t>/чел</w:t>
            </w:r>
          </w:p>
        </w:tc>
        <w:tc>
          <w:tcPr>
            <w:tcW w:w="2195"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Средний размер одной</w:t>
            </w:r>
          </w:p>
          <w:p w:rsidR="00066396" w:rsidRPr="00934A91" w:rsidRDefault="00066396" w:rsidP="00CF08F5">
            <w:pPr>
              <w:ind w:firstLine="5"/>
              <w:jc w:val="center"/>
              <w:rPr>
                <w:rFonts w:ascii="Times New Roman" w:hAnsi="Times New Roman" w:cs="Times New Roman"/>
                <w:sz w:val="28"/>
                <w:szCs w:val="28"/>
              </w:rPr>
            </w:pPr>
            <w:r w:rsidRPr="00934A91">
              <w:rPr>
                <w:rFonts w:ascii="Times New Roman" w:hAnsi="Times New Roman" w:cs="Times New Roman"/>
                <w:sz w:val="28"/>
                <w:szCs w:val="28"/>
              </w:rPr>
              <w:t>площадки, м</w:t>
            </w:r>
            <w:r w:rsidRPr="00723B23">
              <w:rPr>
                <w:rFonts w:ascii="Times New Roman" w:hAnsi="Times New Roman" w:cs="Times New Roman"/>
                <w:sz w:val="28"/>
                <w:szCs w:val="28"/>
                <w:vertAlign w:val="superscript"/>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Расстояние до окон жилых и общественных зданий, м</w:t>
            </w:r>
          </w:p>
        </w:tc>
      </w:tr>
      <w:tr w:rsidR="00066396" w:rsidRPr="00934A91" w:rsidTr="00CF08F5">
        <w:trPr>
          <w:jc w:val="center"/>
        </w:trPr>
        <w:tc>
          <w:tcPr>
            <w:tcW w:w="337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игр детей дошкольного и младшего школьного возраста</w:t>
            </w:r>
          </w:p>
        </w:tc>
        <w:tc>
          <w:tcPr>
            <w:tcW w:w="2332"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0,7-1,0</w:t>
            </w:r>
          </w:p>
        </w:tc>
        <w:tc>
          <w:tcPr>
            <w:tcW w:w="2195"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30</w:t>
            </w:r>
          </w:p>
        </w:tc>
        <w:tc>
          <w:tcPr>
            <w:tcW w:w="2410"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12</w:t>
            </w:r>
          </w:p>
        </w:tc>
      </w:tr>
      <w:tr w:rsidR="00066396" w:rsidRPr="00934A91" w:rsidTr="00CF08F5">
        <w:trPr>
          <w:jc w:val="center"/>
        </w:trPr>
        <w:tc>
          <w:tcPr>
            <w:tcW w:w="337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отдыха взрослого населения</w:t>
            </w:r>
          </w:p>
        </w:tc>
        <w:tc>
          <w:tcPr>
            <w:tcW w:w="2332"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0,1-0,2</w:t>
            </w:r>
          </w:p>
        </w:tc>
        <w:tc>
          <w:tcPr>
            <w:tcW w:w="219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10</w:t>
            </w:r>
          </w:p>
        </w:tc>
      </w:tr>
      <w:tr w:rsidR="00066396" w:rsidRPr="00934A91" w:rsidTr="00CF08F5">
        <w:trPr>
          <w:jc w:val="center"/>
        </w:trPr>
        <w:tc>
          <w:tcPr>
            <w:tcW w:w="337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занятий физкультурой</w:t>
            </w:r>
          </w:p>
        </w:tc>
        <w:tc>
          <w:tcPr>
            <w:tcW w:w="2332"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1,5-2,0</w:t>
            </w:r>
          </w:p>
        </w:tc>
        <w:tc>
          <w:tcPr>
            <w:tcW w:w="219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100</w:t>
            </w:r>
          </w:p>
        </w:tc>
        <w:tc>
          <w:tcPr>
            <w:tcW w:w="2410"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10-40</w:t>
            </w:r>
          </w:p>
        </w:tc>
      </w:tr>
      <w:tr w:rsidR="00066396" w:rsidRPr="00934A91" w:rsidTr="00CF08F5">
        <w:trPr>
          <w:jc w:val="center"/>
        </w:trPr>
        <w:tc>
          <w:tcPr>
            <w:tcW w:w="337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хозяйственных целей</w:t>
            </w:r>
          </w:p>
        </w:tc>
        <w:tc>
          <w:tcPr>
            <w:tcW w:w="2332"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0,3-0,4</w:t>
            </w:r>
          </w:p>
        </w:tc>
        <w:tc>
          <w:tcPr>
            <w:tcW w:w="219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10</w:t>
            </w:r>
          </w:p>
        </w:tc>
        <w:tc>
          <w:tcPr>
            <w:tcW w:w="2410"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20</w:t>
            </w:r>
          </w:p>
        </w:tc>
      </w:tr>
      <w:tr w:rsidR="00066396" w:rsidRPr="00934A91" w:rsidTr="00CF08F5">
        <w:trPr>
          <w:jc w:val="center"/>
        </w:trPr>
        <w:tc>
          <w:tcPr>
            <w:tcW w:w="337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lastRenderedPageBreak/>
              <w:t>Для выгула собак</w:t>
            </w:r>
          </w:p>
        </w:tc>
        <w:tc>
          <w:tcPr>
            <w:tcW w:w="2332"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0,1-0,3</w:t>
            </w:r>
          </w:p>
        </w:tc>
        <w:tc>
          <w:tcPr>
            <w:tcW w:w="219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25</w:t>
            </w:r>
          </w:p>
        </w:tc>
        <w:tc>
          <w:tcPr>
            <w:tcW w:w="2410"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40</w:t>
            </w:r>
          </w:p>
        </w:tc>
      </w:tr>
      <w:tr w:rsidR="00066396" w:rsidRPr="00934A91" w:rsidTr="00CF08F5">
        <w:trPr>
          <w:jc w:val="center"/>
        </w:trPr>
        <w:tc>
          <w:tcPr>
            <w:tcW w:w="337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стоянки автомашин</w:t>
            </w:r>
          </w:p>
        </w:tc>
        <w:tc>
          <w:tcPr>
            <w:tcW w:w="2332"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2,5-3,0</w:t>
            </w:r>
          </w:p>
        </w:tc>
        <w:tc>
          <w:tcPr>
            <w:tcW w:w="219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25 (18)*</w:t>
            </w:r>
          </w:p>
        </w:tc>
        <w:tc>
          <w:tcPr>
            <w:tcW w:w="2410"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10-50</w:t>
            </w:r>
          </w:p>
        </w:tc>
      </w:tr>
    </w:tbl>
    <w:p w:rsidR="00066396" w:rsidRPr="00934A91" w:rsidRDefault="00066396" w:rsidP="00066396">
      <w:pPr>
        <w:pStyle w:val="afff5"/>
        <w:ind w:firstLine="709"/>
        <w:rPr>
          <w:b w:val="0"/>
          <w:szCs w:val="28"/>
          <w:u w:val="single"/>
        </w:rPr>
      </w:pPr>
      <w:r w:rsidRPr="00934A91">
        <w:rPr>
          <w:b w:val="0"/>
          <w:szCs w:val="28"/>
        </w:rPr>
        <w:t xml:space="preserve">* - на одно </w:t>
      </w:r>
      <w:proofErr w:type="spellStart"/>
      <w:r w:rsidRPr="00934A91">
        <w:rPr>
          <w:b w:val="0"/>
          <w:szCs w:val="28"/>
        </w:rPr>
        <w:t>машино-место</w:t>
      </w:r>
      <w:proofErr w:type="spellEnd"/>
    </w:p>
    <w:p w:rsidR="00066396" w:rsidRPr="00934A91" w:rsidRDefault="00066396" w:rsidP="00066396">
      <w:pPr>
        <w:pStyle w:val="afd"/>
        <w:ind w:firstLine="709"/>
        <w:rPr>
          <w:sz w:val="28"/>
          <w:szCs w:val="28"/>
        </w:rPr>
      </w:pPr>
      <w:r w:rsidRPr="00934A91">
        <w:rPr>
          <w:sz w:val="28"/>
          <w:szCs w:val="28"/>
          <w:u w:val="single"/>
        </w:rPr>
        <w:t>Примечания:</w:t>
      </w:r>
      <w:r w:rsidRPr="00934A91">
        <w:rPr>
          <w:sz w:val="28"/>
          <w:szCs w:val="28"/>
        </w:rPr>
        <w:t xml:space="preserve"> 1. Хозяйственные площадки следует располагать не далее 100м от наиболее удаленного входа в жилое здание.</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2.</w:t>
      </w:r>
      <w:r w:rsidRPr="00934A91">
        <w:rPr>
          <w:rFonts w:ascii="Times New Roman" w:hAnsi="Times New Roman" w:cs="Times New Roman"/>
          <w:sz w:val="28"/>
          <w:szCs w:val="28"/>
        </w:rPr>
        <w:tab/>
        <w:t>Расстояние от площадки для мусоросборников до площадок для игр детей, отдыха взрослых и занятий физкультурой следует принимать не менее 20м.</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3.</w:t>
      </w:r>
      <w:r w:rsidRPr="00934A91">
        <w:rPr>
          <w:rFonts w:ascii="Times New Roman" w:hAnsi="Times New Roman" w:cs="Times New Roman"/>
          <w:sz w:val="28"/>
          <w:szCs w:val="28"/>
        </w:rPr>
        <w:tab/>
        <w:t>Расстояние от площадки для сушки белья не нормируется.</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4.</w:t>
      </w:r>
      <w:r w:rsidRPr="00934A91">
        <w:rPr>
          <w:rFonts w:ascii="Times New Roman" w:hAnsi="Times New Roman" w:cs="Times New Roman"/>
          <w:sz w:val="28"/>
          <w:szCs w:val="28"/>
        </w:rPr>
        <w:tab/>
        <w:t>Расстояние от площадок для занятий физкультурой устанавливается в зависимости от их шумовых характеристик.</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5.</w:t>
      </w:r>
      <w:r w:rsidRPr="00934A91">
        <w:rPr>
          <w:rFonts w:ascii="Times New Roman" w:hAnsi="Times New Roman" w:cs="Times New Roman"/>
          <w:sz w:val="28"/>
          <w:szCs w:val="28"/>
        </w:rPr>
        <w:tab/>
        <w:t>Расстояние от площадок для стоянки автомашин устанавливается в зависимости от числа автомобилей на стоянке и расположения относительно жилых зданий.</w:t>
      </w:r>
    </w:p>
    <w:p w:rsidR="00066396" w:rsidRPr="00934A91"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6.</w:t>
      </w:r>
      <w:r w:rsidRPr="00934A91">
        <w:rPr>
          <w:rFonts w:ascii="Times New Roman" w:hAnsi="Times New Roman" w:cs="Times New Roman"/>
          <w:sz w:val="28"/>
          <w:szCs w:val="28"/>
        </w:rPr>
        <w:tab/>
        <w:t>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w:t>
      </w:r>
    </w:p>
    <w:p w:rsidR="00066396" w:rsidRDefault="00066396" w:rsidP="00066396">
      <w:pPr>
        <w:pStyle w:val="2f2"/>
        <w:ind w:left="0" w:firstLine="709"/>
        <w:jc w:val="both"/>
        <w:rPr>
          <w:rFonts w:ascii="Times New Roman" w:hAnsi="Times New Roman" w:cs="Times New Roman"/>
          <w:sz w:val="28"/>
          <w:szCs w:val="28"/>
        </w:rPr>
      </w:pPr>
      <w:r w:rsidRPr="00934A91">
        <w:rPr>
          <w:rFonts w:ascii="Times New Roman" w:hAnsi="Times New Roman" w:cs="Times New Roman"/>
          <w:sz w:val="28"/>
          <w:szCs w:val="28"/>
        </w:rPr>
        <w:t>7.</w:t>
      </w:r>
      <w:r w:rsidRPr="00934A91">
        <w:rPr>
          <w:rFonts w:ascii="Times New Roman" w:hAnsi="Times New Roman" w:cs="Times New Roman"/>
          <w:sz w:val="28"/>
          <w:szCs w:val="28"/>
        </w:rPr>
        <w:tab/>
        <w:t>Общая площадь территории, занимаемой площадками для игр детей, отдыха взрослого населения и занятий физкультурой, должна быть не менее 10 % общей площади квартала (микрорайона) жилой зоны.</w:t>
      </w:r>
    </w:p>
    <w:p w:rsidR="00066396" w:rsidRPr="00160E46" w:rsidRDefault="00066396" w:rsidP="00066396">
      <w:pPr>
        <w:pStyle w:val="a1"/>
        <w:numPr>
          <w:ilvl w:val="0"/>
          <w:numId w:val="0"/>
        </w:numPr>
        <w:ind w:firstLine="709"/>
        <w:jc w:val="both"/>
        <w:rPr>
          <w:rFonts w:eastAsiaTheme="majorEastAsia"/>
          <w:b/>
          <w:bCs/>
          <w:i/>
          <w:snapToGrid w:val="0"/>
          <w:sz w:val="28"/>
          <w:szCs w:val="28"/>
        </w:rPr>
      </w:pPr>
      <w:r w:rsidRPr="0014179D">
        <w:rPr>
          <w:b/>
          <w:i/>
          <w:sz w:val="28"/>
          <w:szCs w:val="28"/>
        </w:rPr>
        <w:t>1.</w:t>
      </w:r>
      <w:r w:rsidR="004B7B21">
        <w:rPr>
          <w:b/>
          <w:i/>
          <w:sz w:val="28"/>
          <w:szCs w:val="28"/>
        </w:rPr>
        <w:t>5</w:t>
      </w:r>
      <w:r w:rsidRPr="0014179D">
        <w:rPr>
          <w:b/>
          <w:i/>
          <w:sz w:val="28"/>
          <w:szCs w:val="28"/>
        </w:rPr>
        <w:t>.</w:t>
      </w:r>
      <w:r w:rsidRPr="0014179D">
        <w:rPr>
          <w:b/>
          <w:i/>
          <w:sz w:val="28"/>
          <w:szCs w:val="28"/>
        </w:rPr>
        <w:tab/>
        <w:t>Расстояние между жилыми домами*</w:t>
      </w:r>
    </w:p>
    <w:tbl>
      <w:tblPr>
        <w:tblW w:w="10377" w:type="dxa"/>
        <w:jc w:val="center"/>
        <w:tblInd w:w="-5" w:type="dxa"/>
        <w:tblLayout w:type="fixed"/>
        <w:tblLook w:val="0000"/>
      </w:tblPr>
      <w:tblGrid>
        <w:gridCol w:w="2807"/>
        <w:gridCol w:w="3060"/>
        <w:gridCol w:w="4510"/>
      </w:tblGrid>
      <w:tr w:rsidR="00066396" w:rsidRPr="00934A91" w:rsidTr="00060ABB">
        <w:trPr>
          <w:jc w:val="center"/>
        </w:trPr>
        <w:tc>
          <w:tcPr>
            <w:tcW w:w="2807"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060ABB">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Высота дома</w:t>
            </w:r>
          </w:p>
          <w:p w:rsidR="00066396" w:rsidRPr="00934A91" w:rsidRDefault="00066396" w:rsidP="00060ABB">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(количество этажей)</w:t>
            </w:r>
          </w:p>
        </w:tc>
        <w:tc>
          <w:tcPr>
            <w:tcW w:w="3060"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060ABB">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Расстояние между длинными сторонами зданий (не менее), м</w:t>
            </w:r>
          </w:p>
        </w:tc>
        <w:tc>
          <w:tcPr>
            <w:tcW w:w="4510"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066396" w:rsidRPr="00934A91" w:rsidRDefault="00066396" w:rsidP="00060ABB">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Расстояние между длинными сторонами и торцами зданий с окнами из жилых комнат</w:t>
            </w:r>
          </w:p>
          <w:p w:rsidR="00066396" w:rsidRPr="00934A91" w:rsidRDefault="00066396" w:rsidP="00060ABB">
            <w:pPr>
              <w:ind w:firstLine="5"/>
              <w:jc w:val="center"/>
              <w:rPr>
                <w:rFonts w:ascii="Times New Roman" w:hAnsi="Times New Roman" w:cs="Times New Roman"/>
                <w:sz w:val="28"/>
                <w:szCs w:val="28"/>
              </w:rPr>
            </w:pPr>
            <w:r w:rsidRPr="00934A91">
              <w:rPr>
                <w:rFonts w:ascii="Times New Roman" w:hAnsi="Times New Roman" w:cs="Times New Roman"/>
                <w:sz w:val="28"/>
                <w:szCs w:val="28"/>
              </w:rPr>
              <w:t>(не менее), м</w:t>
            </w:r>
          </w:p>
        </w:tc>
      </w:tr>
      <w:tr w:rsidR="00066396" w:rsidRPr="00934A91" w:rsidTr="00CF08F5">
        <w:trPr>
          <w:cantSplit/>
          <w:trHeight w:hRule="exact" w:val="429"/>
          <w:jc w:val="center"/>
        </w:trPr>
        <w:tc>
          <w:tcPr>
            <w:tcW w:w="2807"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2-3</w:t>
            </w:r>
          </w:p>
        </w:tc>
        <w:tc>
          <w:tcPr>
            <w:tcW w:w="3060"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b/>
                <w:sz w:val="28"/>
                <w:szCs w:val="28"/>
              </w:rPr>
            </w:pPr>
            <w:r w:rsidRPr="00934A91">
              <w:rPr>
                <w:rFonts w:ascii="Times New Roman" w:hAnsi="Times New Roman" w:cs="Times New Roman"/>
                <w:b/>
                <w:sz w:val="28"/>
                <w:szCs w:val="28"/>
              </w:rPr>
              <w:t>15</w:t>
            </w:r>
          </w:p>
        </w:tc>
        <w:tc>
          <w:tcPr>
            <w:tcW w:w="4510" w:type="dxa"/>
            <w:vMerge w:val="restart"/>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both"/>
              <w:rPr>
                <w:rFonts w:ascii="Times New Roman" w:hAnsi="Times New Roman" w:cs="Times New Roman"/>
                <w:b/>
                <w:sz w:val="28"/>
                <w:szCs w:val="28"/>
              </w:rPr>
            </w:pPr>
            <w:r w:rsidRPr="00934A91">
              <w:rPr>
                <w:rFonts w:ascii="Times New Roman" w:hAnsi="Times New Roman" w:cs="Times New Roman"/>
                <w:b/>
                <w:sz w:val="28"/>
                <w:szCs w:val="28"/>
              </w:rPr>
              <w:t>10</w:t>
            </w:r>
          </w:p>
        </w:tc>
      </w:tr>
      <w:tr w:rsidR="00066396" w:rsidRPr="00934A91" w:rsidTr="00CF08F5">
        <w:trPr>
          <w:cantSplit/>
          <w:trHeight w:hRule="exact" w:val="421"/>
          <w:jc w:val="center"/>
        </w:trPr>
        <w:tc>
          <w:tcPr>
            <w:tcW w:w="2807"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4 и более</w:t>
            </w:r>
          </w:p>
        </w:tc>
        <w:tc>
          <w:tcPr>
            <w:tcW w:w="3060"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b/>
                <w:sz w:val="28"/>
                <w:szCs w:val="28"/>
              </w:rPr>
            </w:pPr>
            <w:r w:rsidRPr="00934A91">
              <w:rPr>
                <w:rFonts w:ascii="Times New Roman" w:hAnsi="Times New Roman" w:cs="Times New Roman"/>
                <w:b/>
                <w:sz w:val="28"/>
                <w:szCs w:val="28"/>
              </w:rPr>
              <w:t>20</w:t>
            </w:r>
          </w:p>
        </w:tc>
        <w:tc>
          <w:tcPr>
            <w:tcW w:w="4510" w:type="dxa"/>
            <w:vMerge/>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ind w:firstLine="5"/>
              <w:jc w:val="both"/>
              <w:rPr>
                <w:rFonts w:ascii="Times New Roman" w:hAnsi="Times New Roman" w:cs="Times New Roman"/>
                <w:sz w:val="28"/>
                <w:szCs w:val="28"/>
              </w:rPr>
            </w:pPr>
          </w:p>
        </w:tc>
      </w:tr>
    </w:tbl>
    <w:p w:rsidR="00066396" w:rsidRPr="00934A91" w:rsidRDefault="00066396" w:rsidP="00066396">
      <w:pPr>
        <w:pStyle w:val="afd"/>
        <w:ind w:firstLine="709"/>
        <w:rPr>
          <w:sz w:val="28"/>
          <w:szCs w:val="28"/>
        </w:rPr>
      </w:pPr>
      <w:r w:rsidRPr="00934A91">
        <w:rPr>
          <w:sz w:val="28"/>
          <w:szCs w:val="28"/>
        </w:rPr>
        <w:lastRenderedPageBreak/>
        <w:t>* - расстояния между зданиями следует принимать на основе расчетов инсоляции и освещенности, учета противопожарных требований и бытовых разрывов.</w:t>
      </w:r>
    </w:p>
    <w:p w:rsidR="00066396" w:rsidRPr="0014179D" w:rsidRDefault="00066396" w:rsidP="00066396">
      <w:pPr>
        <w:pStyle w:val="a1"/>
        <w:numPr>
          <w:ilvl w:val="0"/>
          <w:numId w:val="0"/>
        </w:numPr>
        <w:ind w:firstLine="709"/>
        <w:jc w:val="both"/>
        <w:rPr>
          <w:b/>
          <w:i/>
          <w:sz w:val="28"/>
          <w:szCs w:val="28"/>
        </w:rPr>
      </w:pPr>
      <w:r w:rsidRPr="0014179D">
        <w:rPr>
          <w:b/>
          <w:i/>
          <w:sz w:val="28"/>
          <w:szCs w:val="28"/>
        </w:rPr>
        <w:t>1.</w:t>
      </w:r>
      <w:r w:rsidR="004B7B21">
        <w:rPr>
          <w:b/>
          <w:i/>
          <w:sz w:val="28"/>
          <w:szCs w:val="28"/>
        </w:rPr>
        <w:t>6</w:t>
      </w:r>
      <w:r w:rsidRPr="0014179D">
        <w:rPr>
          <w:b/>
          <w:i/>
          <w:sz w:val="28"/>
          <w:szCs w:val="28"/>
        </w:rPr>
        <w:t>.</w:t>
      </w:r>
      <w:r w:rsidRPr="0014179D">
        <w:rPr>
          <w:b/>
          <w:i/>
          <w:sz w:val="28"/>
          <w:szCs w:val="28"/>
        </w:rPr>
        <w:tab/>
        <w:t>Расстояния от окон жилых помещений (комнат, кухонь и веранд) в зонах застройки объектами индивидуального жилищного строительства:</w:t>
      </w:r>
    </w:p>
    <w:p w:rsidR="00066396" w:rsidRPr="00934A91" w:rsidRDefault="00066396" w:rsidP="00066396">
      <w:pPr>
        <w:pStyle w:val="a2"/>
        <w:ind w:left="0" w:firstLine="709"/>
        <w:rPr>
          <w:sz w:val="28"/>
          <w:szCs w:val="28"/>
        </w:rPr>
      </w:pPr>
      <w:r w:rsidRPr="00934A91">
        <w:rPr>
          <w:b/>
          <w:sz w:val="28"/>
          <w:szCs w:val="28"/>
        </w:rPr>
        <w:t>-</w:t>
      </w:r>
      <w:r w:rsidRPr="00934A91">
        <w:rPr>
          <w:sz w:val="28"/>
          <w:szCs w:val="28"/>
        </w:rPr>
        <w:t xml:space="preserve"> до соседнего жилого дома и хозяйственных строений на соседнем участке - (не менее) – </w:t>
      </w:r>
      <w:smartTag w:uri="urn:schemas-microsoft-com:office:smarttags" w:element="metricconverter">
        <w:smartTagPr>
          <w:attr w:name="ProductID" w:val="6 м"/>
        </w:smartTagPr>
        <w:r w:rsidRPr="00934A91">
          <w:rPr>
            <w:sz w:val="28"/>
            <w:szCs w:val="28"/>
          </w:rPr>
          <w:t>6 м</w:t>
        </w:r>
      </w:smartTag>
      <w:r w:rsidRPr="00934A91">
        <w:rPr>
          <w:sz w:val="28"/>
          <w:szCs w:val="28"/>
        </w:rPr>
        <w:t>.;</w:t>
      </w:r>
    </w:p>
    <w:p w:rsidR="00066396" w:rsidRDefault="00066396" w:rsidP="00066396">
      <w:pPr>
        <w:pStyle w:val="a2"/>
        <w:ind w:left="0" w:firstLine="709"/>
        <w:rPr>
          <w:sz w:val="28"/>
          <w:szCs w:val="28"/>
        </w:rPr>
      </w:pPr>
      <w:r w:rsidRPr="00934A91">
        <w:rPr>
          <w:b/>
          <w:sz w:val="28"/>
          <w:szCs w:val="28"/>
        </w:rPr>
        <w:t>-</w:t>
      </w:r>
      <w:r w:rsidRPr="00934A91">
        <w:rPr>
          <w:sz w:val="28"/>
          <w:szCs w:val="28"/>
        </w:rPr>
        <w:t xml:space="preserve"> до хозяйственных построек (постройки для содержания скота и птицы, дворовых туалетов, помойных ям душа, бани, сауны) – (не менее) – 12м.</w:t>
      </w:r>
    </w:p>
    <w:p w:rsidR="00066396" w:rsidRPr="00160E46" w:rsidRDefault="00066396" w:rsidP="00066396">
      <w:pPr>
        <w:pStyle w:val="a1"/>
        <w:numPr>
          <w:ilvl w:val="0"/>
          <w:numId w:val="0"/>
        </w:numPr>
        <w:ind w:firstLine="709"/>
        <w:jc w:val="both"/>
        <w:rPr>
          <w:rFonts w:eastAsiaTheme="majorEastAsia"/>
          <w:b/>
          <w:bCs/>
          <w:i/>
          <w:snapToGrid w:val="0"/>
          <w:sz w:val="28"/>
          <w:szCs w:val="28"/>
        </w:rPr>
      </w:pPr>
      <w:r w:rsidRPr="0014179D">
        <w:rPr>
          <w:b/>
          <w:i/>
          <w:sz w:val="28"/>
          <w:szCs w:val="28"/>
        </w:rPr>
        <w:t>1.</w:t>
      </w:r>
      <w:r w:rsidR="004B7B21">
        <w:rPr>
          <w:b/>
          <w:i/>
          <w:sz w:val="28"/>
          <w:szCs w:val="28"/>
        </w:rPr>
        <w:t>7</w:t>
      </w:r>
      <w:r w:rsidRPr="0014179D">
        <w:rPr>
          <w:b/>
          <w:i/>
          <w:sz w:val="28"/>
          <w:szCs w:val="28"/>
        </w:rPr>
        <w:t>. Место расположения водозаборных сооружений нецентрализованного водоснабжения:</w:t>
      </w:r>
    </w:p>
    <w:tbl>
      <w:tblPr>
        <w:tblW w:w="0" w:type="auto"/>
        <w:jc w:val="center"/>
        <w:tblInd w:w="-5" w:type="dxa"/>
        <w:tblLayout w:type="fixed"/>
        <w:tblLook w:val="0000"/>
      </w:tblPr>
      <w:tblGrid>
        <w:gridCol w:w="5925"/>
        <w:gridCol w:w="1699"/>
        <w:gridCol w:w="2631"/>
      </w:tblGrid>
      <w:tr w:rsidR="00066396" w:rsidRPr="00934A91" w:rsidTr="00060ABB">
        <w:trPr>
          <w:jc w:val="center"/>
        </w:trPr>
        <w:tc>
          <w:tcPr>
            <w:tcW w:w="5925" w:type="dxa"/>
            <w:tcBorders>
              <w:top w:val="single" w:sz="4" w:space="0" w:color="000000"/>
              <w:left w:val="single" w:sz="4" w:space="0" w:color="000000"/>
              <w:bottom w:val="single" w:sz="4" w:space="0" w:color="000000"/>
            </w:tcBorders>
            <w:shd w:val="clear" w:color="auto" w:fill="CCFFCC"/>
          </w:tcPr>
          <w:p w:rsidR="00066396" w:rsidRPr="00934A91" w:rsidRDefault="00066396" w:rsidP="00CF08F5">
            <w:pPr>
              <w:snapToGrid w:val="0"/>
              <w:ind w:firstLine="5"/>
              <w:jc w:val="both"/>
              <w:rPr>
                <w:rFonts w:ascii="Times New Roman" w:hAnsi="Times New Roman" w:cs="Times New Roman"/>
                <w:sz w:val="28"/>
                <w:szCs w:val="28"/>
              </w:rPr>
            </w:pPr>
          </w:p>
        </w:tc>
        <w:tc>
          <w:tcPr>
            <w:tcW w:w="1699"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Единица измерения</w:t>
            </w:r>
          </w:p>
        </w:tc>
        <w:tc>
          <w:tcPr>
            <w:tcW w:w="2631"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Расстояние до водозаборных сооружений (не менее)</w:t>
            </w:r>
          </w:p>
        </w:tc>
      </w:tr>
      <w:tr w:rsidR="00066396" w:rsidRPr="00934A91" w:rsidTr="00CF08F5">
        <w:trPr>
          <w:jc w:val="center"/>
        </w:trPr>
        <w:tc>
          <w:tcPr>
            <w:tcW w:w="592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w:t>
            </w:r>
          </w:p>
        </w:tc>
        <w:tc>
          <w:tcPr>
            <w:tcW w:w="1699"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b/>
                <w:sz w:val="28"/>
                <w:szCs w:val="28"/>
              </w:rPr>
              <w:t>50</w:t>
            </w:r>
          </w:p>
        </w:tc>
      </w:tr>
      <w:tr w:rsidR="00066396" w:rsidRPr="00934A91" w:rsidTr="00CF08F5">
        <w:trPr>
          <w:jc w:val="center"/>
        </w:trPr>
        <w:tc>
          <w:tcPr>
            <w:tcW w:w="5925" w:type="dxa"/>
            <w:tcBorders>
              <w:top w:val="single" w:sz="4" w:space="0" w:color="000000"/>
              <w:left w:val="single" w:sz="4" w:space="0" w:color="000000"/>
              <w:bottom w:val="single" w:sz="4" w:space="0" w:color="000000"/>
            </w:tcBorders>
          </w:tcPr>
          <w:p w:rsidR="00066396" w:rsidRPr="00934A91" w:rsidRDefault="00066396" w:rsidP="00CF08F5">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от магистралей с интенсивным движением транспорта</w:t>
            </w:r>
          </w:p>
        </w:tc>
        <w:tc>
          <w:tcPr>
            <w:tcW w:w="1699"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
              <w:jc w:val="center"/>
              <w:rPr>
                <w:rFonts w:ascii="Times New Roman" w:hAnsi="Times New Roman" w:cs="Times New Roman"/>
                <w:sz w:val="28"/>
                <w:szCs w:val="28"/>
              </w:rPr>
            </w:pPr>
            <w:r w:rsidRPr="00934A91">
              <w:rPr>
                <w:rFonts w:ascii="Times New Roman" w:hAnsi="Times New Roman" w:cs="Times New Roman"/>
                <w:sz w:val="28"/>
                <w:szCs w:val="28"/>
              </w:rPr>
              <w:t>м</w:t>
            </w:r>
          </w:p>
        </w:tc>
        <w:tc>
          <w:tcPr>
            <w:tcW w:w="2631"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
              <w:jc w:val="center"/>
              <w:rPr>
                <w:rFonts w:ascii="Times New Roman" w:hAnsi="Times New Roman" w:cs="Times New Roman"/>
                <w:b/>
                <w:sz w:val="28"/>
                <w:szCs w:val="28"/>
              </w:rPr>
            </w:pPr>
            <w:r w:rsidRPr="00934A91">
              <w:rPr>
                <w:rFonts w:ascii="Times New Roman" w:hAnsi="Times New Roman" w:cs="Times New Roman"/>
                <w:b/>
                <w:sz w:val="28"/>
                <w:szCs w:val="28"/>
              </w:rPr>
              <w:t>30</w:t>
            </w:r>
          </w:p>
        </w:tc>
      </w:tr>
    </w:tbl>
    <w:p w:rsidR="00066396" w:rsidRPr="00934A91" w:rsidRDefault="00066396" w:rsidP="00066396">
      <w:pPr>
        <w:pStyle w:val="afff5"/>
        <w:ind w:firstLine="709"/>
        <w:rPr>
          <w:szCs w:val="28"/>
        </w:rPr>
      </w:pPr>
      <w:r w:rsidRPr="00934A91">
        <w:rPr>
          <w:szCs w:val="28"/>
        </w:rPr>
        <w:t>Примечания:</w:t>
      </w:r>
    </w:p>
    <w:p w:rsidR="00066396" w:rsidRPr="00934A91" w:rsidRDefault="00066396" w:rsidP="00066396">
      <w:pPr>
        <w:pStyle w:val="afd"/>
        <w:ind w:firstLine="709"/>
        <w:rPr>
          <w:sz w:val="28"/>
          <w:szCs w:val="28"/>
        </w:rPr>
      </w:pPr>
      <w:r w:rsidRPr="00934A91">
        <w:rPr>
          <w:sz w:val="28"/>
          <w:szCs w:val="28"/>
        </w:rPr>
        <w:t>1.  водозаборные сооружения следует размещать выше по потоку поверхностных и грунтовых вод;</w:t>
      </w:r>
    </w:p>
    <w:p w:rsidR="00066396" w:rsidRDefault="00066396" w:rsidP="00066396">
      <w:pPr>
        <w:pStyle w:val="afd"/>
        <w:ind w:firstLine="709"/>
        <w:rPr>
          <w:sz w:val="28"/>
          <w:szCs w:val="28"/>
        </w:rPr>
      </w:pPr>
      <w:r w:rsidRPr="00934A91">
        <w:rPr>
          <w:sz w:val="28"/>
          <w:szCs w:val="28"/>
        </w:rPr>
        <w:t>2. водозаборные сооружения не должны устраиваться на участках, затапливаемых паводковыми водами, в заболоченных местах, а также местах, подвергаемых оползневым и другим видам деформации.</w:t>
      </w:r>
    </w:p>
    <w:p w:rsidR="00066396" w:rsidRPr="0014179D" w:rsidRDefault="00066396" w:rsidP="00066396">
      <w:pPr>
        <w:pStyle w:val="a1"/>
        <w:numPr>
          <w:ilvl w:val="0"/>
          <w:numId w:val="0"/>
        </w:numPr>
        <w:ind w:firstLine="709"/>
        <w:jc w:val="both"/>
        <w:rPr>
          <w:b/>
          <w:i/>
          <w:sz w:val="28"/>
          <w:szCs w:val="28"/>
        </w:rPr>
      </w:pPr>
      <w:r w:rsidRPr="0014179D">
        <w:rPr>
          <w:b/>
          <w:i/>
          <w:sz w:val="28"/>
          <w:szCs w:val="28"/>
        </w:rPr>
        <w:lastRenderedPageBreak/>
        <w:t>1.</w:t>
      </w:r>
      <w:r w:rsidR="004B7B21">
        <w:rPr>
          <w:b/>
          <w:i/>
          <w:sz w:val="28"/>
          <w:szCs w:val="28"/>
        </w:rPr>
        <w:t>8</w:t>
      </w:r>
      <w:r w:rsidRPr="0014179D">
        <w:rPr>
          <w:b/>
          <w:i/>
          <w:sz w:val="28"/>
          <w:szCs w:val="28"/>
        </w:rPr>
        <w:t>.</w:t>
      </w:r>
      <w:r w:rsidRPr="0014179D">
        <w:rPr>
          <w:b/>
          <w:i/>
          <w:sz w:val="28"/>
          <w:szCs w:val="28"/>
        </w:rPr>
        <w:tab/>
        <w:t>Расстояния от окон жилого здания до построек для содержания скота и птицы</w:t>
      </w:r>
    </w:p>
    <w:tbl>
      <w:tblPr>
        <w:tblW w:w="10320" w:type="dxa"/>
        <w:jc w:val="center"/>
        <w:tblInd w:w="-5" w:type="dxa"/>
        <w:tblLayout w:type="fixed"/>
        <w:tblLook w:val="0000"/>
      </w:tblPr>
      <w:tblGrid>
        <w:gridCol w:w="5500"/>
        <w:gridCol w:w="1701"/>
        <w:gridCol w:w="3119"/>
      </w:tblGrid>
      <w:tr w:rsidR="00066396" w:rsidRPr="00934A91" w:rsidTr="00060ABB">
        <w:trPr>
          <w:jc w:val="center"/>
        </w:trPr>
        <w:tc>
          <w:tcPr>
            <w:tcW w:w="5500"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060ABB">
            <w:pPr>
              <w:snapToGrid w:val="0"/>
              <w:ind w:firstLine="64"/>
              <w:jc w:val="center"/>
              <w:rPr>
                <w:rFonts w:ascii="Times New Roman" w:hAnsi="Times New Roman" w:cs="Times New Roman"/>
                <w:sz w:val="28"/>
                <w:szCs w:val="28"/>
              </w:rPr>
            </w:pPr>
            <w:r w:rsidRPr="00934A91">
              <w:rPr>
                <w:rFonts w:ascii="Times New Roman" w:hAnsi="Times New Roman" w:cs="Times New Roman"/>
                <w:sz w:val="28"/>
                <w:szCs w:val="28"/>
              </w:rPr>
              <w:t>Количество блоков для содержания скота и птицы</w:t>
            </w:r>
          </w:p>
        </w:tc>
        <w:tc>
          <w:tcPr>
            <w:tcW w:w="1701"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060ABB">
            <w:pPr>
              <w:snapToGrid w:val="0"/>
              <w:ind w:firstLine="64"/>
              <w:jc w:val="center"/>
              <w:rPr>
                <w:rFonts w:ascii="Times New Roman" w:hAnsi="Times New Roman" w:cs="Times New Roman"/>
                <w:sz w:val="28"/>
                <w:szCs w:val="28"/>
              </w:rPr>
            </w:pPr>
            <w:r w:rsidRPr="00934A91">
              <w:rPr>
                <w:rFonts w:ascii="Times New Roman" w:hAnsi="Times New Roman" w:cs="Times New Roman"/>
                <w:sz w:val="28"/>
                <w:szCs w:val="28"/>
              </w:rPr>
              <w:t>Единица измерения</w:t>
            </w:r>
          </w:p>
        </w:tc>
        <w:tc>
          <w:tcPr>
            <w:tcW w:w="3119"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066396" w:rsidRPr="00934A91" w:rsidRDefault="00066396" w:rsidP="00060ABB">
            <w:pPr>
              <w:snapToGrid w:val="0"/>
              <w:ind w:firstLine="64"/>
              <w:jc w:val="center"/>
              <w:rPr>
                <w:rFonts w:ascii="Times New Roman" w:hAnsi="Times New Roman" w:cs="Times New Roman"/>
                <w:sz w:val="28"/>
                <w:szCs w:val="28"/>
              </w:rPr>
            </w:pPr>
            <w:r w:rsidRPr="00934A91">
              <w:rPr>
                <w:rFonts w:ascii="Times New Roman" w:hAnsi="Times New Roman" w:cs="Times New Roman"/>
                <w:sz w:val="28"/>
                <w:szCs w:val="28"/>
              </w:rPr>
              <w:t>Расстояние до окон жилого здания (не менее)</w:t>
            </w:r>
          </w:p>
        </w:tc>
      </w:tr>
      <w:tr w:rsidR="00066396" w:rsidRPr="00934A91" w:rsidTr="00CF08F5">
        <w:trPr>
          <w:jc w:val="center"/>
        </w:trPr>
        <w:tc>
          <w:tcPr>
            <w:tcW w:w="5500"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Одиночные, двойные</w:t>
            </w:r>
          </w:p>
        </w:tc>
        <w:tc>
          <w:tcPr>
            <w:tcW w:w="1701"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12</w:t>
            </w:r>
          </w:p>
        </w:tc>
      </w:tr>
      <w:tr w:rsidR="00066396" w:rsidRPr="00934A91" w:rsidTr="00CF08F5">
        <w:trPr>
          <w:jc w:val="center"/>
        </w:trPr>
        <w:tc>
          <w:tcPr>
            <w:tcW w:w="5500"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до 8 блоков</w:t>
            </w:r>
          </w:p>
        </w:tc>
        <w:tc>
          <w:tcPr>
            <w:tcW w:w="1701"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25</w:t>
            </w:r>
          </w:p>
        </w:tc>
      </w:tr>
      <w:tr w:rsidR="00066396" w:rsidRPr="00934A91" w:rsidTr="00CF08F5">
        <w:trPr>
          <w:jc w:val="center"/>
        </w:trPr>
        <w:tc>
          <w:tcPr>
            <w:tcW w:w="5500"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св. 8 до 30 блоков</w:t>
            </w:r>
          </w:p>
        </w:tc>
        <w:tc>
          <w:tcPr>
            <w:tcW w:w="1701"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50</w:t>
            </w:r>
          </w:p>
        </w:tc>
      </w:tr>
      <w:tr w:rsidR="00066396" w:rsidRPr="00934A91" w:rsidTr="00CF08F5">
        <w:trPr>
          <w:jc w:val="center"/>
        </w:trPr>
        <w:tc>
          <w:tcPr>
            <w:tcW w:w="5500"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св. 30 блоков</w:t>
            </w:r>
          </w:p>
        </w:tc>
        <w:tc>
          <w:tcPr>
            <w:tcW w:w="1701" w:type="dxa"/>
            <w:tcBorders>
              <w:top w:val="single" w:sz="4" w:space="0" w:color="000000"/>
              <w:left w:val="single" w:sz="4" w:space="0" w:color="000000"/>
              <w:bottom w:val="single" w:sz="4" w:space="0" w:color="000000"/>
            </w:tcBorders>
            <w:vAlign w:val="center"/>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м</w:t>
            </w:r>
          </w:p>
        </w:tc>
        <w:tc>
          <w:tcPr>
            <w:tcW w:w="3119"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100</w:t>
            </w:r>
          </w:p>
        </w:tc>
      </w:tr>
    </w:tbl>
    <w:p w:rsidR="00066396" w:rsidRPr="00934A91" w:rsidRDefault="00066396" w:rsidP="00066396">
      <w:pPr>
        <w:pStyle w:val="afd"/>
        <w:ind w:firstLine="709"/>
        <w:jc w:val="both"/>
        <w:rPr>
          <w:sz w:val="28"/>
          <w:szCs w:val="28"/>
        </w:rPr>
      </w:pPr>
      <w:r w:rsidRPr="00934A91">
        <w:rPr>
          <w:sz w:val="28"/>
          <w:szCs w:val="28"/>
          <w:u w:val="single"/>
        </w:rPr>
        <w:t>Примечание</w:t>
      </w:r>
      <w:r w:rsidRPr="00934A91">
        <w:rPr>
          <w:sz w:val="28"/>
          <w:szCs w:val="28"/>
        </w:rPr>
        <w:t>: Размещаемые в пределах территории жилой зоны группы сараев должны содержать не более 30 блоков каждая.</w:t>
      </w:r>
    </w:p>
    <w:p w:rsidR="00066396" w:rsidRPr="0014179D" w:rsidRDefault="00066396" w:rsidP="00066396">
      <w:pPr>
        <w:pStyle w:val="a1"/>
        <w:numPr>
          <w:ilvl w:val="0"/>
          <w:numId w:val="0"/>
        </w:numPr>
        <w:ind w:firstLine="709"/>
        <w:jc w:val="both"/>
        <w:rPr>
          <w:b/>
          <w:i/>
          <w:sz w:val="28"/>
          <w:szCs w:val="28"/>
        </w:rPr>
      </w:pPr>
      <w:r w:rsidRPr="0014179D">
        <w:rPr>
          <w:b/>
          <w:i/>
          <w:sz w:val="28"/>
          <w:szCs w:val="28"/>
        </w:rPr>
        <w:t>1.</w:t>
      </w:r>
      <w:r w:rsidR="004B7B21">
        <w:rPr>
          <w:b/>
          <w:i/>
          <w:sz w:val="28"/>
          <w:szCs w:val="28"/>
        </w:rPr>
        <w:t>9</w:t>
      </w:r>
      <w:r w:rsidRPr="0014179D">
        <w:rPr>
          <w:b/>
          <w:i/>
          <w:sz w:val="28"/>
          <w:szCs w:val="28"/>
        </w:rPr>
        <w:t>.</w:t>
      </w:r>
      <w:r w:rsidRPr="0014179D">
        <w:rPr>
          <w:b/>
          <w:i/>
          <w:sz w:val="28"/>
          <w:szCs w:val="28"/>
        </w:rPr>
        <w:tab/>
        <w:t xml:space="preserve">Площадь застройки сблокированных хозяйственных построек для содержания скота (не более) – </w:t>
      </w:r>
      <w:smartTag w:uri="urn:schemas-microsoft-com:office:smarttags" w:element="metricconverter">
        <w:smartTagPr>
          <w:attr w:name="ProductID" w:val="800 м2"/>
        </w:smartTagPr>
        <w:r w:rsidRPr="0014179D">
          <w:rPr>
            <w:b/>
            <w:i/>
            <w:sz w:val="28"/>
            <w:szCs w:val="28"/>
          </w:rPr>
          <w:t>800 м</w:t>
        </w:r>
        <w:r w:rsidRPr="00BE0A20">
          <w:rPr>
            <w:b/>
            <w:i/>
            <w:sz w:val="28"/>
            <w:szCs w:val="28"/>
            <w:vertAlign w:val="superscript"/>
          </w:rPr>
          <w:t>2</w:t>
        </w:r>
      </w:smartTag>
      <w:r w:rsidRPr="0014179D">
        <w:rPr>
          <w:b/>
          <w:i/>
          <w:sz w:val="28"/>
          <w:szCs w:val="28"/>
        </w:rPr>
        <w:t>.</w:t>
      </w:r>
    </w:p>
    <w:p w:rsidR="00066396" w:rsidRPr="0014179D" w:rsidRDefault="00066396" w:rsidP="00066396">
      <w:pPr>
        <w:pStyle w:val="a1"/>
        <w:numPr>
          <w:ilvl w:val="0"/>
          <w:numId w:val="0"/>
        </w:numPr>
        <w:ind w:firstLine="709"/>
        <w:jc w:val="both"/>
        <w:rPr>
          <w:b/>
          <w:i/>
          <w:sz w:val="28"/>
          <w:szCs w:val="28"/>
        </w:rPr>
      </w:pPr>
      <w:r w:rsidRPr="0014179D">
        <w:rPr>
          <w:b/>
          <w:i/>
          <w:sz w:val="28"/>
          <w:szCs w:val="28"/>
        </w:rPr>
        <w:t>1.</w:t>
      </w:r>
      <w:r w:rsidR="004B7B21">
        <w:rPr>
          <w:b/>
          <w:i/>
          <w:sz w:val="28"/>
          <w:szCs w:val="28"/>
        </w:rPr>
        <w:t>10</w:t>
      </w:r>
      <w:r w:rsidRPr="0014179D">
        <w:rPr>
          <w:b/>
          <w:i/>
          <w:sz w:val="28"/>
          <w:szCs w:val="28"/>
        </w:rPr>
        <w:t>.</w:t>
      </w:r>
      <w:r w:rsidRPr="0014179D">
        <w:rPr>
          <w:b/>
          <w:i/>
          <w:sz w:val="28"/>
          <w:szCs w:val="28"/>
        </w:rPr>
        <w:tab/>
        <w:t>Расстояние до границ соседнего участка от построек, стволов деревьев и кустарников</w:t>
      </w:r>
    </w:p>
    <w:tbl>
      <w:tblPr>
        <w:tblW w:w="0" w:type="auto"/>
        <w:jc w:val="center"/>
        <w:tblInd w:w="-5" w:type="dxa"/>
        <w:tblLayout w:type="fixed"/>
        <w:tblLook w:val="0000"/>
      </w:tblPr>
      <w:tblGrid>
        <w:gridCol w:w="6634"/>
        <w:gridCol w:w="3686"/>
      </w:tblGrid>
      <w:tr w:rsidR="00066396" w:rsidRPr="00934A91" w:rsidTr="00060ABB">
        <w:trPr>
          <w:jc w:val="center"/>
        </w:trPr>
        <w:tc>
          <w:tcPr>
            <w:tcW w:w="6634" w:type="dxa"/>
            <w:tcBorders>
              <w:top w:val="single" w:sz="4" w:space="0" w:color="000000"/>
              <w:left w:val="single" w:sz="4" w:space="0" w:color="000000"/>
              <w:bottom w:val="single" w:sz="4" w:space="0" w:color="000000"/>
            </w:tcBorders>
            <w:shd w:val="clear" w:color="auto" w:fill="CCFFCC"/>
            <w:vAlign w:val="center"/>
          </w:tcPr>
          <w:p w:rsidR="00066396" w:rsidRPr="00934A91" w:rsidRDefault="00066396" w:rsidP="00CF08F5">
            <w:pPr>
              <w:snapToGrid w:val="0"/>
              <w:ind w:firstLine="567"/>
              <w:jc w:val="center"/>
              <w:rPr>
                <w:rFonts w:ascii="Times New Roman" w:hAnsi="Times New Roman" w:cs="Times New Roman"/>
                <w:sz w:val="28"/>
                <w:szCs w:val="28"/>
              </w:rPr>
            </w:pPr>
          </w:p>
        </w:tc>
        <w:tc>
          <w:tcPr>
            <w:tcW w:w="3686"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066396" w:rsidRPr="00934A91" w:rsidRDefault="00066396" w:rsidP="00CF08F5">
            <w:pPr>
              <w:snapToGrid w:val="0"/>
              <w:ind w:hanging="78"/>
              <w:jc w:val="center"/>
              <w:rPr>
                <w:rFonts w:ascii="Times New Roman" w:hAnsi="Times New Roman" w:cs="Times New Roman"/>
                <w:sz w:val="28"/>
                <w:szCs w:val="28"/>
              </w:rPr>
            </w:pPr>
            <w:r w:rsidRPr="00934A91">
              <w:rPr>
                <w:rFonts w:ascii="Times New Roman" w:hAnsi="Times New Roman" w:cs="Times New Roman"/>
                <w:sz w:val="28"/>
                <w:szCs w:val="28"/>
              </w:rPr>
              <w:t>Расстояние до границ соседнего участка, м</w:t>
            </w:r>
          </w:p>
        </w:tc>
      </w:tr>
      <w:tr w:rsidR="00066396" w:rsidRPr="00934A91" w:rsidTr="00CF08F5">
        <w:trPr>
          <w:jc w:val="center"/>
        </w:trPr>
        <w:tc>
          <w:tcPr>
            <w:tcW w:w="663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 xml:space="preserve">от усадебного, </w:t>
            </w:r>
            <w:proofErr w:type="spellStart"/>
            <w:r w:rsidRPr="00934A91">
              <w:rPr>
                <w:rFonts w:ascii="Times New Roman" w:hAnsi="Times New Roman" w:cs="Times New Roman"/>
                <w:sz w:val="28"/>
                <w:szCs w:val="28"/>
              </w:rPr>
              <w:t>одно-двухквартирного</w:t>
            </w:r>
            <w:proofErr w:type="spellEnd"/>
            <w:r w:rsidRPr="00934A91">
              <w:rPr>
                <w:rFonts w:ascii="Times New Roman" w:hAnsi="Times New Roman" w:cs="Times New Roman"/>
                <w:sz w:val="28"/>
                <w:szCs w:val="28"/>
              </w:rPr>
              <w:t xml:space="preserve"> и блокированного дома</w:t>
            </w:r>
          </w:p>
        </w:tc>
        <w:tc>
          <w:tcPr>
            <w:tcW w:w="3686"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3,0</w:t>
            </w:r>
          </w:p>
        </w:tc>
      </w:tr>
      <w:tr w:rsidR="00066396" w:rsidRPr="00934A91" w:rsidTr="00CF08F5">
        <w:trPr>
          <w:jc w:val="center"/>
        </w:trPr>
        <w:tc>
          <w:tcPr>
            <w:tcW w:w="663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 xml:space="preserve">от построек для содержания скота и птицы </w:t>
            </w:r>
          </w:p>
        </w:tc>
        <w:tc>
          <w:tcPr>
            <w:tcW w:w="3686"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4,0</w:t>
            </w:r>
          </w:p>
        </w:tc>
      </w:tr>
      <w:tr w:rsidR="00066396" w:rsidRPr="00934A91" w:rsidTr="00CF08F5">
        <w:trPr>
          <w:jc w:val="center"/>
        </w:trPr>
        <w:tc>
          <w:tcPr>
            <w:tcW w:w="663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от бани, гаража и других построек</w:t>
            </w:r>
          </w:p>
        </w:tc>
        <w:tc>
          <w:tcPr>
            <w:tcW w:w="3686"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Pr>
                <w:rFonts w:ascii="Times New Roman" w:hAnsi="Times New Roman" w:cs="Times New Roman"/>
                <w:b/>
                <w:sz w:val="28"/>
                <w:szCs w:val="28"/>
                <w:lang w:val="en-US"/>
              </w:rPr>
              <w:t>1</w:t>
            </w:r>
            <w:r>
              <w:rPr>
                <w:rFonts w:ascii="Times New Roman" w:hAnsi="Times New Roman" w:cs="Times New Roman"/>
                <w:b/>
                <w:sz w:val="28"/>
                <w:szCs w:val="28"/>
              </w:rPr>
              <w:t>,0-</w:t>
            </w:r>
            <w:r w:rsidRPr="00934A91">
              <w:rPr>
                <w:rFonts w:ascii="Times New Roman" w:hAnsi="Times New Roman" w:cs="Times New Roman"/>
                <w:b/>
                <w:sz w:val="28"/>
                <w:szCs w:val="28"/>
              </w:rPr>
              <w:t>3,0</w:t>
            </w:r>
          </w:p>
        </w:tc>
      </w:tr>
      <w:tr w:rsidR="00066396" w:rsidRPr="00934A91" w:rsidTr="00CF08F5">
        <w:trPr>
          <w:jc w:val="center"/>
        </w:trPr>
        <w:tc>
          <w:tcPr>
            <w:tcW w:w="663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lastRenderedPageBreak/>
              <w:t>от стволов высокорослых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4,0</w:t>
            </w:r>
          </w:p>
        </w:tc>
      </w:tr>
      <w:tr w:rsidR="00066396" w:rsidRPr="00934A91" w:rsidTr="00CF08F5">
        <w:trPr>
          <w:jc w:val="center"/>
        </w:trPr>
        <w:tc>
          <w:tcPr>
            <w:tcW w:w="663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 xml:space="preserve">от стволов </w:t>
            </w:r>
            <w:proofErr w:type="spellStart"/>
            <w:r w:rsidRPr="00934A91">
              <w:rPr>
                <w:rFonts w:ascii="Times New Roman" w:hAnsi="Times New Roman" w:cs="Times New Roman"/>
                <w:sz w:val="28"/>
                <w:szCs w:val="28"/>
              </w:rPr>
              <w:t>среднерослых</w:t>
            </w:r>
            <w:proofErr w:type="spellEnd"/>
            <w:r w:rsidRPr="00934A91">
              <w:rPr>
                <w:rFonts w:ascii="Times New Roman" w:hAnsi="Times New Roman" w:cs="Times New Roman"/>
                <w:sz w:val="28"/>
                <w:szCs w:val="28"/>
              </w:rPr>
              <w:t xml:space="preserve"> деревьев</w:t>
            </w:r>
          </w:p>
        </w:tc>
        <w:tc>
          <w:tcPr>
            <w:tcW w:w="3686"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2,0</w:t>
            </w:r>
          </w:p>
        </w:tc>
      </w:tr>
      <w:tr w:rsidR="00066396" w:rsidRPr="00934A91" w:rsidTr="00CF08F5">
        <w:trPr>
          <w:jc w:val="center"/>
        </w:trPr>
        <w:tc>
          <w:tcPr>
            <w:tcW w:w="6634" w:type="dxa"/>
            <w:tcBorders>
              <w:top w:val="single" w:sz="4" w:space="0" w:color="000000"/>
              <w:left w:val="single" w:sz="4" w:space="0" w:color="000000"/>
              <w:bottom w:val="single" w:sz="4" w:space="0" w:color="000000"/>
            </w:tcBorders>
          </w:tcPr>
          <w:p w:rsidR="00066396" w:rsidRPr="00934A91" w:rsidRDefault="00066396" w:rsidP="00CF08F5">
            <w:pPr>
              <w:snapToGrid w:val="0"/>
              <w:ind w:firstLine="567"/>
              <w:jc w:val="both"/>
              <w:rPr>
                <w:rFonts w:ascii="Times New Roman" w:hAnsi="Times New Roman" w:cs="Times New Roman"/>
                <w:sz w:val="28"/>
                <w:szCs w:val="28"/>
              </w:rPr>
            </w:pPr>
            <w:r w:rsidRPr="00934A91">
              <w:rPr>
                <w:rFonts w:ascii="Times New Roman" w:hAnsi="Times New Roman" w:cs="Times New Roman"/>
                <w:sz w:val="28"/>
                <w:szCs w:val="28"/>
              </w:rPr>
              <w:t>от кустарника</w:t>
            </w:r>
          </w:p>
        </w:tc>
        <w:tc>
          <w:tcPr>
            <w:tcW w:w="3686" w:type="dxa"/>
            <w:tcBorders>
              <w:top w:val="single" w:sz="4" w:space="0" w:color="000000"/>
              <w:left w:val="single" w:sz="4" w:space="0" w:color="000000"/>
              <w:bottom w:val="single" w:sz="4" w:space="0" w:color="000000"/>
              <w:right w:val="single" w:sz="4" w:space="0" w:color="000000"/>
            </w:tcBorders>
            <w:vAlign w:val="center"/>
          </w:tcPr>
          <w:p w:rsidR="00066396" w:rsidRPr="00934A91" w:rsidRDefault="00066396" w:rsidP="00CF08F5">
            <w:pPr>
              <w:snapToGrid w:val="0"/>
              <w:ind w:firstLine="567"/>
              <w:jc w:val="both"/>
              <w:rPr>
                <w:rFonts w:ascii="Times New Roman" w:hAnsi="Times New Roman" w:cs="Times New Roman"/>
                <w:b/>
                <w:sz w:val="28"/>
                <w:szCs w:val="28"/>
              </w:rPr>
            </w:pPr>
            <w:r w:rsidRPr="00934A91">
              <w:rPr>
                <w:rFonts w:ascii="Times New Roman" w:hAnsi="Times New Roman" w:cs="Times New Roman"/>
                <w:b/>
                <w:sz w:val="28"/>
                <w:szCs w:val="28"/>
              </w:rPr>
              <w:t>1,0</w:t>
            </w:r>
          </w:p>
        </w:tc>
      </w:tr>
    </w:tbl>
    <w:p w:rsidR="00066396" w:rsidRDefault="00066396" w:rsidP="00066396">
      <w:pPr>
        <w:pStyle w:val="a1"/>
        <w:numPr>
          <w:ilvl w:val="0"/>
          <w:numId w:val="0"/>
        </w:numPr>
        <w:ind w:firstLine="709"/>
        <w:jc w:val="both"/>
        <w:rPr>
          <w:b/>
          <w:i/>
          <w:sz w:val="28"/>
          <w:szCs w:val="28"/>
        </w:rPr>
      </w:pPr>
    </w:p>
    <w:p w:rsidR="00066396" w:rsidRPr="0014179D" w:rsidRDefault="00066396" w:rsidP="00066396">
      <w:pPr>
        <w:pStyle w:val="a1"/>
        <w:numPr>
          <w:ilvl w:val="0"/>
          <w:numId w:val="0"/>
        </w:numPr>
        <w:ind w:firstLine="709"/>
        <w:jc w:val="both"/>
        <w:rPr>
          <w:b/>
          <w:i/>
          <w:sz w:val="28"/>
          <w:szCs w:val="28"/>
        </w:rPr>
      </w:pPr>
      <w:r w:rsidRPr="0014179D">
        <w:rPr>
          <w:b/>
          <w:i/>
          <w:sz w:val="28"/>
          <w:szCs w:val="28"/>
        </w:rPr>
        <w:t>1.1</w:t>
      </w:r>
      <w:r w:rsidR="004B7B21">
        <w:rPr>
          <w:b/>
          <w:i/>
          <w:sz w:val="28"/>
          <w:szCs w:val="28"/>
        </w:rPr>
        <w:t>1</w:t>
      </w:r>
      <w:r w:rsidRPr="0014179D">
        <w:rPr>
          <w:b/>
          <w:i/>
          <w:sz w:val="28"/>
          <w:szCs w:val="28"/>
        </w:rPr>
        <w:t>.</w:t>
      </w:r>
      <w:r w:rsidRPr="0014179D">
        <w:rPr>
          <w:b/>
          <w:i/>
          <w:sz w:val="28"/>
          <w:szCs w:val="28"/>
        </w:rPr>
        <w:tab/>
        <w:t>Нормы обеспеченности озеленением территории населённых пунктов</w:t>
      </w:r>
    </w:p>
    <w:p w:rsidR="00066396" w:rsidRPr="00160E46" w:rsidRDefault="00066396" w:rsidP="00066396">
      <w:pPr>
        <w:pStyle w:val="6"/>
        <w:spacing w:before="0"/>
        <w:ind w:firstLine="709"/>
        <w:jc w:val="both"/>
        <w:rPr>
          <w:rFonts w:ascii="Times New Roman" w:hAnsi="Times New Roman" w:cs="Times New Roman"/>
          <w:i w:val="0"/>
          <w:color w:val="auto"/>
          <w:sz w:val="28"/>
          <w:szCs w:val="28"/>
        </w:rPr>
      </w:pPr>
      <w:r w:rsidRPr="00160E46">
        <w:rPr>
          <w:rFonts w:ascii="Times New Roman" w:hAnsi="Times New Roman" w:cs="Times New Roman"/>
          <w:i w:val="0"/>
          <w:color w:val="auto"/>
          <w:sz w:val="28"/>
          <w:szCs w:val="28"/>
        </w:rPr>
        <w:t>Площадь озелененных территорий общего пользования – парков, садов, бульваров, скверов, размещаемых на селитебной территории населенного пункта, следует принимать из расчета 8 (10) м</w:t>
      </w:r>
      <w:r w:rsidRPr="00160E46">
        <w:rPr>
          <w:rFonts w:ascii="Times New Roman" w:hAnsi="Times New Roman" w:cs="Times New Roman"/>
          <w:i w:val="0"/>
          <w:color w:val="auto"/>
          <w:sz w:val="28"/>
          <w:szCs w:val="28"/>
          <w:vertAlign w:val="superscript"/>
        </w:rPr>
        <w:t>2</w:t>
      </w:r>
      <w:r w:rsidRPr="00160E46">
        <w:rPr>
          <w:rFonts w:ascii="Times New Roman" w:hAnsi="Times New Roman" w:cs="Times New Roman"/>
          <w:i w:val="0"/>
          <w:color w:val="auto"/>
          <w:sz w:val="28"/>
          <w:szCs w:val="28"/>
        </w:rPr>
        <w:t xml:space="preserve">/чел. </w:t>
      </w:r>
    </w:p>
    <w:p w:rsidR="00066396" w:rsidRPr="00160E46" w:rsidRDefault="00066396" w:rsidP="00066396">
      <w:pPr>
        <w:pStyle w:val="6"/>
        <w:spacing w:before="0"/>
        <w:ind w:firstLine="709"/>
        <w:jc w:val="both"/>
        <w:rPr>
          <w:rFonts w:ascii="Times New Roman" w:hAnsi="Times New Roman" w:cs="Times New Roman"/>
          <w:i w:val="0"/>
          <w:color w:val="auto"/>
          <w:sz w:val="28"/>
          <w:szCs w:val="28"/>
        </w:rPr>
      </w:pPr>
      <w:r w:rsidRPr="00160E46">
        <w:rPr>
          <w:rFonts w:ascii="Times New Roman" w:hAnsi="Times New Roman" w:cs="Times New Roman"/>
          <w:i w:val="0"/>
          <w:color w:val="auto"/>
          <w:sz w:val="28"/>
          <w:szCs w:val="28"/>
        </w:rPr>
        <w:t>В скобках приведен размер для малых городских населенных пунктов с численностью населения до 20 тыс. чел.</w:t>
      </w:r>
    </w:p>
    <w:p w:rsidR="00066396" w:rsidRPr="00160E46" w:rsidRDefault="00066396" w:rsidP="00066396">
      <w:pPr>
        <w:pStyle w:val="6"/>
        <w:spacing w:before="0"/>
        <w:ind w:firstLine="709"/>
        <w:jc w:val="both"/>
        <w:rPr>
          <w:rFonts w:ascii="Times New Roman" w:hAnsi="Times New Roman" w:cs="Times New Roman"/>
          <w:i w:val="0"/>
          <w:color w:val="auto"/>
          <w:sz w:val="28"/>
          <w:szCs w:val="28"/>
        </w:rPr>
      </w:pPr>
      <w:r w:rsidRPr="00160E46">
        <w:rPr>
          <w:rFonts w:ascii="Times New Roman" w:hAnsi="Times New Roman" w:cs="Times New Roman"/>
          <w:i w:val="0"/>
          <w:color w:val="auto"/>
          <w:sz w:val="28"/>
          <w:szCs w:val="28"/>
        </w:rPr>
        <w:t>В  населенных пунктах,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20 %.</w:t>
      </w:r>
    </w:p>
    <w:p w:rsidR="00066396" w:rsidRDefault="00066396" w:rsidP="00066396">
      <w:pPr>
        <w:ind w:firstLine="709"/>
        <w:jc w:val="both"/>
        <w:rPr>
          <w:rFonts w:ascii="Times New Roman" w:hAnsi="Times New Roman" w:cs="Times New Roman"/>
          <w:sz w:val="28"/>
          <w:szCs w:val="28"/>
        </w:rPr>
      </w:pPr>
      <w:r w:rsidRPr="00160E46">
        <w:rPr>
          <w:rFonts w:ascii="Times New Roman" w:hAnsi="Times New Roman" w:cs="Times New Roman"/>
          <w:sz w:val="28"/>
          <w:szCs w:val="28"/>
        </w:rPr>
        <w:t>Удельный вес озелененных территорий различного назначения в пределах застройки населенного пункта (уровень озеленения территории застройки) должен быть не менее 40 %, а в границах</w:t>
      </w:r>
      <w:r w:rsidRPr="00934A91">
        <w:rPr>
          <w:rFonts w:ascii="Times New Roman" w:hAnsi="Times New Roman" w:cs="Times New Roman"/>
          <w:sz w:val="28"/>
          <w:szCs w:val="28"/>
        </w:rPr>
        <w:t xml:space="preserve"> территории жилого района не менее 25 %, включая суммарную площадь озелененной территории микрорайона (квартала).</w:t>
      </w:r>
    </w:p>
    <w:p w:rsidR="009854D4" w:rsidRDefault="009854D4" w:rsidP="009854D4">
      <w:pPr>
        <w:spacing w:line="239" w:lineRule="auto"/>
        <w:ind w:firstLine="709"/>
        <w:jc w:val="center"/>
        <w:rPr>
          <w:rFonts w:ascii="Times New Roman" w:eastAsia="Arial Unicode MS" w:hAnsi="Times New Roman" w:cs="Times New Roman"/>
          <w:b/>
          <w:i/>
          <w:kern w:val="1"/>
          <w:sz w:val="28"/>
          <w:szCs w:val="28"/>
          <w:lang w:eastAsia="ar-SA"/>
        </w:rPr>
      </w:pPr>
      <w:r w:rsidRPr="009854D4">
        <w:rPr>
          <w:rFonts w:ascii="Times New Roman" w:eastAsia="Arial Unicode MS" w:hAnsi="Times New Roman" w:cs="Times New Roman"/>
          <w:b/>
          <w:i/>
          <w:kern w:val="1"/>
          <w:sz w:val="28"/>
          <w:szCs w:val="28"/>
          <w:lang w:eastAsia="ar-SA"/>
        </w:rPr>
        <w:t>Общие требования по городским округам и городским поселениям</w:t>
      </w:r>
    </w:p>
    <w:p w:rsidR="009854D4" w:rsidRPr="009854D4" w:rsidRDefault="009854D4" w:rsidP="009854D4">
      <w:pPr>
        <w:spacing w:line="240" w:lineRule="auto"/>
        <w:ind w:firstLine="709"/>
        <w:contextualSpacing/>
        <w:jc w:val="both"/>
        <w:rPr>
          <w:rFonts w:ascii="Times New Roman" w:eastAsiaTheme="majorEastAsia" w:hAnsi="Times New Roman" w:cs="Times New Roman"/>
          <w:iCs/>
          <w:sz w:val="28"/>
          <w:szCs w:val="28"/>
        </w:rPr>
      </w:pPr>
      <w:r w:rsidRPr="009854D4">
        <w:rPr>
          <w:rFonts w:ascii="Times New Roman" w:eastAsiaTheme="majorEastAsia" w:hAnsi="Times New Roman" w:cs="Times New Roman"/>
          <w:iCs/>
          <w:sz w:val="28"/>
          <w:szCs w:val="28"/>
        </w:rPr>
        <w:t>Жилые зоны предназначены для организации удобной, здоровой и безопасной среды проживания населения, отвечающей его социальным, культурным, бытовым и другим потребностям. Объекты и виды деятельности, несовместимые с требованиями настоящих норм, в жилых зонах размещать не допускается.</w:t>
      </w:r>
    </w:p>
    <w:p w:rsidR="008B2815" w:rsidRDefault="009854D4" w:rsidP="008B2815">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Для размещения жилой зоны следует выбирать участки, наиболее благоприятные в санитарно-гигиеническом и инженерно-геологическом отношениях, требующие минимального объема инженерной подготовки, планировочных работ и мероприятий по сохранению естественного состояния природной среды.</w:t>
      </w:r>
    </w:p>
    <w:p w:rsidR="004B7B21" w:rsidRDefault="009854D4" w:rsidP="004B7B21">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 xml:space="preserve">В жилых зонах размещаются жилые дома различных типов, отдельно-стоящие, встроенные или пристроенные объекты социального и культурно-бытового обслуживания населения, объекты здравоохранения, объекты дошкольного, начального </w:t>
      </w:r>
      <w:r w:rsidRPr="009854D4">
        <w:rPr>
          <w:rFonts w:ascii="Times New Roman" w:hAnsi="Times New Roman" w:cs="Times New Roman"/>
          <w:sz w:val="28"/>
          <w:szCs w:val="28"/>
        </w:rPr>
        <w:lastRenderedPageBreak/>
        <w:t>общего и среднего (полного) образования, гаражи и автостоянки для легковых автомобилей, принадлежащих гражданам, культовые объекты.</w:t>
      </w:r>
    </w:p>
    <w:p w:rsidR="004B7B21" w:rsidRDefault="009854D4" w:rsidP="004B7B21">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 xml:space="preserve">Допускается размещать отдельные объекты общественно-делового и коммунального назначения с площадью участка, как правило, не более </w:t>
      </w:r>
      <w:smartTag w:uri="urn:schemas-microsoft-com:office:smarttags" w:element="metricconverter">
        <w:smartTagPr>
          <w:attr w:name="ProductID" w:val="0,5 га"/>
        </w:smartTagPr>
        <w:r w:rsidRPr="009854D4">
          <w:rPr>
            <w:rFonts w:ascii="Times New Roman" w:hAnsi="Times New Roman" w:cs="Times New Roman"/>
            <w:sz w:val="28"/>
            <w:szCs w:val="28"/>
          </w:rPr>
          <w:t>0,5 га</w:t>
        </w:r>
      </w:smartTag>
      <w:r w:rsidRPr="009854D4">
        <w:rPr>
          <w:rFonts w:ascii="Times New Roman" w:hAnsi="Times New Roman" w:cs="Times New Roman"/>
          <w:sz w:val="28"/>
          <w:szCs w:val="28"/>
        </w:rPr>
        <w:t xml:space="preserve">, а также мини-производства, не оказывающие вредного воздействия на окружающую среду за пределами установленных границ участков данных объектов. Размер санитарно-защитной зоны для объектов, не являющихся источником загрязнения окружающей среды, должен быть не менее </w:t>
      </w:r>
      <w:smartTag w:uri="urn:schemas-microsoft-com:office:smarttags" w:element="metricconverter">
        <w:smartTagPr>
          <w:attr w:name="ProductID" w:val="25 м"/>
        </w:smartTagPr>
        <w:r w:rsidRPr="009854D4">
          <w:rPr>
            <w:rFonts w:ascii="Times New Roman" w:hAnsi="Times New Roman" w:cs="Times New Roman"/>
            <w:sz w:val="28"/>
            <w:szCs w:val="28"/>
          </w:rPr>
          <w:t>25 м</w:t>
        </w:r>
      </w:smartTag>
      <w:r w:rsidRPr="009854D4">
        <w:rPr>
          <w:rFonts w:ascii="Times New Roman" w:hAnsi="Times New Roman" w:cs="Times New Roman"/>
          <w:sz w:val="28"/>
          <w:szCs w:val="28"/>
        </w:rPr>
        <w:t>.</w:t>
      </w:r>
    </w:p>
    <w:p w:rsidR="004B7B21" w:rsidRDefault="009854D4" w:rsidP="004B7B21">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В состав жилых зон могут включаться также территории, предназначенные для ведения садоводства и дачного хозяйства.</w:t>
      </w:r>
    </w:p>
    <w:p w:rsidR="004B7B21" w:rsidRDefault="009854D4" w:rsidP="004B7B21">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Развитие социальной, транспортной и инженерной инфраструктур в отношении данных зон необходимо предусматривать в объемах, обеспечивающих на перспективу возможность постоянного проживания.</w:t>
      </w:r>
    </w:p>
    <w:p w:rsidR="004B7B21" w:rsidRDefault="009854D4" w:rsidP="004B7B21">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В состав жилых зон могут включаться:</w:t>
      </w:r>
    </w:p>
    <w:p w:rsidR="004B7B21" w:rsidRDefault="009854D4" w:rsidP="004B7B21">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зона застройки индивидуальными отдельно стоящими жилыми домами усадебного типа высотой до 3 этажей включительно с приусадебными земельными участками;</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 xml:space="preserve">зона застройки блокированными жилыми домами высотой до 3 этажей включительно, в том числе с </w:t>
      </w:r>
      <w:proofErr w:type="spellStart"/>
      <w:r w:rsidRPr="009854D4">
        <w:rPr>
          <w:rFonts w:ascii="Times New Roman" w:hAnsi="Times New Roman" w:cs="Times New Roman"/>
          <w:sz w:val="28"/>
          <w:szCs w:val="28"/>
        </w:rPr>
        <w:t>приквартирными</w:t>
      </w:r>
      <w:proofErr w:type="spellEnd"/>
      <w:r w:rsidRPr="009854D4">
        <w:rPr>
          <w:rFonts w:ascii="Times New Roman" w:hAnsi="Times New Roman" w:cs="Times New Roman"/>
          <w:sz w:val="28"/>
          <w:szCs w:val="28"/>
        </w:rPr>
        <w:t xml:space="preserve"> земельными участками; </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 xml:space="preserve">зона застройки малоэтажными многоквартирными жилыми домами до 4 этажей, включая мансардный, в том числе с </w:t>
      </w:r>
      <w:proofErr w:type="spellStart"/>
      <w:r w:rsidRPr="009854D4">
        <w:rPr>
          <w:rFonts w:ascii="Times New Roman" w:hAnsi="Times New Roman" w:cs="Times New Roman"/>
          <w:sz w:val="28"/>
          <w:szCs w:val="28"/>
        </w:rPr>
        <w:t>приквартирными</w:t>
      </w:r>
      <w:proofErr w:type="spellEnd"/>
      <w:r w:rsidRPr="009854D4">
        <w:rPr>
          <w:rFonts w:ascii="Times New Roman" w:hAnsi="Times New Roman" w:cs="Times New Roman"/>
          <w:sz w:val="28"/>
          <w:szCs w:val="28"/>
        </w:rPr>
        <w:t xml:space="preserve"> земельными участками; </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 xml:space="preserve">зона застройки </w:t>
      </w:r>
      <w:proofErr w:type="spellStart"/>
      <w:r w:rsidRPr="009854D4">
        <w:rPr>
          <w:rFonts w:ascii="Times New Roman" w:hAnsi="Times New Roman" w:cs="Times New Roman"/>
          <w:sz w:val="28"/>
          <w:szCs w:val="28"/>
        </w:rPr>
        <w:t>среднеэтажными</w:t>
      </w:r>
      <w:proofErr w:type="spellEnd"/>
      <w:r w:rsidRPr="009854D4">
        <w:rPr>
          <w:rFonts w:ascii="Times New Roman" w:hAnsi="Times New Roman" w:cs="Times New Roman"/>
          <w:sz w:val="28"/>
          <w:szCs w:val="28"/>
        </w:rPr>
        <w:t xml:space="preserve"> жилыми домами высотой от 5 до 8 этажей, включая мансардный;</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зона застройки многоэтажными жилыми домами высотой девять и выше этажей;</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зоны жилой застройки иных видов (садовые, дачные дома и др.).</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Жилые здания с квартирами в первых этажах следует располагать, как правило, с отступом от красных линий. По красной линии допускается размещать жилые здания со встроенными в первые этажи или пристроенными помещениями общественного назначения, кроме учреждений образования и воспитания, а на жилых улицах в условиях реконструкции сложившейся застройки – жилые здания с квартирами в первых этажах.</w:t>
      </w:r>
    </w:p>
    <w:p w:rsidR="008244C8" w:rsidRDefault="009854D4" w:rsidP="008244C8">
      <w:pPr>
        <w:spacing w:line="240" w:lineRule="auto"/>
        <w:ind w:firstLine="709"/>
        <w:contextualSpacing/>
        <w:jc w:val="both"/>
        <w:rPr>
          <w:rFonts w:ascii="Times New Roman" w:hAnsi="Times New Roman" w:cs="Times New Roman"/>
          <w:sz w:val="28"/>
          <w:szCs w:val="28"/>
        </w:rPr>
      </w:pPr>
      <w:r w:rsidRPr="009854D4">
        <w:rPr>
          <w:rFonts w:ascii="Times New Roman" w:hAnsi="Times New Roman" w:cs="Times New Roman"/>
          <w:sz w:val="28"/>
          <w:szCs w:val="28"/>
        </w:rPr>
        <w:t xml:space="preserve">Размещение жилых помещений квартир в цокольных и подвальных этажах не допускается. </w:t>
      </w:r>
    </w:p>
    <w:p w:rsidR="009854D4" w:rsidRPr="009854D4" w:rsidRDefault="009854D4" w:rsidP="008244C8">
      <w:pPr>
        <w:spacing w:line="240" w:lineRule="auto"/>
        <w:ind w:firstLine="709"/>
        <w:contextualSpacing/>
        <w:jc w:val="both"/>
        <w:rPr>
          <w:rFonts w:ascii="Times New Roman" w:hAnsi="Times New Roman" w:cs="Times New Roman"/>
          <w:i/>
          <w:sz w:val="28"/>
          <w:szCs w:val="28"/>
        </w:rPr>
      </w:pPr>
      <w:r w:rsidRPr="009854D4">
        <w:rPr>
          <w:rFonts w:ascii="Times New Roman" w:hAnsi="Times New Roman" w:cs="Times New Roman"/>
          <w:sz w:val="28"/>
          <w:szCs w:val="28"/>
        </w:rPr>
        <w:t xml:space="preserve">В жилых зданиях допускается размещение помещений общественного назначения, инженерного оборудования и коммуникаций при условии соблюдения гигиенических нормативов уровней шума, инфразвука, вибрации, электромагнитным </w:t>
      </w:r>
      <w:r w:rsidRPr="009854D4">
        <w:rPr>
          <w:rFonts w:ascii="Times New Roman" w:hAnsi="Times New Roman" w:cs="Times New Roman"/>
          <w:sz w:val="28"/>
          <w:szCs w:val="28"/>
        </w:rPr>
        <w:lastRenderedPageBreak/>
        <w:t>полям. Помещения общественного назначения, встроенные в жилые здания, должны иметь входы, изолированные от жилой части здания, при этом участки для стоянки автотранспорта персонала должны располагаться за пределами придомовой территории.</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В подвальных и цокольных этажах таких жилых домов допускается устройство встроенных и встроенно-пристроенных стоянок для автомашин и мотоциклов при условии герметичности потолочных перекрытий и оборудованием устройства для отвода выхлопных газов автотранспорта.</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При размещении под жилыми зданиями гаражей-стоянок необходимо отделять их от жилой части здания этажом нежилого назначения. Размещение над гаражами помещений для работы с детьми, помещений лечебно-профилактического назначения не допускается.</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Не допускается размещение в жилых помещениях промышленных производств.</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Участок, отводимый для размещения жилых зданий, должен:</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находиться за пределами территории промышленно-коммунальных, санитарно-защитных зон предприятий, сооружений и иных объектов, первого пояса зоны санитарной охраны источников водоснабжения и водопроводов питьевого назначения;</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соответствовать требованиям, предъявляемым к содержанию потенциально опасных для человека химических и биологических веществ, биологических и микробиологических организмов в почве, качеству атмосферного воздуха, уровню ионизирующего излучения, физических факторов (шум, инфразвук, вибрация, электромагнитные поля) в соответствии с санитарным законодательством Российской Федерации.</w:t>
      </w:r>
    </w:p>
    <w:p w:rsid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9854D4">
        <w:rPr>
          <w:rFonts w:ascii="Times New Roman" w:hAnsi="Times New Roman" w:cs="Times New Roman"/>
          <w:i w:val="0"/>
          <w:color w:val="auto"/>
          <w:sz w:val="28"/>
          <w:szCs w:val="28"/>
        </w:rPr>
        <w:t>паразитологического</w:t>
      </w:r>
      <w:proofErr w:type="spellEnd"/>
      <w:r w:rsidRPr="009854D4">
        <w:rPr>
          <w:rFonts w:ascii="Times New Roman" w:hAnsi="Times New Roman" w:cs="Times New Roman"/>
          <w:i w:val="0"/>
          <w:color w:val="auto"/>
          <w:sz w:val="28"/>
          <w:szCs w:val="28"/>
        </w:rPr>
        <w:t xml:space="preserve"> загрязнений в соответствии с требованиями действующих санитарно-эпидеми</w:t>
      </w:r>
      <w:r w:rsidR="00564896">
        <w:rPr>
          <w:rFonts w:ascii="Times New Roman" w:hAnsi="Times New Roman" w:cs="Times New Roman"/>
          <w:i w:val="0"/>
          <w:color w:val="auto"/>
          <w:sz w:val="28"/>
          <w:szCs w:val="28"/>
        </w:rPr>
        <w:t>ологических правил и нормативов.</w:t>
      </w:r>
    </w:p>
    <w:p w:rsidR="008B2815" w:rsidRPr="008B2815" w:rsidRDefault="008B2815" w:rsidP="008B2815"/>
    <w:p w:rsidR="009854D4" w:rsidRPr="008B2815" w:rsidRDefault="009854D4" w:rsidP="009854D4">
      <w:pPr>
        <w:pStyle w:val="6"/>
        <w:spacing w:before="0"/>
        <w:jc w:val="center"/>
        <w:rPr>
          <w:rFonts w:ascii="Times New Roman" w:hAnsi="Times New Roman" w:cs="Times New Roman"/>
          <w:b/>
          <w:color w:val="auto"/>
          <w:sz w:val="28"/>
          <w:szCs w:val="28"/>
        </w:rPr>
      </w:pPr>
      <w:r w:rsidRPr="008B2815">
        <w:rPr>
          <w:rFonts w:ascii="Times New Roman" w:hAnsi="Times New Roman" w:cs="Times New Roman"/>
          <w:b/>
          <w:color w:val="auto"/>
          <w:sz w:val="28"/>
          <w:szCs w:val="28"/>
        </w:rPr>
        <w:lastRenderedPageBreak/>
        <w:t>Функционально-планировочные элементы жилых образований и градостроительные характеристики жилой застройки городских округов и городских поселений</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Участок жилой застройки – территория, размером до </w:t>
      </w:r>
      <w:smartTag w:uri="urn:schemas-microsoft-com:office:smarttags" w:element="metricconverter">
        <w:smartTagPr>
          <w:attr w:name="ProductID" w:val="1,5 га"/>
        </w:smartTagPr>
        <w:r w:rsidRPr="009854D4">
          <w:rPr>
            <w:rFonts w:ascii="Times New Roman" w:hAnsi="Times New Roman" w:cs="Times New Roman"/>
            <w:i w:val="0"/>
            <w:color w:val="auto"/>
            <w:sz w:val="28"/>
            <w:szCs w:val="28"/>
          </w:rPr>
          <w:t>1,5 га</w:t>
        </w:r>
      </w:smartTag>
      <w:r w:rsidRPr="009854D4">
        <w:rPr>
          <w:rFonts w:ascii="Times New Roman" w:hAnsi="Times New Roman" w:cs="Times New Roman"/>
          <w:i w:val="0"/>
          <w:color w:val="auto"/>
          <w:sz w:val="28"/>
          <w:szCs w:val="28"/>
        </w:rPr>
        <w:t>, на которой размещается жилой дом (дома) с придомовой территорией. Границами территории участка являются границы землепользования.</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Жилая застройка формируется в виде участка или группы жилой застройки при размещении застройки в комплексе с объектами общественного центра или на участках, ограниченных по площади территории.</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Группа жилой застройки – территория, площадью от 1,5 до </w:t>
      </w:r>
      <w:smartTag w:uri="urn:schemas-microsoft-com:office:smarttags" w:element="metricconverter">
        <w:smartTagPr>
          <w:attr w:name="ProductID" w:val="5 га"/>
        </w:smartTagPr>
        <w:r w:rsidRPr="009854D4">
          <w:rPr>
            <w:rFonts w:ascii="Times New Roman" w:hAnsi="Times New Roman" w:cs="Times New Roman"/>
            <w:i w:val="0"/>
            <w:color w:val="auto"/>
            <w:sz w:val="28"/>
            <w:szCs w:val="28"/>
          </w:rPr>
          <w:t>5 га</w:t>
        </w:r>
      </w:smartTag>
      <w:r w:rsidRPr="009854D4">
        <w:rPr>
          <w:rFonts w:ascii="Times New Roman" w:hAnsi="Times New Roman" w:cs="Times New Roman"/>
          <w:i w:val="0"/>
          <w:color w:val="auto"/>
          <w:sz w:val="28"/>
          <w:szCs w:val="28"/>
        </w:rPr>
        <w:t xml:space="preserve"> с населением, обеспеченным объектами повседневного обслуживания в пределах своей территории, а объектами периодического обслуживания – в пределах нормативной доступности. Группы жилой, смешанной жилой застройки формируются в виде части квартала (микрорайона). Границы группы устанавливаются по красным линиям улично-дорожной сети, в случае примыкания – по границам землепользования.</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Квартал (микрорайон) – основной планировочный элемент застройки в границах красных линий или других границ, размер территории которого, как правило, от 5 до </w:t>
      </w:r>
      <w:smartTag w:uri="urn:schemas-microsoft-com:office:smarttags" w:element="metricconverter">
        <w:smartTagPr>
          <w:attr w:name="ProductID" w:val="60 га"/>
        </w:smartTagPr>
        <w:r w:rsidRPr="009854D4">
          <w:rPr>
            <w:rFonts w:ascii="Times New Roman" w:hAnsi="Times New Roman" w:cs="Times New Roman"/>
            <w:i w:val="0"/>
            <w:color w:val="auto"/>
            <w:sz w:val="28"/>
            <w:szCs w:val="28"/>
          </w:rPr>
          <w:t>60 га</w:t>
        </w:r>
      </w:smartTag>
      <w:r w:rsidRPr="009854D4">
        <w:rPr>
          <w:rFonts w:ascii="Times New Roman" w:hAnsi="Times New Roman" w:cs="Times New Roman"/>
          <w:i w:val="0"/>
          <w:color w:val="auto"/>
          <w:sz w:val="28"/>
          <w:szCs w:val="28"/>
        </w:rPr>
        <w:t xml:space="preserve">. </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Население квартала (микрорайона) обеспечивается объектами повседневного обслуживания в пределах своей территории, а объектами периодического обслуживания – в пределах нормативной доступности.</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Квартал (микрорайон) не расчленяется магистральными улицами и дорогами. Границами квартала (микрорайона) являются красные линии магистральных улиц и дорог, а также – в случае примыкания – границы территорий иного функционального назначения, естественные рубежи.</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Квартал (микрорайон) может иметь единую структуру или формироваться из групп жилых домов (групп жилой застройки) в соответствии с проектом межевания территории или земельных участков для отдельных домов (участков жилой застройки), </w:t>
      </w:r>
      <w:proofErr w:type="spellStart"/>
      <w:r w:rsidRPr="009854D4">
        <w:rPr>
          <w:rFonts w:ascii="Times New Roman" w:hAnsi="Times New Roman" w:cs="Times New Roman"/>
          <w:i w:val="0"/>
          <w:color w:val="auto"/>
          <w:sz w:val="28"/>
          <w:szCs w:val="28"/>
        </w:rPr>
        <w:t>сомасштабных</w:t>
      </w:r>
      <w:proofErr w:type="spellEnd"/>
      <w:r w:rsidRPr="009854D4">
        <w:rPr>
          <w:rFonts w:ascii="Times New Roman" w:hAnsi="Times New Roman" w:cs="Times New Roman"/>
          <w:i w:val="0"/>
          <w:color w:val="auto"/>
          <w:sz w:val="28"/>
          <w:szCs w:val="28"/>
        </w:rPr>
        <w:t xml:space="preserve"> элементам сложившейся планировочной организации существующей части городского населенного пункта. </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Жилой район – планировочный элемент, который формируется в виде группы кварталов (микрорайонов), как правило, в пределах территории, ограниченной городскими магистралями, линиями железных дорог, естественными рубежами (река, лес и др.). Площадь территории жилого района не должна превышать </w:t>
      </w:r>
      <w:smartTag w:uri="urn:schemas-microsoft-com:office:smarttags" w:element="metricconverter">
        <w:smartTagPr>
          <w:attr w:name="ProductID" w:val="250 га"/>
        </w:smartTagPr>
        <w:r w:rsidRPr="009854D4">
          <w:rPr>
            <w:rFonts w:ascii="Times New Roman" w:hAnsi="Times New Roman" w:cs="Times New Roman"/>
            <w:i w:val="0"/>
            <w:color w:val="auto"/>
            <w:sz w:val="28"/>
            <w:szCs w:val="28"/>
          </w:rPr>
          <w:t>250 га</w:t>
        </w:r>
      </w:smartTag>
      <w:r w:rsidRPr="009854D4">
        <w:rPr>
          <w:rFonts w:ascii="Times New Roman" w:hAnsi="Times New Roman" w:cs="Times New Roman"/>
          <w:i w:val="0"/>
          <w:color w:val="auto"/>
          <w:sz w:val="28"/>
          <w:szCs w:val="28"/>
        </w:rPr>
        <w:t xml:space="preserve">. </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lastRenderedPageBreak/>
        <w:t>Население жилого района обеспечивается комплексом объектов повседневного и периодического обслуживания в пределах планировочного района.</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В малых городских населенных пунктах при компактной планировочной структуре вся жилая зона может формироваться в виде единого жилого района. В случае расчлененности территорий естественными или искусственными рубежами территория может подразделяться на районы площадью до 30-</w:t>
      </w:r>
      <w:smartTag w:uri="urn:schemas-microsoft-com:office:smarttags" w:element="metricconverter">
        <w:smartTagPr>
          <w:attr w:name="ProductID" w:val="50 га"/>
        </w:smartTagPr>
        <w:r w:rsidRPr="009854D4">
          <w:rPr>
            <w:rFonts w:ascii="Times New Roman" w:hAnsi="Times New Roman" w:cs="Times New Roman"/>
            <w:i w:val="0"/>
            <w:color w:val="auto"/>
            <w:sz w:val="28"/>
            <w:szCs w:val="28"/>
          </w:rPr>
          <w:t>50 га</w:t>
        </w:r>
      </w:smartTag>
      <w:r w:rsidRPr="009854D4">
        <w:rPr>
          <w:rFonts w:ascii="Times New Roman" w:hAnsi="Times New Roman" w:cs="Times New Roman"/>
          <w:i w:val="0"/>
          <w:color w:val="auto"/>
          <w:sz w:val="28"/>
          <w:szCs w:val="28"/>
        </w:rPr>
        <w:t>.</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Жилой район, квартал (микрорайон) являются объектами документов территориального планирования и документации по планировке территории.</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При разработке документации по планировке территории на отдельный участок территории, занимающий часть территории квартала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квартала (микрорайона) в целом.</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В кварталах (микрорайонах) жилых зон не допускается размещение объектов городского значения, а также устройство транзитных проездов на территории групп жилых домов, объединенных общим пространством (двором).</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В зоне исторической застройки планировочными элементами жилых зон являются кварталы, группы кварталов, ансамбли улиц и площадей.</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 </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Для ведения личного подсобного хозяйства выделение части земельного участка, недостающей до установленной максимальной нормы, допускается за пределами жилой зоны.</w:t>
      </w:r>
    </w:p>
    <w:p w:rsid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t xml:space="preserve">Размеры придомовых и </w:t>
      </w:r>
      <w:proofErr w:type="spellStart"/>
      <w:r w:rsidRPr="009854D4">
        <w:rPr>
          <w:rFonts w:ascii="Times New Roman" w:hAnsi="Times New Roman" w:cs="Times New Roman"/>
          <w:i w:val="0"/>
          <w:color w:val="auto"/>
          <w:sz w:val="28"/>
          <w:szCs w:val="28"/>
        </w:rPr>
        <w:t>приквартирных</w:t>
      </w:r>
      <w:proofErr w:type="spellEnd"/>
      <w:r w:rsidRPr="009854D4">
        <w:rPr>
          <w:rFonts w:ascii="Times New Roman" w:hAnsi="Times New Roman" w:cs="Times New Roman"/>
          <w:i w:val="0"/>
          <w:color w:val="auto"/>
          <w:sz w:val="28"/>
          <w:szCs w:val="28"/>
        </w:rPr>
        <w:t xml:space="preserve"> земельных участков рекомендуется принимать с учетом особенностей градостроительной ситуации в городских населенных пунктах, характера сложившейся и формируемой жилой застройки (среды), условий ее размещения в структурном элементе жилой зоны.</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r w:rsidRPr="009854D4">
        <w:rPr>
          <w:rFonts w:ascii="Times New Roman" w:hAnsi="Times New Roman" w:cs="Times New Roman"/>
          <w:i w:val="0"/>
          <w:color w:val="auto"/>
          <w:sz w:val="28"/>
          <w:szCs w:val="28"/>
        </w:rPr>
        <w:lastRenderedPageBreak/>
        <w:t>Границы, размеры и режим использования земельных участков многоквартирных жилых домов,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квартала (микрорайона) на основании законодательных актов Российской Федерации, Брянской области и настоящих нормативов.</w:t>
      </w:r>
    </w:p>
    <w:p w:rsidR="009854D4" w:rsidRPr="009854D4" w:rsidRDefault="009854D4" w:rsidP="009854D4">
      <w:pPr>
        <w:pStyle w:val="6"/>
        <w:spacing w:before="0"/>
        <w:ind w:firstLine="709"/>
        <w:jc w:val="both"/>
        <w:rPr>
          <w:rFonts w:ascii="Times New Roman" w:hAnsi="Times New Roman" w:cs="Times New Roman"/>
          <w:i w:val="0"/>
          <w:color w:val="auto"/>
          <w:sz w:val="28"/>
          <w:szCs w:val="28"/>
        </w:rPr>
      </w:pPr>
    </w:p>
    <w:p w:rsidR="009854D4" w:rsidRPr="008B2815" w:rsidRDefault="009854D4" w:rsidP="009854D4">
      <w:pPr>
        <w:pStyle w:val="6"/>
        <w:spacing w:before="0"/>
        <w:jc w:val="center"/>
        <w:rPr>
          <w:rFonts w:ascii="Times New Roman" w:hAnsi="Times New Roman" w:cs="Times New Roman"/>
          <w:b/>
          <w:color w:val="auto"/>
          <w:sz w:val="28"/>
          <w:szCs w:val="28"/>
        </w:rPr>
      </w:pPr>
      <w:r w:rsidRPr="008B2815">
        <w:rPr>
          <w:rFonts w:ascii="Times New Roman" w:hAnsi="Times New Roman" w:cs="Times New Roman"/>
          <w:b/>
          <w:color w:val="auto"/>
          <w:sz w:val="28"/>
          <w:szCs w:val="28"/>
        </w:rPr>
        <w:t>Нормативные параметры жилой застройки городских округов и городских поселений</w:t>
      </w:r>
    </w:p>
    <w:p w:rsidR="00DB4EF1" w:rsidRDefault="00DB4EF1" w:rsidP="009854D4">
      <w:pPr>
        <w:pStyle w:val="S0"/>
        <w:widowControl w:val="0"/>
        <w:spacing w:line="239" w:lineRule="auto"/>
        <w:rPr>
          <w:rFonts w:ascii="Times New Roman" w:hAnsi="Times New Roman" w:cs="Times New Roman"/>
          <w:sz w:val="28"/>
          <w:szCs w:val="28"/>
        </w:rPr>
      </w:pPr>
    </w:p>
    <w:p w:rsidR="009854D4" w:rsidRPr="00DB4EF1" w:rsidRDefault="009854D4" w:rsidP="009854D4">
      <w:pPr>
        <w:pStyle w:val="S0"/>
        <w:widowControl w:val="0"/>
        <w:spacing w:line="239" w:lineRule="auto"/>
        <w:rPr>
          <w:rFonts w:ascii="Times New Roman" w:eastAsiaTheme="majorEastAsia" w:hAnsi="Times New Roman" w:cs="Times New Roman"/>
          <w:iCs/>
          <w:sz w:val="28"/>
          <w:szCs w:val="28"/>
          <w:lang w:eastAsia="en-US"/>
        </w:rPr>
      </w:pPr>
      <w:r w:rsidRPr="00DB4EF1">
        <w:rPr>
          <w:rFonts w:ascii="Times New Roman" w:eastAsiaTheme="majorEastAsia" w:hAnsi="Times New Roman" w:cs="Times New Roman"/>
          <w:iCs/>
          <w:sz w:val="28"/>
          <w:szCs w:val="28"/>
          <w:lang w:eastAsia="en-US"/>
        </w:rPr>
        <w:t>Расчетные показатели минимальной обеспеченности общей площадью жилых помещений для индивидуальной застройки не нормируются.</w:t>
      </w:r>
    </w:p>
    <w:p w:rsidR="009854D4" w:rsidRPr="00DB4EF1" w:rsidRDefault="009854D4" w:rsidP="00564896">
      <w:pPr>
        <w:spacing w:line="239" w:lineRule="auto"/>
        <w:ind w:firstLine="709"/>
        <w:jc w:val="both"/>
        <w:rPr>
          <w:rFonts w:ascii="Times New Roman" w:eastAsiaTheme="majorEastAsia" w:hAnsi="Times New Roman" w:cs="Times New Roman"/>
          <w:iCs/>
          <w:sz w:val="28"/>
          <w:szCs w:val="28"/>
        </w:rPr>
      </w:pPr>
      <w:r w:rsidRPr="00DB4EF1">
        <w:rPr>
          <w:rFonts w:ascii="Times New Roman" w:eastAsiaTheme="majorEastAsia" w:hAnsi="Times New Roman" w:cs="Times New Roman"/>
          <w:iCs/>
          <w:sz w:val="28"/>
          <w:szCs w:val="28"/>
        </w:rPr>
        <w:t xml:space="preserve">При проектировании функциональных планировочных элементов жилой застройки городских населенных пунктов, расположенных в зонах А и Б, расчетные показатели объемов и типов жилой застройки следует определять с учетом сложившейся и прогнозируемой социально-демографической ситуации и доходов населения. При этом рекомендуется предусматривать разнообразные типы жилых домов, дифференцированных по уровню комфорта в соответствии с таблицей </w:t>
      </w:r>
      <w:r w:rsidR="00DB4EF1">
        <w:rPr>
          <w:rFonts w:ascii="Times New Roman" w:eastAsiaTheme="majorEastAsia" w:hAnsi="Times New Roman" w:cs="Times New Roman"/>
          <w:iCs/>
          <w:sz w:val="28"/>
          <w:szCs w:val="28"/>
        </w:rPr>
        <w:t>ниже</w:t>
      </w:r>
      <w:r w:rsidRPr="00DB4EF1">
        <w:rPr>
          <w:rFonts w:ascii="Times New Roman" w:eastAsiaTheme="majorEastAsia" w:hAnsi="Times New Roman" w:cs="Times New Roman"/>
          <w:iCs/>
          <w:sz w:val="28"/>
          <w:szCs w:val="28"/>
        </w:rPr>
        <w:t xml:space="preserve">. </w:t>
      </w:r>
    </w:p>
    <w:p w:rsidR="009854D4" w:rsidRPr="00DB4EF1" w:rsidRDefault="009854D4" w:rsidP="009854D4">
      <w:pPr>
        <w:spacing w:line="239" w:lineRule="auto"/>
        <w:ind w:firstLine="709"/>
        <w:rPr>
          <w:rFonts w:ascii="Times New Roman" w:eastAsiaTheme="majorEastAsia" w:hAnsi="Times New Roman" w:cs="Times New Roman"/>
          <w:iCs/>
          <w:sz w:val="28"/>
          <w:szCs w:val="28"/>
        </w:rPr>
      </w:pPr>
      <w:r w:rsidRPr="00DB4EF1">
        <w:rPr>
          <w:rFonts w:ascii="Times New Roman" w:eastAsiaTheme="majorEastAsia" w:hAnsi="Times New Roman" w:cs="Times New Roman"/>
          <w:iCs/>
          <w:sz w:val="28"/>
          <w:szCs w:val="28"/>
        </w:rPr>
        <w:t>Средний расчетный показатель жилищной обеспеченности зависит от соотношения домов и квартир различного уровня комфорта и определяется расчетом.</w:t>
      </w:r>
    </w:p>
    <w:tbl>
      <w:tblPr>
        <w:tblW w:w="1002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3010"/>
        <w:gridCol w:w="2805"/>
        <w:gridCol w:w="2103"/>
        <w:gridCol w:w="2110"/>
      </w:tblGrid>
      <w:tr w:rsidR="009854D4" w:rsidRPr="00DB4EF1" w:rsidTr="00060ABB">
        <w:trPr>
          <w:trHeight w:val="492"/>
          <w:jc w:val="center"/>
        </w:trPr>
        <w:tc>
          <w:tcPr>
            <w:tcW w:w="3010" w:type="dxa"/>
            <w:shd w:val="clear" w:color="auto" w:fill="CCFFCC"/>
            <w:vAlign w:val="center"/>
          </w:tcPr>
          <w:p w:rsidR="009854D4" w:rsidRPr="00DB4EF1" w:rsidRDefault="009854D4" w:rsidP="00DB4EF1">
            <w:pPr>
              <w:widowControl w:val="0"/>
              <w:spacing w:after="0" w:line="240" w:lineRule="auto"/>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Тип жилого дома и </w:t>
            </w:r>
          </w:p>
          <w:p w:rsidR="009854D4" w:rsidRPr="00DB4EF1" w:rsidRDefault="009854D4" w:rsidP="00DB4EF1">
            <w:pPr>
              <w:widowControl w:val="0"/>
              <w:spacing w:after="0" w:line="240" w:lineRule="auto"/>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квартиры по уровню </w:t>
            </w:r>
          </w:p>
          <w:p w:rsidR="009854D4" w:rsidRPr="00DB4EF1" w:rsidRDefault="009854D4" w:rsidP="00DB4EF1">
            <w:pPr>
              <w:widowControl w:val="0"/>
              <w:spacing w:after="0" w:line="240" w:lineRule="auto"/>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комфорта </w:t>
            </w:r>
          </w:p>
        </w:tc>
        <w:tc>
          <w:tcPr>
            <w:tcW w:w="2805" w:type="dxa"/>
            <w:shd w:val="clear" w:color="auto" w:fill="CCFFCC"/>
            <w:vAlign w:val="center"/>
          </w:tcPr>
          <w:p w:rsidR="009854D4" w:rsidRPr="00DB4EF1" w:rsidRDefault="009854D4" w:rsidP="00DB4EF1">
            <w:pPr>
              <w:widowControl w:val="0"/>
              <w:spacing w:after="0" w:line="240" w:lineRule="auto"/>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Норма площади </w:t>
            </w:r>
          </w:p>
          <w:p w:rsidR="009854D4" w:rsidRPr="00DB4EF1" w:rsidRDefault="009854D4" w:rsidP="00DB4EF1">
            <w:pPr>
              <w:widowControl w:val="0"/>
              <w:spacing w:after="0" w:line="240" w:lineRule="auto"/>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жилого дома, квартиры, м</w:t>
            </w:r>
            <w:r w:rsidRPr="00DB4EF1">
              <w:rPr>
                <w:rFonts w:ascii="Times New Roman" w:eastAsia="Times New Roman" w:hAnsi="Times New Roman" w:cs="Times New Roman"/>
                <w:bCs/>
                <w:sz w:val="28"/>
                <w:szCs w:val="28"/>
                <w:vertAlign w:val="superscript"/>
                <w:lang w:eastAsia="ru-RU"/>
              </w:rPr>
              <w:t>2</w:t>
            </w:r>
            <w:r w:rsidRPr="00DB4EF1">
              <w:rPr>
                <w:rFonts w:ascii="Times New Roman" w:eastAsia="Times New Roman" w:hAnsi="Times New Roman" w:cs="Times New Roman"/>
                <w:bCs/>
                <w:sz w:val="28"/>
                <w:szCs w:val="28"/>
                <w:lang w:eastAsia="ru-RU"/>
              </w:rPr>
              <w:t xml:space="preserve"> на 1 чел.</w:t>
            </w:r>
          </w:p>
        </w:tc>
        <w:tc>
          <w:tcPr>
            <w:tcW w:w="2103" w:type="dxa"/>
            <w:shd w:val="clear" w:color="auto" w:fill="CCFFCC"/>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Формула </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заселения жилого дома, квартиры </w:t>
            </w:r>
          </w:p>
        </w:tc>
        <w:tc>
          <w:tcPr>
            <w:tcW w:w="2110" w:type="dxa"/>
            <w:shd w:val="clear" w:color="auto" w:fill="CCFFCC"/>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Доля в общем </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объеме </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строительства, %</w:t>
            </w:r>
          </w:p>
        </w:tc>
      </w:tr>
      <w:tr w:rsidR="009854D4" w:rsidRPr="00DB4EF1" w:rsidTr="009143BF">
        <w:trPr>
          <w:trHeight w:val="227"/>
          <w:jc w:val="center"/>
        </w:trPr>
        <w:tc>
          <w:tcPr>
            <w:tcW w:w="3010" w:type="dxa"/>
            <w:vAlign w:val="center"/>
          </w:tcPr>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 xml:space="preserve">Престижный </w:t>
            </w:r>
          </w:p>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(бизнес-класс)</w:t>
            </w:r>
          </w:p>
        </w:tc>
        <w:tc>
          <w:tcPr>
            <w:tcW w:w="2805"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40</w:t>
            </w:r>
          </w:p>
        </w:tc>
        <w:tc>
          <w:tcPr>
            <w:tcW w:w="2103" w:type="dxa"/>
            <w:vAlign w:val="center"/>
          </w:tcPr>
          <w:p w:rsidR="009854D4" w:rsidRPr="00DB4EF1" w:rsidRDefault="009854D4" w:rsidP="009143BF">
            <w:pPr>
              <w:spacing w:line="240" w:lineRule="auto"/>
              <w:jc w:val="center"/>
              <w:rPr>
                <w:rFonts w:ascii="Times New Roman" w:hAnsi="Times New Roman" w:cs="Times New Roman"/>
                <w:bCs/>
                <w:sz w:val="28"/>
                <w:szCs w:val="28"/>
                <w:lang w:val="en-US"/>
              </w:rPr>
            </w:pPr>
            <w:r w:rsidRPr="00DB4EF1">
              <w:rPr>
                <w:rFonts w:ascii="Times New Roman" w:hAnsi="Times New Roman" w:cs="Times New Roman"/>
                <w:bCs/>
                <w:sz w:val="28"/>
                <w:szCs w:val="28"/>
                <w:lang w:val="en-US"/>
              </w:rPr>
              <w:t xml:space="preserve">k = n+1 </w:t>
            </w:r>
          </w:p>
          <w:p w:rsidR="009854D4" w:rsidRPr="00DB4EF1" w:rsidRDefault="009854D4" w:rsidP="009143BF">
            <w:pPr>
              <w:spacing w:line="240" w:lineRule="auto"/>
              <w:jc w:val="center"/>
              <w:rPr>
                <w:rFonts w:ascii="Times New Roman" w:hAnsi="Times New Roman" w:cs="Times New Roman"/>
                <w:bCs/>
                <w:sz w:val="28"/>
                <w:szCs w:val="28"/>
                <w:lang w:val="en-US"/>
              </w:rPr>
            </w:pPr>
            <w:r w:rsidRPr="00DB4EF1">
              <w:rPr>
                <w:rFonts w:ascii="Times New Roman" w:hAnsi="Times New Roman" w:cs="Times New Roman"/>
                <w:bCs/>
                <w:sz w:val="28"/>
                <w:szCs w:val="28"/>
                <w:lang w:val="en-US"/>
              </w:rPr>
              <w:t>k = n+2</w:t>
            </w:r>
          </w:p>
        </w:tc>
        <w:tc>
          <w:tcPr>
            <w:tcW w:w="2110"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u w:val="single"/>
              </w:rPr>
              <w:t>  10  </w:t>
            </w:r>
          </w:p>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15</w:t>
            </w:r>
          </w:p>
        </w:tc>
      </w:tr>
      <w:tr w:rsidR="009854D4" w:rsidRPr="00DB4EF1" w:rsidTr="009143BF">
        <w:trPr>
          <w:trHeight w:val="227"/>
          <w:jc w:val="center"/>
        </w:trPr>
        <w:tc>
          <w:tcPr>
            <w:tcW w:w="3010" w:type="dxa"/>
            <w:vAlign w:val="center"/>
          </w:tcPr>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 xml:space="preserve">Массовый </w:t>
            </w:r>
          </w:p>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(эконом-класс)</w:t>
            </w:r>
          </w:p>
        </w:tc>
        <w:tc>
          <w:tcPr>
            <w:tcW w:w="2805"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 xml:space="preserve">30 </w:t>
            </w:r>
          </w:p>
        </w:tc>
        <w:tc>
          <w:tcPr>
            <w:tcW w:w="2103"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lang w:val="en-US"/>
              </w:rPr>
              <w:t>k</w:t>
            </w:r>
            <w:r w:rsidRPr="00DB4EF1">
              <w:rPr>
                <w:rFonts w:ascii="Times New Roman" w:hAnsi="Times New Roman" w:cs="Times New Roman"/>
                <w:bCs/>
                <w:sz w:val="28"/>
                <w:szCs w:val="28"/>
              </w:rPr>
              <w:t xml:space="preserve"> = </w:t>
            </w:r>
            <w:r w:rsidRPr="00DB4EF1">
              <w:rPr>
                <w:rFonts w:ascii="Times New Roman" w:hAnsi="Times New Roman" w:cs="Times New Roman"/>
                <w:bCs/>
                <w:sz w:val="28"/>
                <w:szCs w:val="28"/>
                <w:lang w:val="en-US"/>
              </w:rPr>
              <w:t>n</w:t>
            </w:r>
          </w:p>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lang w:val="en-US"/>
              </w:rPr>
              <w:t>k</w:t>
            </w:r>
            <w:r w:rsidRPr="00DB4EF1">
              <w:rPr>
                <w:rFonts w:ascii="Times New Roman" w:hAnsi="Times New Roman" w:cs="Times New Roman"/>
                <w:bCs/>
                <w:sz w:val="28"/>
                <w:szCs w:val="28"/>
              </w:rPr>
              <w:t xml:space="preserve"> = </w:t>
            </w:r>
            <w:r w:rsidRPr="00DB4EF1">
              <w:rPr>
                <w:rFonts w:ascii="Times New Roman" w:hAnsi="Times New Roman" w:cs="Times New Roman"/>
                <w:bCs/>
                <w:sz w:val="28"/>
                <w:szCs w:val="28"/>
                <w:lang w:val="en-US"/>
              </w:rPr>
              <w:t>n</w:t>
            </w:r>
            <w:r w:rsidRPr="00DB4EF1">
              <w:rPr>
                <w:rFonts w:ascii="Times New Roman" w:hAnsi="Times New Roman" w:cs="Times New Roman"/>
                <w:bCs/>
                <w:sz w:val="28"/>
                <w:szCs w:val="28"/>
              </w:rPr>
              <w:t>+1</w:t>
            </w:r>
          </w:p>
        </w:tc>
        <w:tc>
          <w:tcPr>
            <w:tcW w:w="2110" w:type="dxa"/>
            <w:vAlign w:val="center"/>
          </w:tcPr>
          <w:p w:rsidR="009854D4" w:rsidRPr="00DB4EF1" w:rsidRDefault="009854D4" w:rsidP="009143BF">
            <w:pPr>
              <w:spacing w:line="240" w:lineRule="auto"/>
              <w:jc w:val="center"/>
              <w:rPr>
                <w:rFonts w:ascii="Times New Roman" w:hAnsi="Times New Roman" w:cs="Times New Roman"/>
                <w:bCs/>
                <w:sz w:val="28"/>
                <w:szCs w:val="28"/>
                <w:u w:val="single"/>
              </w:rPr>
            </w:pPr>
            <w:r w:rsidRPr="00DB4EF1">
              <w:rPr>
                <w:rFonts w:ascii="Times New Roman" w:hAnsi="Times New Roman" w:cs="Times New Roman"/>
                <w:bCs/>
                <w:sz w:val="28"/>
                <w:szCs w:val="28"/>
                <w:u w:val="single"/>
              </w:rPr>
              <w:t>  25  </w:t>
            </w:r>
          </w:p>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50</w:t>
            </w:r>
          </w:p>
        </w:tc>
      </w:tr>
      <w:tr w:rsidR="009854D4" w:rsidRPr="00DB4EF1" w:rsidTr="009143BF">
        <w:trPr>
          <w:trHeight w:val="227"/>
          <w:jc w:val="center"/>
        </w:trPr>
        <w:tc>
          <w:tcPr>
            <w:tcW w:w="3010" w:type="dxa"/>
            <w:vAlign w:val="center"/>
          </w:tcPr>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lastRenderedPageBreak/>
              <w:t xml:space="preserve">Социальный </w:t>
            </w:r>
          </w:p>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(муниципальное жилище)</w:t>
            </w:r>
          </w:p>
        </w:tc>
        <w:tc>
          <w:tcPr>
            <w:tcW w:w="2805"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 xml:space="preserve">20 </w:t>
            </w:r>
          </w:p>
        </w:tc>
        <w:tc>
          <w:tcPr>
            <w:tcW w:w="2103"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lang w:val="en-US"/>
              </w:rPr>
              <w:t>k</w:t>
            </w:r>
            <w:r w:rsidRPr="00DB4EF1">
              <w:rPr>
                <w:rFonts w:ascii="Times New Roman" w:hAnsi="Times New Roman" w:cs="Times New Roman"/>
                <w:bCs/>
                <w:sz w:val="28"/>
                <w:szCs w:val="28"/>
              </w:rPr>
              <w:t xml:space="preserve"> = </w:t>
            </w:r>
            <w:r w:rsidRPr="00DB4EF1">
              <w:rPr>
                <w:rFonts w:ascii="Times New Roman" w:hAnsi="Times New Roman" w:cs="Times New Roman"/>
                <w:bCs/>
                <w:sz w:val="28"/>
                <w:szCs w:val="28"/>
                <w:lang w:val="en-US"/>
              </w:rPr>
              <w:t>n</w:t>
            </w:r>
            <w:r w:rsidRPr="00DB4EF1">
              <w:rPr>
                <w:rFonts w:ascii="Times New Roman" w:hAnsi="Times New Roman" w:cs="Times New Roman"/>
                <w:bCs/>
                <w:sz w:val="28"/>
                <w:szCs w:val="28"/>
              </w:rPr>
              <w:t>-1</w:t>
            </w:r>
          </w:p>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lang w:val="en-US"/>
              </w:rPr>
              <w:t>k</w:t>
            </w:r>
            <w:r w:rsidRPr="00DB4EF1">
              <w:rPr>
                <w:rFonts w:ascii="Times New Roman" w:hAnsi="Times New Roman" w:cs="Times New Roman"/>
                <w:bCs/>
                <w:sz w:val="28"/>
                <w:szCs w:val="28"/>
              </w:rPr>
              <w:t xml:space="preserve"> = </w:t>
            </w:r>
            <w:r w:rsidRPr="00DB4EF1">
              <w:rPr>
                <w:rFonts w:ascii="Times New Roman" w:hAnsi="Times New Roman" w:cs="Times New Roman"/>
                <w:bCs/>
                <w:sz w:val="28"/>
                <w:szCs w:val="28"/>
                <w:lang w:val="en-US"/>
              </w:rPr>
              <w:t>n</w:t>
            </w:r>
          </w:p>
        </w:tc>
        <w:tc>
          <w:tcPr>
            <w:tcW w:w="2110" w:type="dxa"/>
            <w:vAlign w:val="center"/>
          </w:tcPr>
          <w:p w:rsidR="009854D4" w:rsidRPr="00DB4EF1" w:rsidRDefault="009854D4" w:rsidP="009143BF">
            <w:pPr>
              <w:spacing w:line="240" w:lineRule="auto"/>
              <w:jc w:val="center"/>
              <w:rPr>
                <w:rFonts w:ascii="Times New Roman" w:hAnsi="Times New Roman" w:cs="Times New Roman"/>
                <w:bCs/>
                <w:sz w:val="28"/>
                <w:szCs w:val="28"/>
                <w:u w:val="single"/>
              </w:rPr>
            </w:pPr>
            <w:r w:rsidRPr="00DB4EF1">
              <w:rPr>
                <w:rFonts w:ascii="Times New Roman" w:hAnsi="Times New Roman" w:cs="Times New Roman"/>
                <w:bCs/>
                <w:sz w:val="28"/>
                <w:szCs w:val="28"/>
                <w:u w:val="single"/>
              </w:rPr>
              <w:t>  60  </w:t>
            </w:r>
          </w:p>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30</w:t>
            </w:r>
          </w:p>
        </w:tc>
      </w:tr>
      <w:tr w:rsidR="009854D4" w:rsidRPr="00DB4EF1" w:rsidTr="009143BF">
        <w:trPr>
          <w:trHeight w:val="227"/>
          <w:jc w:val="center"/>
        </w:trPr>
        <w:tc>
          <w:tcPr>
            <w:tcW w:w="3010" w:type="dxa"/>
            <w:vAlign w:val="center"/>
          </w:tcPr>
          <w:p w:rsidR="009854D4" w:rsidRPr="00DB4EF1" w:rsidRDefault="009854D4" w:rsidP="00DB4EF1">
            <w:pPr>
              <w:widowControl w:val="0"/>
              <w:spacing w:after="0" w:line="240" w:lineRule="auto"/>
              <w:ind w:firstLine="220"/>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Специализированный</w:t>
            </w:r>
          </w:p>
        </w:tc>
        <w:tc>
          <w:tcPr>
            <w:tcW w:w="2805"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w:t>
            </w:r>
          </w:p>
        </w:tc>
        <w:tc>
          <w:tcPr>
            <w:tcW w:w="2103" w:type="dxa"/>
            <w:vAlign w:val="center"/>
          </w:tcPr>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lang w:val="en-US"/>
              </w:rPr>
              <w:t>k</w:t>
            </w:r>
            <w:r w:rsidRPr="00DB4EF1">
              <w:rPr>
                <w:rFonts w:ascii="Times New Roman" w:hAnsi="Times New Roman" w:cs="Times New Roman"/>
                <w:bCs/>
                <w:sz w:val="28"/>
                <w:szCs w:val="28"/>
              </w:rPr>
              <w:t xml:space="preserve"> = </w:t>
            </w:r>
            <w:r w:rsidRPr="00DB4EF1">
              <w:rPr>
                <w:rFonts w:ascii="Times New Roman" w:hAnsi="Times New Roman" w:cs="Times New Roman"/>
                <w:bCs/>
                <w:sz w:val="28"/>
                <w:szCs w:val="28"/>
                <w:lang w:val="en-US"/>
              </w:rPr>
              <w:t>n</w:t>
            </w:r>
            <w:r w:rsidRPr="00DB4EF1">
              <w:rPr>
                <w:rFonts w:ascii="Times New Roman" w:hAnsi="Times New Roman" w:cs="Times New Roman"/>
                <w:bCs/>
                <w:sz w:val="28"/>
                <w:szCs w:val="28"/>
              </w:rPr>
              <w:t>-2</w:t>
            </w:r>
          </w:p>
          <w:p w:rsidR="009854D4" w:rsidRPr="00DB4EF1" w:rsidRDefault="009854D4" w:rsidP="009143BF">
            <w:pPr>
              <w:spacing w:line="240" w:lineRule="auto"/>
              <w:jc w:val="center"/>
              <w:rPr>
                <w:rFonts w:ascii="Times New Roman" w:hAnsi="Times New Roman" w:cs="Times New Roman"/>
                <w:bCs/>
                <w:sz w:val="28"/>
                <w:szCs w:val="28"/>
                <w:lang w:val="en-US"/>
              </w:rPr>
            </w:pPr>
            <w:r w:rsidRPr="00DB4EF1">
              <w:rPr>
                <w:rFonts w:ascii="Times New Roman" w:hAnsi="Times New Roman" w:cs="Times New Roman"/>
                <w:bCs/>
                <w:sz w:val="28"/>
                <w:szCs w:val="28"/>
                <w:lang w:val="en-US"/>
              </w:rPr>
              <w:t>k</w:t>
            </w:r>
            <w:r w:rsidRPr="00DB4EF1">
              <w:rPr>
                <w:rFonts w:ascii="Times New Roman" w:hAnsi="Times New Roman" w:cs="Times New Roman"/>
                <w:bCs/>
                <w:sz w:val="28"/>
                <w:szCs w:val="28"/>
              </w:rPr>
              <w:t xml:space="preserve"> = </w:t>
            </w:r>
            <w:r w:rsidRPr="00DB4EF1">
              <w:rPr>
                <w:rFonts w:ascii="Times New Roman" w:hAnsi="Times New Roman" w:cs="Times New Roman"/>
                <w:bCs/>
                <w:sz w:val="28"/>
                <w:szCs w:val="28"/>
                <w:lang w:val="en-US"/>
              </w:rPr>
              <w:t>n-1</w:t>
            </w:r>
          </w:p>
        </w:tc>
        <w:tc>
          <w:tcPr>
            <w:tcW w:w="2110" w:type="dxa"/>
            <w:vAlign w:val="center"/>
          </w:tcPr>
          <w:p w:rsidR="009854D4" w:rsidRPr="00DB4EF1" w:rsidRDefault="009854D4" w:rsidP="009143BF">
            <w:pPr>
              <w:spacing w:line="240" w:lineRule="auto"/>
              <w:jc w:val="center"/>
              <w:rPr>
                <w:rFonts w:ascii="Times New Roman" w:hAnsi="Times New Roman" w:cs="Times New Roman"/>
                <w:bCs/>
                <w:sz w:val="28"/>
                <w:szCs w:val="28"/>
                <w:u w:val="single"/>
              </w:rPr>
            </w:pPr>
            <w:r w:rsidRPr="00DB4EF1">
              <w:rPr>
                <w:rFonts w:ascii="Times New Roman" w:hAnsi="Times New Roman" w:cs="Times New Roman"/>
                <w:bCs/>
                <w:sz w:val="28"/>
                <w:szCs w:val="28"/>
                <w:u w:val="single"/>
              </w:rPr>
              <w:t>  7  </w:t>
            </w:r>
          </w:p>
          <w:p w:rsidR="009854D4" w:rsidRPr="00DB4EF1" w:rsidRDefault="009854D4" w:rsidP="009143BF">
            <w:pPr>
              <w:spacing w:line="240" w:lineRule="auto"/>
              <w:jc w:val="center"/>
              <w:rPr>
                <w:rFonts w:ascii="Times New Roman" w:hAnsi="Times New Roman" w:cs="Times New Roman"/>
                <w:bCs/>
                <w:sz w:val="28"/>
                <w:szCs w:val="28"/>
              </w:rPr>
            </w:pPr>
            <w:r w:rsidRPr="00DB4EF1">
              <w:rPr>
                <w:rFonts w:ascii="Times New Roman" w:hAnsi="Times New Roman" w:cs="Times New Roman"/>
                <w:bCs/>
                <w:sz w:val="28"/>
                <w:szCs w:val="28"/>
              </w:rPr>
              <w:t>5</w:t>
            </w:r>
          </w:p>
        </w:tc>
      </w:tr>
    </w:tbl>
    <w:p w:rsidR="009854D4" w:rsidRPr="00DB4EF1" w:rsidRDefault="009854D4" w:rsidP="00DB4EF1">
      <w:pPr>
        <w:spacing w:before="120" w:line="240" w:lineRule="auto"/>
        <w:ind w:firstLine="709"/>
        <w:contextualSpacing/>
        <w:rPr>
          <w:rFonts w:ascii="Times New Roman" w:hAnsi="Times New Roman" w:cs="Times New Roman"/>
          <w:bCs/>
          <w:sz w:val="28"/>
          <w:szCs w:val="28"/>
        </w:rPr>
      </w:pPr>
      <w:r w:rsidRPr="00DB4EF1">
        <w:rPr>
          <w:rFonts w:ascii="Times New Roman" w:hAnsi="Times New Roman" w:cs="Times New Roman"/>
          <w:bCs/>
          <w:iCs/>
          <w:sz w:val="28"/>
          <w:szCs w:val="28"/>
        </w:rPr>
        <w:t xml:space="preserve">Примечания: </w:t>
      </w:r>
    </w:p>
    <w:p w:rsidR="009854D4" w:rsidRPr="00DB4EF1" w:rsidRDefault="009854D4" w:rsidP="00DB4EF1">
      <w:pPr>
        <w:spacing w:line="240" w:lineRule="auto"/>
        <w:ind w:firstLine="709"/>
        <w:contextualSpacing/>
        <w:jc w:val="both"/>
        <w:rPr>
          <w:rFonts w:ascii="Times New Roman" w:hAnsi="Times New Roman" w:cs="Times New Roman"/>
          <w:bCs/>
          <w:sz w:val="28"/>
          <w:szCs w:val="28"/>
        </w:rPr>
      </w:pPr>
      <w:r w:rsidRPr="00DB4EF1">
        <w:rPr>
          <w:rFonts w:ascii="Times New Roman" w:hAnsi="Times New Roman" w:cs="Times New Roman"/>
          <w:bCs/>
          <w:sz w:val="28"/>
          <w:szCs w:val="28"/>
        </w:rPr>
        <w:t xml:space="preserve">1. к – общее количество жилых комнат в квартире или доме, </w:t>
      </w:r>
      <w:r w:rsidRPr="00DB4EF1">
        <w:rPr>
          <w:rFonts w:ascii="Times New Roman" w:hAnsi="Times New Roman" w:cs="Times New Roman"/>
          <w:bCs/>
          <w:sz w:val="28"/>
          <w:szCs w:val="28"/>
          <w:lang w:val="en-US"/>
        </w:rPr>
        <w:t>n</w:t>
      </w:r>
      <w:r w:rsidRPr="00DB4EF1">
        <w:rPr>
          <w:rFonts w:ascii="Times New Roman" w:hAnsi="Times New Roman" w:cs="Times New Roman"/>
          <w:bCs/>
          <w:sz w:val="28"/>
          <w:szCs w:val="28"/>
        </w:rPr>
        <w:t xml:space="preserve"> – численность проживающих людей.</w:t>
      </w:r>
    </w:p>
    <w:p w:rsidR="009854D4" w:rsidRPr="00DB4EF1" w:rsidRDefault="009854D4" w:rsidP="00DB4EF1">
      <w:pPr>
        <w:spacing w:line="240" w:lineRule="auto"/>
        <w:ind w:firstLine="709"/>
        <w:contextualSpacing/>
        <w:jc w:val="both"/>
        <w:rPr>
          <w:rFonts w:ascii="Times New Roman" w:hAnsi="Times New Roman" w:cs="Times New Roman"/>
          <w:bCs/>
          <w:sz w:val="28"/>
          <w:szCs w:val="28"/>
        </w:rPr>
      </w:pPr>
      <w:r w:rsidRPr="00DB4EF1">
        <w:rPr>
          <w:rFonts w:ascii="Times New Roman" w:hAnsi="Times New Roman" w:cs="Times New Roman"/>
          <w:bCs/>
          <w:sz w:val="28"/>
          <w:szCs w:val="28"/>
        </w:rPr>
        <w:t>2. Специализированные типы жилища – дома гостиничного типа, специализированные жилые комплексы.</w:t>
      </w:r>
    </w:p>
    <w:p w:rsidR="009854D4" w:rsidRPr="00DB4EF1" w:rsidRDefault="009854D4" w:rsidP="00DB4EF1">
      <w:pPr>
        <w:spacing w:line="240" w:lineRule="auto"/>
        <w:ind w:firstLine="709"/>
        <w:contextualSpacing/>
        <w:jc w:val="both"/>
        <w:rPr>
          <w:rFonts w:ascii="Times New Roman" w:hAnsi="Times New Roman" w:cs="Times New Roman"/>
          <w:bCs/>
          <w:sz w:val="28"/>
          <w:szCs w:val="28"/>
        </w:rPr>
      </w:pPr>
      <w:r w:rsidRPr="00DB4EF1">
        <w:rPr>
          <w:rFonts w:ascii="Times New Roman" w:hAnsi="Times New Roman" w:cs="Times New Roman"/>
          <w:bCs/>
          <w:sz w:val="28"/>
          <w:szCs w:val="28"/>
        </w:rPr>
        <w:t>3. В числителе – на первую очередь, в знаменателе – на расчетный срок.</w:t>
      </w:r>
    </w:p>
    <w:p w:rsidR="009854D4" w:rsidRPr="00DB4EF1" w:rsidRDefault="009854D4" w:rsidP="00DB4EF1">
      <w:pPr>
        <w:spacing w:line="240" w:lineRule="auto"/>
        <w:ind w:firstLine="709"/>
        <w:contextualSpacing/>
        <w:jc w:val="both"/>
        <w:rPr>
          <w:rFonts w:ascii="Times New Roman" w:hAnsi="Times New Roman" w:cs="Times New Roman"/>
          <w:bCs/>
          <w:sz w:val="28"/>
          <w:szCs w:val="28"/>
        </w:rPr>
      </w:pPr>
      <w:r w:rsidRPr="00DB4EF1">
        <w:rPr>
          <w:rFonts w:ascii="Times New Roman" w:hAnsi="Times New Roman" w:cs="Times New Roman"/>
          <w:bCs/>
          <w:sz w:val="28"/>
          <w:szCs w:val="28"/>
        </w:rPr>
        <w:t>4. Указанные нормативные показатели являются рекомендуемыми и не могут служить основанием для установления нормы реального заселения. Рекомендуемые нормативные показатели для престижного и массового типов жилых домов могут быть изменены для конкретных населенных пунктов в процессе подготовки генеральных планов.</w:t>
      </w:r>
    </w:p>
    <w:p w:rsidR="009854D4" w:rsidRPr="001C0CB6" w:rsidRDefault="009854D4" w:rsidP="009854D4">
      <w:pPr>
        <w:spacing w:line="239" w:lineRule="auto"/>
        <w:ind w:firstLine="709"/>
        <w:rPr>
          <w:rFonts w:ascii="Times New Roman" w:hAnsi="Times New Roman" w:cs="Times New Roman"/>
          <w:b/>
          <w:bCs/>
          <w:sz w:val="28"/>
          <w:szCs w:val="28"/>
        </w:rPr>
      </w:pPr>
    </w:p>
    <w:p w:rsidR="009854D4" w:rsidRPr="00DB4EF1" w:rsidRDefault="009854D4" w:rsidP="00DB4EF1">
      <w:pPr>
        <w:spacing w:line="240" w:lineRule="auto"/>
        <w:ind w:firstLine="709"/>
        <w:contextualSpacing/>
        <w:jc w:val="both"/>
        <w:rPr>
          <w:rFonts w:ascii="Times New Roman" w:hAnsi="Times New Roman" w:cs="Times New Roman"/>
          <w:bCs/>
          <w:sz w:val="28"/>
          <w:szCs w:val="28"/>
        </w:rPr>
      </w:pPr>
      <w:r w:rsidRPr="00DB4EF1">
        <w:rPr>
          <w:rFonts w:ascii="Times New Roman" w:hAnsi="Times New Roman" w:cs="Times New Roman"/>
          <w:bCs/>
          <w:sz w:val="28"/>
          <w:szCs w:val="28"/>
        </w:rPr>
        <w:t xml:space="preserve">Для городских населенных пунктов рекомендуется распределение нового жилищного строительства по типам застройки и этажности в соответствии с таблицей </w:t>
      </w:r>
      <w:r w:rsidR="00DB4EF1">
        <w:rPr>
          <w:rFonts w:ascii="Times New Roman" w:hAnsi="Times New Roman" w:cs="Times New Roman"/>
          <w:bCs/>
          <w:sz w:val="28"/>
          <w:szCs w:val="28"/>
        </w:rPr>
        <w:t xml:space="preserve"> ниже</w:t>
      </w:r>
      <w:r w:rsidRPr="00DB4EF1">
        <w:rPr>
          <w:rFonts w:ascii="Times New Roman" w:hAnsi="Times New Roman" w:cs="Times New Roman"/>
          <w:bCs/>
          <w:sz w:val="28"/>
          <w:szCs w:val="28"/>
        </w:rPr>
        <w:t>.</w:t>
      </w:r>
    </w:p>
    <w:tbl>
      <w:tblPr>
        <w:tblW w:w="11347" w:type="dxa"/>
        <w:jc w:val="center"/>
        <w:tblInd w:w="-1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36"/>
        <w:gridCol w:w="19"/>
        <w:gridCol w:w="3011"/>
        <w:gridCol w:w="2620"/>
        <w:gridCol w:w="1530"/>
        <w:gridCol w:w="1531"/>
      </w:tblGrid>
      <w:tr w:rsidR="009854D4" w:rsidRPr="00DB4EF1" w:rsidTr="00060ABB">
        <w:trPr>
          <w:trHeight w:val="170"/>
          <w:jc w:val="center"/>
        </w:trPr>
        <w:tc>
          <w:tcPr>
            <w:tcW w:w="5666" w:type="dxa"/>
            <w:gridSpan w:val="3"/>
            <w:vMerge w:val="restart"/>
            <w:shd w:val="clear" w:color="auto" w:fill="CCFFCC"/>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Тип застройки </w:t>
            </w:r>
          </w:p>
        </w:tc>
        <w:tc>
          <w:tcPr>
            <w:tcW w:w="2620" w:type="dxa"/>
            <w:vMerge w:val="restart"/>
            <w:shd w:val="clear" w:color="auto" w:fill="CCFFCC"/>
            <w:noWrap/>
            <w:vAlign w:val="center"/>
          </w:tcPr>
          <w:p w:rsidR="009854D4" w:rsidRPr="00DB4EF1" w:rsidRDefault="009854D4" w:rsidP="009143BF">
            <w:pPr>
              <w:spacing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Этажность </w:t>
            </w:r>
          </w:p>
        </w:tc>
        <w:tc>
          <w:tcPr>
            <w:tcW w:w="3061" w:type="dxa"/>
            <w:gridSpan w:val="2"/>
            <w:shd w:val="clear" w:color="auto" w:fill="CCFFCC"/>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Процент от площади </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 xml:space="preserve">территории новой жилой </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застройки по зонам</w:t>
            </w:r>
          </w:p>
        </w:tc>
      </w:tr>
      <w:tr w:rsidR="009854D4" w:rsidRPr="00DB4EF1" w:rsidTr="00060ABB">
        <w:trPr>
          <w:trHeight w:val="138"/>
          <w:jc w:val="center"/>
        </w:trPr>
        <w:tc>
          <w:tcPr>
            <w:tcW w:w="5666" w:type="dxa"/>
            <w:gridSpan w:val="3"/>
            <w:vMerge/>
            <w:shd w:val="clear" w:color="auto" w:fill="CCFFCC"/>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p>
        </w:tc>
        <w:tc>
          <w:tcPr>
            <w:tcW w:w="2620" w:type="dxa"/>
            <w:vMerge/>
            <w:shd w:val="clear" w:color="auto" w:fill="CCFFCC"/>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bCs/>
                <w:sz w:val="28"/>
                <w:szCs w:val="28"/>
                <w:lang w:eastAsia="ru-RU"/>
              </w:rPr>
            </w:pPr>
          </w:p>
        </w:tc>
        <w:tc>
          <w:tcPr>
            <w:tcW w:w="1530" w:type="dxa"/>
            <w:shd w:val="clear" w:color="auto" w:fill="CCFFCC"/>
            <w:noWrap/>
            <w:vAlign w:val="center"/>
          </w:tcPr>
          <w:p w:rsidR="009854D4" w:rsidRPr="00DB4EF1" w:rsidRDefault="009854D4" w:rsidP="00DB4EF1">
            <w:pPr>
              <w:widowControl w:val="0"/>
              <w:spacing w:after="0" w:line="240" w:lineRule="auto"/>
              <w:ind w:left="-57" w:right="-57" w:hanging="31"/>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зона А</w:t>
            </w:r>
          </w:p>
        </w:tc>
        <w:tc>
          <w:tcPr>
            <w:tcW w:w="1531" w:type="dxa"/>
            <w:shd w:val="clear" w:color="auto" w:fill="CCFFCC"/>
            <w:vAlign w:val="center"/>
          </w:tcPr>
          <w:p w:rsidR="009854D4" w:rsidRPr="00DB4EF1" w:rsidRDefault="009854D4" w:rsidP="00DB4EF1">
            <w:pPr>
              <w:widowControl w:val="0"/>
              <w:spacing w:after="0" w:line="240" w:lineRule="auto"/>
              <w:ind w:left="-57" w:right="-57" w:firstLine="55"/>
              <w:jc w:val="center"/>
              <w:rPr>
                <w:rFonts w:ascii="Times New Roman" w:eastAsia="Times New Roman" w:hAnsi="Times New Roman" w:cs="Times New Roman"/>
                <w:bCs/>
                <w:sz w:val="28"/>
                <w:szCs w:val="28"/>
                <w:lang w:eastAsia="ru-RU"/>
              </w:rPr>
            </w:pPr>
            <w:r w:rsidRPr="00DB4EF1">
              <w:rPr>
                <w:rFonts w:ascii="Times New Roman" w:eastAsia="Times New Roman" w:hAnsi="Times New Roman" w:cs="Times New Roman"/>
                <w:bCs/>
                <w:sz w:val="28"/>
                <w:szCs w:val="28"/>
                <w:lang w:eastAsia="ru-RU"/>
              </w:rPr>
              <w:t>зона Б</w:t>
            </w:r>
          </w:p>
        </w:tc>
      </w:tr>
      <w:tr w:rsidR="009854D4" w:rsidRPr="00DB4EF1" w:rsidTr="00DB4EF1">
        <w:trPr>
          <w:trHeight w:val="170"/>
          <w:jc w:val="center"/>
        </w:trPr>
        <w:tc>
          <w:tcPr>
            <w:tcW w:w="2655" w:type="dxa"/>
            <w:gridSpan w:val="2"/>
            <w:vMerge w:val="restart"/>
            <w:noWrap/>
            <w:vAlign w:val="center"/>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малоэтажная</w:t>
            </w:r>
          </w:p>
        </w:tc>
        <w:tc>
          <w:tcPr>
            <w:tcW w:w="3011" w:type="dxa"/>
            <w:vAlign w:val="center"/>
          </w:tcPr>
          <w:p w:rsidR="009854D4" w:rsidRPr="00DB4EF1" w:rsidRDefault="009854D4" w:rsidP="00DB4EF1">
            <w:pPr>
              <w:widowControl w:val="0"/>
              <w:spacing w:after="0"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 xml:space="preserve">индивидуальная </w:t>
            </w:r>
          </w:p>
          <w:p w:rsidR="009854D4" w:rsidRPr="00DB4EF1" w:rsidRDefault="009854D4" w:rsidP="00DB4EF1">
            <w:pPr>
              <w:widowControl w:val="0"/>
              <w:spacing w:after="0"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(одноквартирные жилые дома)</w:t>
            </w:r>
          </w:p>
        </w:tc>
        <w:tc>
          <w:tcPr>
            <w:tcW w:w="2620" w:type="dxa"/>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до 3 включительно</w:t>
            </w:r>
          </w:p>
        </w:tc>
        <w:tc>
          <w:tcPr>
            <w:tcW w:w="1530" w:type="dxa"/>
            <w:shd w:val="clear" w:color="auto" w:fill="auto"/>
            <w:noWrap/>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20</w:t>
            </w:r>
          </w:p>
        </w:tc>
        <w:tc>
          <w:tcPr>
            <w:tcW w:w="1531" w:type="dxa"/>
            <w:shd w:val="clear" w:color="auto" w:fill="auto"/>
            <w:vAlign w:val="center"/>
          </w:tcPr>
          <w:p w:rsidR="009854D4" w:rsidRPr="00DB4EF1" w:rsidRDefault="009854D4" w:rsidP="009143BF">
            <w:pPr>
              <w:ind w:left="-57" w:right="-57" w:firstLine="57"/>
              <w:jc w:val="center"/>
              <w:rPr>
                <w:rFonts w:ascii="Times New Roman" w:hAnsi="Times New Roman" w:cs="Times New Roman"/>
                <w:bCs/>
                <w:strike/>
                <w:sz w:val="28"/>
                <w:szCs w:val="28"/>
                <w:highlight w:val="yellow"/>
              </w:rPr>
            </w:pPr>
            <w:r w:rsidRPr="00DB4EF1">
              <w:rPr>
                <w:rFonts w:ascii="Times New Roman" w:hAnsi="Times New Roman" w:cs="Times New Roman"/>
                <w:bCs/>
                <w:sz w:val="28"/>
                <w:szCs w:val="28"/>
              </w:rPr>
              <w:t>60</w:t>
            </w:r>
          </w:p>
        </w:tc>
      </w:tr>
      <w:tr w:rsidR="009854D4" w:rsidRPr="00DB4EF1" w:rsidTr="00DB4EF1">
        <w:trPr>
          <w:trHeight w:val="170"/>
          <w:jc w:val="center"/>
        </w:trPr>
        <w:tc>
          <w:tcPr>
            <w:tcW w:w="2655" w:type="dxa"/>
            <w:gridSpan w:val="2"/>
            <w:vMerge/>
            <w:vAlign w:val="center"/>
          </w:tcPr>
          <w:p w:rsidR="009854D4" w:rsidRPr="00DB4EF1" w:rsidRDefault="009854D4" w:rsidP="009143BF">
            <w:pPr>
              <w:spacing w:line="240" w:lineRule="auto"/>
              <w:ind w:left="-57" w:right="-57"/>
              <w:rPr>
                <w:rFonts w:ascii="Times New Roman" w:hAnsi="Times New Roman" w:cs="Times New Roman"/>
                <w:bCs/>
                <w:sz w:val="28"/>
                <w:szCs w:val="28"/>
              </w:rPr>
            </w:pPr>
          </w:p>
        </w:tc>
        <w:tc>
          <w:tcPr>
            <w:tcW w:w="3011" w:type="dxa"/>
            <w:noWrap/>
            <w:vAlign w:val="center"/>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блокированная</w:t>
            </w:r>
          </w:p>
        </w:tc>
        <w:tc>
          <w:tcPr>
            <w:tcW w:w="2620" w:type="dxa"/>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до 3 включительно</w:t>
            </w:r>
          </w:p>
        </w:tc>
        <w:tc>
          <w:tcPr>
            <w:tcW w:w="1530" w:type="dxa"/>
            <w:shd w:val="clear" w:color="auto" w:fill="auto"/>
            <w:noWrap/>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20</w:t>
            </w:r>
          </w:p>
        </w:tc>
        <w:tc>
          <w:tcPr>
            <w:tcW w:w="1531" w:type="dxa"/>
            <w:shd w:val="clear" w:color="auto" w:fill="auto"/>
            <w:vAlign w:val="center"/>
          </w:tcPr>
          <w:p w:rsidR="009854D4" w:rsidRPr="00DB4EF1" w:rsidRDefault="009854D4" w:rsidP="009143BF">
            <w:pPr>
              <w:ind w:left="-57" w:right="-57" w:firstLine="57"/>
              <w:jc w:val="center"/>
              <w:rPr>
                <w:rFonts w:ascii="Times New Roman" w:hAnsi="Times New Roman" w:cs="Times New Roman"/>
                <w:bCs/>
                <w:strike/>
                <w:sz w:val="28"/>
                <w:szCs w:val="28"/>
                <w:highlight w:val="yellow"/>
              </w:rPr>
            </w:pPr>
            <w:r w:rsidRPr="00DB4EF1">
              <w:rPr>
                <w:rFonts w:ascii="Times New Roman" w:hAnsi="Times New Roman" w:cs="Times New Roman"/>
                <w:bCs/>
                <w:sz w:val="28"/>
                <w:szCs w:val="28"/>
              </w:rPr>
              <w:t>20</w:t>
            </w:r>
          </w:p>
        </w:tc>
      </w:tr>
      <w:tr w:rsidR="009854D4" w:rsidRPr="00DB4EF1" w:rsidTr="00DB4EF1">
        <w:trPr>
          <w:trHeight w:val="60"/>
          <w:jc w:val="center"/>
        </w:trPr>
        <w:tc>
          <w:tcPr>
            <w:tcW w:w="2636" w:type="dxa"/>
            <w:noWrap/>
            <w:vAlign w:val="center"/>
          </w:tcPr>
          <w:p w:rsidR="009854D4" w:rsidRPr="00DB4EF1" w:rsidRDefault="009854D4" w:rsidP="009143BF">
            <w:pPr>
              <w:spacing w:line="240" w:lineRule="auto"/>
              <w:ind w:left="-57" w:right="-57"/>
              <w:rPr>
                <w:rFonts w:ascii="Times New Roman" w:hAnsi="Times New Roman" w:cs="Times New Roman"/>
                <w:bCs/>
                <w:sz w:val="28"/>
                <w:szCs w:val="28"/>
              </w:rPr>
            </w:pPr>
          </w:p>
        </w:tc>
        <w:tc>
          <w:tcPr>
            <w:tcW w:w="3030" w:type="dxa"/>
            <w:gridSpan w:val="2"/>
            <w:vAlign w:val="center"/>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многоквартирная</w:t>
            </w:r>
          </w:p>
        </w:tc>
        <w:tc>
          <w:tcPr>
            <w:tcW w:w="2620" w:type="dxa"/>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 xml:space="preserve">до 4 включительно, </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включая мансардный</w:t>
            </w:r>
          </w:p>
        </w:tc>
        <w:tc>
          <w:tcPr>
            <w:tcW w:w="1530" w:type="dxa"/>
            <w:shd w:val="clear" w:color="auto" w:fill="auto"/>
            <w:noWrap/>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20</w:t>
            </w:r>
          </w:p>
        </w:tc>
        <w:tc>
          <w:tcPr>
            <w:tcW w:w="1531" w:type="dxa"/>
            <w:shd w:val="clear" w:color="auto" w:fill="auto"/>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20</w:t>
            </w:r>
          </w:p>
        </w:tc>
      </w:tr>
      <w:tr w:rsidR="009854D4" w:rsidRPr="00DB4EF1" w:rsidTr="00DB4EF1">
        <w:trPr>
          <w:trHeight w:val="60"/>
          <w:jc w:val="center"/>
        </w:trPr>
        <w:tc>
          <w:tcPr>
            <w:tcW w:w="5666" w:type="dxa"/>
            <w:gridSpan w:val="3"/>
            <w:noWrap/>
            <w:vAlign w:val="center"/>
          </w:tcPr>
          <w:p w:rsidR="009854D4" w:rsidRPr="00DB4EF1" w:rsidRDefault="009854D4" w:rsidP="009143BF">
            <w:pPr>
              <w:spacing w:line="240" w:lineRule="auto"/>
              <w:ind w:left="-57" w:right="-57"/>
              <w:rPr>
                <w:rFonts w:ascii="Times New Roman" w:hAnsi="Times New Roman" w:cs="Times New Roman"/>
                <w:bCs/>
                <w:sz w:val="28"/>
                <w:szCs w:val="28"/>
              </w:rPr>
            </w:pPr>
            <w:proofErr w:type="spellStart"/>
            <w:r w:rsidRPr="00DB4EF1">
              <w:rPr>
                <w:rFonts w:ascii="Times New Roman" w:hAnsi="Times New Roman" w:cs="Times New Roman"/>
                <w:bCs/>
                <w:sz w:val="28"/>
                <w:szCs w:val="28"/>
              </w:rPr>
              <w:t>среднеэтажная</w:t>
            </w:r>
            <w:proofErr w:type="spellEnd"/>
            <w:r w:rsidRPr="00DB4EF1">
              <w:rPr>
                <w:rFonts w:ascii="Times New Roman" w:hAnsi="Times New Roman" w:cs="Times New Roman"/>
                <w:bCs/>
                <w:sz w:val="28"/>
                <w:szCs w:val="28"/>
              </w:rPr>
              <w:t> </w:t>
            </w:r>
          </w:p>
        </w:tc>
        <w:tc>
          <w:tcPr>
            <w:tcW w:w="2620" w:type="dxa"/>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от 5 до 8 включительно,</w:t>
            </w:r>
          </w:p>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включая мансардный</w:t>
            </w:r>
          </w:p>
        </w:tc>
        <w:tc>
          <w:tcPr>
            <w:tcW w:w="1530" w:type="dxa"/>
            <w:shd w:val="clear" w:color="auto" w:fill="auto"/>
            <w:noWrap/>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50</w:t>
            </w:r>
          </w:p>
        </w:tc>
        <w:tc>
          <w:tcPr>
            <w:tcW w:w="1531" w:type="dxa"/>
            <w:shd w:val="clear" w:color="auto" w:fill="auto"/>
            <w:vAlign w:val="center"/>
          </w:tcPr>
          <w:p w:rsidR="009854D4" w:rsidRPr="00DB4EF1" w:rsidRDefault="009854D4" w:rsidP="009143BF">
            <w:pPr>
              <w:ind w:left="-57" w:right="-57" w:firstLine="57"/>
              <w:jc w:val="center"/>
              <w:rPr>
                <w:rFonts w:ascii="Times New Roman" w:hAnsi="Times New Roman" w:cs="Times New Roman"/>
                <w:bCs/>
                <w:strike/>
                <w:sz w:val="28"/>
                <w:szCs w:val="28"/>
                <w:highlight w:val="yellow"/>
              </w:rPr>
            </w:pPr>
            <w:r w:rsidRPr="00DB4EF1">
              <w:rPr>
                <w:rFonts w:ascii="Times New Roman" w:hAnsi="Times New Roman" w:cs="Times New Roman"/>
                <w:bCs/>
                <w:sz w:val="28"/>
                <w:szCs w:val="28"/>
              </w:rPr>
              <w:t>15</w:t>
            </w:r>
          </w:p>
        </w:tc>
      </w:tr>
      <w:tr w:rsidR="009854D4" w:rsidRPr="00DB4EF1" w:rsidTr="00DB4EF1">
        <w:trPr>
          <w:trHeight w:val="74"/>
          <w:jc w:val="center"/>
        </w:trPr>
        <w:tc>
          <w:tcPr>
            <w:tcW w:w="5666" w:type="dxa"/>
            <w:gridSpan w:val="3"/>
            <w:noWrap/>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многоэтажная </w:t>
            </w:r>
          </w:p>
        </w:tc>
        <w:tc>
          <w:tcPr>
            <w:tcW w:w="2620" w:type="dxa"/>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от 9 до 15 включительно</w:t>
            </w:r>
          </w:p>
        </w:tc>
        <w:tc>
          <w:tcPr>
            <w:tcW w:w="1530" w:type="dxa"/>
            <w:shd w:val="clear" w:color="auto" w:fill="auto"/>
            <w:noWrap/>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5</w:t>
            </w:r>
          </w:p>
        </w:tc>
        <w:tc>
          <w:tcPr>
            <w:tcW w:w="1531" w:type="dxa"/>
            <w:shd w:val="clear" w:color="auto" w:fill="auto"/>
            <w:vAlign w:val="center"/>
          </w:tcPr>
          <w:p w:rsidR="009854D4" w:rsidRPr="00DB4EF1" w:rsidRDefault="009854D4" w:rsidP="009143BF">
            <w:pPr>
              <w:ind w:left="-57" w:right="-57" w:firstLine="57"/>
              <w:jc w:val="center"/>
              <w:rPr>
                <w:rFonts w:ascii="Times New Roman" w:hAnsi="Times New Roman" w:cs="Times New Roman"/>
                <w:bCs/>
                <w:strike/>
                <w:sz w:val="28"/>
                <w:szCs w:val="28"/>
                <w:highlight w:val="yellow"/>
              </w:rPr>
            </w:pPr>
            <w:r w:rsidRPr="00DB4EF1">
              <w:rPr>
                <w:rFonts w:ascii="Times New Roman" w:hAnsi="Times New Roman" w:cs="Times New Roman"/>
                <w:bCs/>
                <w:sz w:val="28"/>
                <w:szCs w:val="28"/>
              </w:rPr>
              <w:t>5</w:t>
            </w:r>
          </w:p>
        </w:tc>
      </w:tr>
      <w:tr w:rsidR="009854D4" w:rsidRPr="00DB4EF1" w:rsidTr="00DB4EF1">
        <w:trPr>
          <w:trHeight w:val="74"/>
          <w:jc w:val="center"/>
        </w:trPr>
        <w:tc>
          <w:tcPr>
            <w:tcW w:w="5666" w:type="dxa"/>
            <w:gridSpan w:val="3"/>
            <w:noWrap/>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повышенной этажности</w:t>
            </w:r>
          </w:p>
        </w:tc>
        <w:tc>
          <w:tcPr>
            <w:tcW w:w="2620" w:type="dxa"/>
            <w:noWrap/>
            <w:vAlign w:val="center"/>
          </w:tcPr>
          <w:p w:rsidR="009854D4" w:rsidRPr="00DB4EF1" w:rsidRDefault="009854D4" w:rsidP="00DB4EF1">
            <w:pPr>
              <w:widowControl w:val="0"/>
              <w:spacing w:after="0" w:line="240" w:lineRule="auto"/>
              <w:ind w:left="-57" w:right="-57"/>
              <w:jc w:val="center"/>
              <w:rPr>
                <w:rFonts w:ascii="Times New Roman" w:eastAsia="Times New Roman" w:hAnsi="Times New Roman" w:cs="Times New Roman"/>
                <w:sz w:val="28"/>
                <w:szCs w:val="28"/>
                <w:lang w:eastAsia="ru-RU"/>
              </w:rPr>
            </w:pPr>
            <w:r w:rsidRPr="00DB4EF1">
              <w:rPr>
                <w:rFonts w:ascii="Times New Roman" w:eastAsia="Times New Roman" w:hAnsi="Times New Roman" w:cs="Times New Roman"/>
                <w:sz w:val="28"/>
                <w:szCs w:val="28"/>
                <w:lang w:eastAsia="ru-RU"/>
              </w:rPr>
              <w:t>от 16 до 24 включительно</w:t>
            </w:r>
          </w:p>
        </w:tc>
        <w:tc>
          <w:tcPr>
            <w:tcW w:w="1530" w:type="dxa"/>
            <w:shd w:val="clear" w:color="auto" w:fill="auto"/>
            <w:noWrap/>
            <w:vAlign w:val="center"/>
          </w:tcPr>
          <w:p w:rsidR="009854D4" w:rsidRPr="00DB4EF1" w:rsidRDefault="009854D4" w:rsidP="009143BF">
            <w:pPr>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5</w:t>
            </w:r>
          </w:p>
        </w:tc>
        <w:tc>
          <w:tcPr>
            <w:tcW w:w="1531" w:type="dxa"/>
            <w:shd w:val="clear" w:color="auto" w:fill="auto"/>
            <w:vAlign w:val="center"/>
          </w:tcPr>
          <w:p w:rsidR="009854D4" w:rsidRPr="00DB4EF1" w:rsidRDefault="009854D4" w:rsidP="009143BF">
            <w:pPr>
              <w:ind w:left="-57" w:right="-57" w:firstLine="57"/>
              <w:jc w:val="center"/>
              <w:rPr>
                <w:rFonts w:ascii="Times New Roman" w:hAnsi="Times New Roman" w:cs="Times New Roman"/>
                <w:bCs/>
                <w:strike/>
                <w:sz w:val="28"/>
                <w:szCs w:val="28"/>
                <w:highlight w:val="yellow"/>
              </w:rPr>
            </w:pPr>
            <w:r w:rsidRPr="00DB4EF1">
              <w:rPr>
                <w:rFonts w:ascii="Times New Roman" w:hAnsi="Times New Roman" w:cs="Times New Roman"/>
                <w:bCs/>
                <w:sz w:val="28"/>
                <w:szCs w:val="28"/>
              </w:rPr>
              <w:t>-</w:t>
            </w:r>
          </w:p>
        </w:tc>
      </w:tr>
      <w:tr w:rsidR="009854D4" w:rsidRPr="00DB4EF1" w:rsidTr="00DB4EF1">
        <w:trPr>
          <w:trHeight w:val="170"/>
          <w:jc w:val="center"/>
        </w:trPr>
        <w:tc>
          <w:tcPr>
            <w:tcW w:w="2655" w:type="dxa"/>
            <w:gridSpan w:val="2"/>
            <w:noWrap/>
            <w:vAlign w:val="bottom"/>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ВСЕГО</w:t>
            </w:r>
          </w:p>
        </w:tc>
        <w:tc>
          <w:tcPr>
            <w:tcW w:w="3011" w:type="dxa"/>
            <w:tcBorders>
              <w:right w:val="nil"/>
            </w:tcBorders>
            <w:noWrap/>
            <w:vAlign w:val="bottom"/>
          </w:tcPr>
          <w:p w:rsidR="009854D4" w:rsidRPr="00DB4EF1" w:rsidRDefault="009854D4" w:rsidP="009143BF">
            <w:pPr>
              <w:spacing w:line="240" w:lineRule="auto"/>
              <w:ind w:left="-57" w:right="-57"/>
              <w:rPr>
                <w:rFonts w:ascii="Times New Roman" w:hAnsi="Times New Roman" w:cs="Times New Roman"/>
                <w:bCs/>
                <w:sz w:val="28"/>
                <w:szCs w:val="28"/>
              </w:rPr>
            </w:pPr>
            <w:r w:rsidRPr="00DB4EF1">
              <w:rPr>
                <w:rFonts w:ascii="Times New Roman" w:hAnsi="Times New Roman" w:cs="Times New Roman"/>
                <w:bCs/>
                <w:sz w:val="28"/>
                <w:szCs w:val="28"/>
              </w:rPr>
              <w:t> </w:t>
            </w:r>
          </w:p>
        </w:tc>
        <w:tc>
          <w:tcPr>
            <w:tcW w:w="2620" w:type="dxa"/>
            <w:tcBorders>
              <w:left w:val="nil"/>
            </w:tcBorders>
            <w:noWrap/>
            <w:vAlign w:val="center"/>
          </w:tcPr>
          <w:p w:rsidR="009854D4" w:rsidRPr="00DB4EF1" w:rsidRDefault="009854D4" w:rsidP="009143BF">
            <w:pPr>
              <w:spacing w:line="240" w:lineRule="auto"/>
              <w:ind w:left="-57" w:right="-57"/>
              <w:jc w:val="center"/>
              <w:rPr>
                <w:rFonts w:ascii="Times New Roman" w:hAnsi="Times New Roman" w:cs="Times New Roman"/>
                <w:bCs/>
                <w:sz w:val="28"/>
                <w:szCs w:val="28"/>
              </w:rPr>
            </w:pPr>
          </w:p>
        </w:tc>
        <w:tc>
          <w:tcPr>
            <w:tcW w:w="1530" w:type="dxa"/>
            <w:shd w:val="clear" w:color="auto" w:fill="auto"/>
            <w:noWrap/>
            <w:vAlign w:val="center"/>
          </w:tcPr>
          <w:p w:rsidR="009854D4" w:rsidRPr="00DB4EF1" w:rsidRDefault="009854D4" w:rsidP="009143BF">
            <w:pPr>
              <w:spacing w:line="240" w:lineRule="auto"/>
              <w:ind w:left="-57" w:right="-57" w:firstLine="57"/>
              <w:jc w:val="center"/>
              <w:rPr>
                <w:rFonts w:ascii="Times New Roman" w:hAnsi="Times New Roman" w:cs="Times New Roman"/>
                <w:bCs/>
                <w:sz w:val="28"/>
                <w:szCs w:val="28"/>
              </w:rPr>
            </w:pPr>
            <w:r w:rsidRPr="00DB4EF1">
              <w:rPr>
                <w:rFonts w:ascii="Times New Roman" w:hAnsi="Times New Roman" w:cs="Times New Roman"/>
                <w:bCs/>
                <w:sz w:val="28"/>
                <w:szCs w:val="28"/>
              </w:rPr>
              <w:t>100</w:t>
            </w:r>
          </w:p>
        </w:tc>
        <w:tc>
          <w:tcPr>
            <w:tcW w:w="1531" w:type="dxa"/>
            <w:shd w:val="clear" w:color="auto" w:fill="auto"/>
            <w:vAlign w:val="center"/>
          </w:tcPr>
          <w:p w:rsidR="009854D4" w:rsidRPr="00DB4EF1" w:rsidRDefault="009854D4" w:rsidP="009143BF">
            <w:pPr>
              <w:spacing w:line="240" w:lineRule="auto"/>
              <w:ind w:left="-57" w:right="-57" w:firstLine="57"/>
              <w:jc w:val="center"/>
              <w:rPr>
                <w:rFonts w:ascii="Times New Roman" w:hAnsi="Times New Roman" w:cs="Times New Roman"/>
                <w:bCs/>
                <w:strike/>
                <w:sz w:val="28"/>
                <w:szCs w:val="28"/>
                <w:highlight w:val="yellow"/>
              </w:rPr>
            </w:pPr>
            <w:r w:rsidRPr="00DB4EF1">
              <w:rPr>
                <w:rFonts w:ascii="Times New Roman" w:hAnsi="Times New Roman" w:cs="Times New Roman"/>
                <w:bCs/>
                <w:sz w:val="28"/>
                <w:szCs w:val="28"/>
              </w:rPr>
              <w:t>100</w:t>
            </w:r>
          </w:p>
        </w:tc>
      </w:tr>
    </w:tbl>
    <w:p w:rsidR="009854D4" w:rsidRPr="001C0CB6" w:rsidRDefault="009854D4" w:rsidP="009854D4">
      <w:pPr>
        <w:spacing w:line="239" w:lineRule="auto"/>
        <w:ind w:firstLine="709"/>
        <w:rPr>
          <w:rFonts w:ascii="Times New Roman" w:hAnsi="Times New Roman" w:cs="Times New Roman"/>
          <w:b/>
          <w:bCs/>
          <w:sz w:val="24"/>
          <w:szCs w:val="24"/>
        </w:rPr>
      </w:pPr>
    </w:p>
    <w:p w:rsidR="009854D4" w:rsidRPr="00564896" w:rsidRDefault="009854D4" w:rsidP="00564896">
      <w:pPr>
        <w:spacing w:line="240" w:lineRule="auto"/>
        <w:ind w:firstLine="709"/>
        <w:contextualSpacing/>
        <w:jc w:val="both"/>
        <w:rPr>
          <w:rFonts w:ascii="Times New Roman" w:hAnsi="Times New Roman" w:cs="Times New Roman"/>
          <w:bCs/>
          <w:sz w:val="28"/>
          <w:szCs w:val="28"/>
        </w:rPr>
      </w:pPr>
      <w:r w:rsidRPr="00564896">
        <w:rPr>
          <w:rFonts w:ascii="Times New Roman" w:hAnsi="Times New Roman" w:cs="Times New Roman"/>
          <w:bCs/>
          <w:sz w:val="28"/>
          <w:szCs w:val="28"/>
        </w:rPr>
        <w:t>Нормативными показателями плотности жилой застройки являются:</w:t>
      </w:r>
    </w:p>
    <w:p w:rsidR="009854D4" w:rsidRPr="00564896" w:rsidRDefault="009854D4" w:rsidP="00564896">
      <w:pPr>
        <w:spacing w:line="240" w:lineRule="auto"/>
        <w:ind w:firstLine="709"/>
        <w:contextualSpacing/>
        <w:jc w:val="both"/>
        <w:rPr>
          <w:rFonts w:ascii="Times New Roman" w:hAnsi="Times New Roman" w:cs="Times New Roman"/>
          <w:bCs/>
          <w:sz w:val="28"/>
          <w:szCs w:val="28"/>
        </w:rPr>
      </w:pPr>
      <w:r w:rsidRPr="00564896">
        <w:rPr>
          <w:rFonts w:ascii="Times New Roman" w:hAnsi="Times New Roman" w:cs="Times New Roman"/>
          <w:bCs/>
          <w:sz w:val="28"/>
          <w:szCs w:val="28"/>
        </w:rPr>
        <w:t>коэффициент застройки – отношение площади, занятой под зданиями и сооружениями, к площади участка (квартала);</w:t>
      </w:r>
    </w:p>
    <w:p w:rsidR="009854D4" w:rsidRPr="00564896" w:rsidRDefault="009854D4" w:rsidP="00564896">
      <w:pPr>
        <w:spacing w:line="240" w:lineRule="auto"/>
        <w:ind w:firstLine="709"/>
        <w:contextualSpacing/>
        <w:jc w:val="both"/>
        <w:rPr>
          <w:rFonts w:ascii="Times New Roman" w:hAnsi="Times New Roman" w:cs="Times New Roman"/>
          <w:bCs/>
          <w:sz w:val="28"/>
          <w:szCs w:val="28"/>
        </w:rPr>
      </w:pPr>
      <w:r w:rsidRPr="00564896">
        <w:rPr>
          <w:rFonts w:ascii="Times New Roman" w:hAnsi="Times New Roman" w:cs="Times New Roman"/>
          <w:bCs/>
          <w:sz w:val="28"/>
          <w:szCs w:val="28"/>
        </w:rPr>
        <w:t>коэффициент плотности застройки – отношение площади всех этажей зданий и сооружений к площади участка (квартала).</w:t>
      </w:r>
    </w:p>
    <w:p w:rsidR="009854D4" w:rsidRDefault="009854D4" w:rsidP="00564896">
      <w:pPr>
        <w:spacing w:line="240" w:lineRule="auto"/>
        <w:ind w:firstLine="709"/>
        <w:contextualSpacing/>
        <w:jc w:val="both"/>
        <w:rPr>
          <w:rFonts w:ascii="Times New Roman" w:hAnsi="Times New Roman" w:cs="Times New Roman"/>
          <w:bCs/>
          <w:sz w:val="28"/>
          <w:szCs w:val="28"/>
        </w:rPr>
      </w:pPr>
      <w:r w:rsidRPr="00564896">
        <w:rPr>
          <w:rFonts w:ascii="Times New Roman" w:hAnsi="Times New Roman" w:cs="Times New Roman"/>
          <w:bCs/>
          <w:sz w:val="28"/>
          <w:szCs w:val="28"/>
        </w:rPr>
        <w:t xml:space="preserve">Расчетные показатели плотности застройки участков (кварталов) жилых зон рекомендуется принимать по таблице </w:t>
      </w:r>
      <w:r w:rsidR="00564896">
        <w:rPr>
          <w:rFonts w:ascii="Times New Roman" w:hAnsi="Times New Roman" w:cs="Times New Roman"/>
          <w:bCs/>
          <w:sz w:val="28"/>
          <w:szCs w:val="28"/>
        </w:rPr>
        <w:t>ниже</w:t>
      </w:r>
      <w:r w:rsidRPr="00564896">
        <w:rPr>
          <w:rFonts w:ascii="Times New Roman" w:hAnsi="Times New Roman" w:cs="Times New Roman"/>
          <w:bCs/>
          <w:sz w:val="28"/>
          <w:szCs w:val="28"/>
        </w:rPr>
        <w:t>.</w:t>
      </w:r>
    </w:p>
    <w:p w:rsidR="00564896" w:rsidRPr="00564896" w:rsidRDefault="00564896" w:rsidP="00564896">
      <w:pPr>
        <w:spacing w:line="240" w:lineRule="auto"/>
        <w:ind w:firstLine="709"/>
        <w:contextualSpacing/>
        <w:jc w:val="both"/>
        <w:rPr>
          <w:rFonts w:ascii="Times New Roman" w:hAnsi="Times New Roman" w:cs="Times New Roman"/>
          <w:bCs/>
          <w:sz w:val="28"/>
          <w:szCs w:val="28"/>
        </w:rPr>
      </w:pPr>
    </w:p>
    <w:tbl>
      <w:tblPr>
        <w:tblStyle w:val="ae"/>
        <w:tblW w:w="10108" w:type="dxa"/>
        <w:jc w:val="center"/>
        <w:tblLayout w:type="fixed"/>
        <w:tblLook w:val="01E0"/>
      </w:tblPr>
      <w:tblGrid>
        <w:gridCol w:w="6140"/>
        <w:gridCol w:w="2005"/>
        <w:gridCol w:w="1963"/>
      </w:tblGrid>
      <w:tr w:rsidR="009854D4" w:rsidRPr="00564896" w:rsidTr="00060ABB">
        <w:trPr>
          <w:trHeight w:val="284"/>
          <w:jc w:val="center"/>
        </w:trPr>
        <w:tc>
          <w:tcPr>
            <w:tcW w:w="6140" w:type="dxa"/>
            <w:tcBorders>
              <w:top w:val="single" w:sz="4" w:space="0" w:color="auto"/>
              <w:left w:val="single" w:sz="4" w:space="0" w:color="auto"/>
              <w:bottom w:val="single" w:sz="4" w:space="0" w:color="auto"/>
              <w:right w:val="single" w:sz="4" w:space="0" w:color="auto"/>
            </w:tcBorders>
            <w:shd w:val="clear" w:color="auto" w:fill="CCFFCC"/>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Территориальные зоны</w:t>
            </w:r>
          </w:p>
        </w:tc>
        <w:tc>
          <w:tcPr>
            <w:tcW w:w="2005" w:type="dxa"/>
            <w:tcBorders>
              <w:top w:val="single" w:sz="4" w:space="0" w:color="auto"/>
              <w:left w:val="single" w:sz="4" w:space="0" w:color="auto"/>
              <w:bottom w:val="single" w:sz="4" w:space="0" w:color="auto"/>
              <w:right w:val="single" w:sz="4" w:space="0" w:color="auto"/>
            </w:tcBorders>
            <w:shd w:val="clear" w:color="auto" w:fill="CCFFCC"/>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Коэффициент застройки</w:t>
            </w:r>
          </w:p>
        </w:tc>
        <w:tc>
          <w:tcPr>
            <w:tcW w:w="1963" w:type="dxa"/>
            <w:tcBorders>
              <w:top w:val="single" w:sz="4" w:space="0" w:color="auto"/>
              <w:left w:val="single" w:sz="4" w:space="0" w:color="auto"/>
              <w:bottom w:val="single" w:sz="4" w:space="0" w:color="auto"/>
              <w:right w:val="single" w:sz="4" w:space="0" w:color="auto"/>
            </w:tcBorders>
            <w:shd w:val="clear" w:color="auto" w:fill="CCFFCC"/>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 xml:space="preserve">Коэффициент плотности </w:t>
            </w:r>
          </w:p>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застройки</w:t>
            </w:r>
          </w:p>
        </w:tc>
      </w:tr>
      <w:tr w:rsidR="009854D4" w:rsidRPr="00564896" w:rsidTr="009143BF">
        <w:trPr>
          <w:trHeight w:val="284"/>
          <w:jc w:val="center"/>
        </w:trPr>
        <w:tc>
          <w:tcPr>
            <w:tcW w:w="6140"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rPr>
                <w:rFonts w:ascii="Times New Roman" w:hAnsi="Times New Roman" w:cs="Times New Roman"/>
                <w:sz w:val="28"/>
                <w:szCs w:val="28"/>
              </w:rPr>
            </w:pPr>
            <w:r w:rsidRPr="00564896">
              <w:rPr>
                <w:rFonts w:ascii="Times New Roman" w:hAnsi="Times New Roman" w:cs="Times New Roman"/>
                <w:sz w:val="28"/>
                <w:szCs w:val="28"/>
              </w:rPr>
              <w:t>Застройка многоквартирными жилыми домами</w:t>
            </w:r>
          </w:p>
        </w:tc>
        <w:tc>
          <w:tcPr>
            <w:tcW w:w="2005"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0,4</w:t>
            </w:r>
          </w:p>
        </w:tc>
        <w:tc>
          <w:tcPr>
            <w:tcW w:w="1963"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1,2</w:t>
            </w:r>
          </w:p>
        </w:tc>
      </w:tr>
      <w:tr w:rsidR="009854D4" w:rsidRPr="00564896" w:rsidTr="009143BF">
        <w:trPr>
          <w:trHeight w:val="284"/>
          <w:jc w:val="center"/>
        </w:trPr>
        <w:tc>
          <w:tcPr>
            <w:tcW w:w="6140"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rPr>
                <w:rFonts w:ascii="Times New Roman" w:hAnsi="Times New Roman" w:cs="Times New Roman"/>
                <w:sz w:val="28"/>
                <w:szCs w:val="28"/>
              </w:rPr>
            </w:pPr>
            <w:r w:rsidRPr="00564896">
              <w:rPr>
                <w:rFonts w:ascii="Times New Roman" w:hAnsi="Times New Roman" w:cs="Times New Roman"/>
                <w:sz w:val="28"/>
                <w:szCs w:val="28"/>
              </w:rPr>
              <w:t>То же реконструируемая</w:t>
            </w:r>
          </w:p>
        </w:tc>
        <w:tc>
          <w:tcPr>
            <w:tcW w:w="2005"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0,6</w:t>
            </w:r>
          </w:p>
        </w:tc>
        <w:tc>
          <w:tcPr>
            <w:tcW w:w="1963"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1,6</w:t>
            </w:r>
          </w:p>
        </w:tc>
      </w:tr>
      <w:tr w:rsidR="009854D4" w:rsidRPr="00564896" w:rsidTr="009143BF">
        <w:trPr>
          <w:trHeight w:val="284"/>
          <w:jc w:val="center"/>
        </w:trPr>
        <w:tc>
          <w:tcPr>
            <w:tcW w:w="6140"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rPr>
                <w:rFonts w:ascii="Times New Roman" w:hAnsi="Times New Roman" w:cs="Times New Roman"/>
                <w:sz w:val="28"/>
                <w:szCs w:val="28"/>
              </w:rPr>
            </w:pPr>
            <w:r w:rsidRPr="00564896">
              <w:rPr>
                <w:rFonts w:ascii="Times New Roman" w:hAnsi="Times New Roman" w:cs="Times New Roman"/>
                <w:sz w:val="28"/>
                <w:szCs w:val="28"/>
              </w:rPr>
              <w:t>Застройка многоквартирными жилыми домами малой и средней этажности</w:t>
            </w:r>
          </w:p>
        </w:tc>
        <w:tc>
          <w:tcPr>
            <w:tcW w:w="2005"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0,4</w:t>
            </w:r>
          </w:p>
        </w:tc>
        <w:tc>
          <w:tcPr>
            <w:tcW w:w="1963"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0,8</w:t>
            </w:r>
          </w:p>
        </w:tc>
      </w:tr>
      <w:tr w:rsidR="009854D4" w:rsidRPr="00564896" w:rsidTr="009143BF">
        <w:trPr>
          <w:trHeight w:val="284"/>
          <w:jc w:val="center"/>
        </w:trPr>
        <w:tc>
          <w:tcPr>
            <w:tcW w:w="6140"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rPr>
                <w:rFonts w:ascii="Times New Roman" w:hAnsi="Times New Roman" w:cs="Times New Roman"/>
                <w:sz w:val="28"/>
                <w:szCs w:val="28"/>
              </w:rPr>
            </w:pPr>
            <w:r w:rsidRPr="00564896">
              <w:rPr>
                <w:rFonts w:ascii="Times New Roman" w:hAnsi="Times New Roman" w:cs="Times New Roman"/>
                <w:sz w:val="28"/>
                <w:szCs w:val="28"/>
              </w:rPr>
              <w:t xml:space="preserve">Застройка блокированными жилыми домами с </w:t>
            </w:r>
            <w:proofErr w:type="spellStart"/>
            <w:r w:rsidRPr="00564896">
              <w:rPr>
                <w:rFonts w:ascii="Times New Roman" w:hAnsi="Times New Roman" w:cs="Times New Roman"/>
                <w:sz w:val="28"/>
                <w:szCs w:val="28"/>
              </w:rPr>
              <w:lastRenderedPageBreak/>
              <w:t>приквартирными</w:t>
            </w:r>
            <w:proofErr w:type="spellEnd"/>
            <w:r w:rsidRPr="00564896">
              <w:rPr>
                <w:rFonts w:ascii="Times New Roman" w:hAnsi="Times New Roman" w:cs="Times New Roman"/>
                <w:sz w:val="28"/>
                <w:szCs w:val="28"/>
              </w:rPr>
              <w:t xml:space="preserve"> земельными участками</w:t>
            </w:r>
          </w:p>
        </w:tc>
        <w:tc>
          <w:tcPr>
            <w:tcW w:w="2005"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lastRenderedPageBreak/>
              <w:t>0,3</w:t>
            </w:r>
          </w:p>
        </w:tc>
        <w:tc>
          <w:tcPr>
            <w:tcW w:w="1963"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0,6</w:t>
            </w:r>
          </w:p>
        </w:tc>
      </w:tr>
      <w:tr w:rsidR="009854D4" w:rsidRPr="00564896" w:rsidTr="009143BF">
        <w:trPr>
          <w:trHeight w:val="284"/>
          <w:jc w:val="center"/>
        </w:trPr>
        <w:tc>
          <w:tcPr>
            <w:tcW w:w="6140"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rPr>
                <w:rFonts w:ascii="Times New Roman" w:hAnsi="Times New Roman" w:cs="Times New Roman"/>
                <w:sz w:val="28"/>
                <w:szCs w:val="28"/>
              </w:rPr>
            </w:pPr>
            <w:r w:rsidRPr="00564896">
              <w:rPr>
                <w:rFonts w:ascii="Times New Roman" w:hAnsi="Times New Roman" w:cs="Times New Roman"/>
                <w:sz w:val="28"/>
                <w:szCs w:val="28"/>
              </w:rPr>
              <w:lastRenderedPageBreak/>
              <w:t xml:space="preserve">Застройка </w:t>
            </w:r>
            <w:proofErr w:type="spellStart"/>
            <w:r w:rsidRPr="00564896">
              <w:rPr>
                <w:rFonts w:ascii="Times New Roman" w:hAnsi="Times New Roman" w:cs="Times New Roman"/>
                <w:sz w:val="28"/>
                <w:szCs w:val="28"/>
              </w:rPr>
              <w:t>одно-двухквартирными</w:t>
            </w:r>
            <w:proofErr w:type="spellEnd"/>
            <w:r w:rsidRPr="00564896">
              <w:rPr>
                <w:rFonts w:ascii="Times New Roman" w:hAnsi="Times New Roman" w:cs="Times New Roman"/>
                <w:sz w:val="28"/>
                <w:szCs w:val="28"/>
              </w:rPr>
              <w:t xml:space="preserve"> жилыми домами с приусадебными земельными участками</w:t>
            </w:r>
          </w:p>
        </w:tc>
        <w:tc>
          <w:tcPr>
            <w:tcW w:w="2005"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0,2</w:t>
            </w:r>
          </w:p>
        </w:tc>
        <w:tc>
          <w:tcPr>
            <w:tcW w:w="1963" w:type="dxa"/>
            <w:tcBorders>
              <w:top w:val="single" w:sz="4" w:space="0" w:color="auto"/>
              <w:left w:val="single" w:sz="4" w:space="0" w:color="auto"/>
              <w:bottom w:val="single" w:sz="4" w:space="0" w:color="auto"/>
              <w:right w:val="single" w:sz="4" w:space="0" w:color="auto"/>
            </w:tcBorders>
            <w:vAlign w:val="center"/>
          </w:tcPr>
          <w:p w:rsidR="009854D4" w:rsidRPr="00564896" w:rsidRDefault="009854D4" w:rsidP="009143BF">
            <w:pPr>
              <w:spacing w:line="238" w:lineRule="auto"/>
              <w:jc w:val="center"/>
              <w:rPr>
                <w:rFonts w:ascii="Times New Roman" w:hAnsi="Times New Roman" w:cs="Times New Roman"/>
                <w:sz w:val="28"/>
                <w:szCs w:val="28"/>
              </w:rPr>
            </w:pPr>
            <w:r w:rsidRPr="00564896">
              <w:rPr>
                <w:rFonts w:ascii="Times New Roman" w:hAnsi="Times New Roman" w:cs="Times New Roman"/>
                <w:sz w:val="28"/>
                <w:szCs w:val="28"/>
              </w:rPr>
              <w:t>0,4</w:t>
            </w:r>
          </w:p>
        </w:tc>
      </w:tr>
    </w:tbl>
    <w:p w:rsidR="009854D4" w:rsidRPr="00564896" w:rsidRDefault="009854D4" w:rsidP="00564896">
      <w:pPr>
        <w:spacing w:before="120" w:line="240" w:lineRule="auto"/>
        <w:ind w:firstLine="709"/>
        <w:jc w:val="both"/>
        <w:rPr>
          <w:rFonts w:ascii="Times New Roman" w:hAnsi="Times New Roman" w:cs="Times New Roman"/>
          <w:bCs/>
          <w:sz w:val="28"/>
          <w:szCs w:val="28"/>
        </w:rPr>
      </w:pPr>
      <w:r w:rsidRPr="00564896">
        <w:rPr>
          <w:rFonts w:ascii="Times New Roman" w:hAnsi="Times New Roman" w:cs="Times New Roman"/>
          <w:bCs/>
          <w:iCs/>
          <w:sz w:val="28"/>
          <w:szCs w:val="28"/>
        </w:rPr>
        <w:t xml:space="preserve">Примечание: </w:t>
      </w:r>
      <w:r w:rsidRPr="00564896">
        <w:rPr>
          <w:rFonts w:ascii="Times New Roman" w:hAnsi="Times New Roman" w:cs="Times New Roman"/>
          <w:bCs/>
          <w:sz w:val="28"/>
          <w:szCs w:val="28"/>
        </w:rPr>
        <w:t>Для жилых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9854D4" w:rsidRPr="00564896" w:rsidRDefault="009854D4" w:rsidP="00564896">
      <w:pPr>
        <w:spacing w:line="239" w:lineRule="auto"/>
        <w:ind w:firstLine="709"/>
        <w:jc w:val="both"/>
        <w:rPr>
          <w:rFonts w:ascii="Times New Roman" w:hAnsi="Times New Roman" w:cs="Times New Roman"/>
          <w:bCs/>
          <w:iCs/>
          <w:sz w:val="28"/>
          <w:szCs w:val="28"/>
        </w:rPr>
      </w:pPr>
      <w:r w:rsidRPr="00564896">
        <w:rPr>
          <w:rFonts w:ascii="Times New Roman" w:hAnsi="Times New Roman" w:cs="Times New Roman"/>
          <w:bCs/>
          <w:iCs/>
          <w:sz w:val="28"/>
          <w:szCs w:val="28"/>
        </w:rPr>
        <w:t xml:space="preserve">В зонах чрезвычайной экологической ситуации и в зонах экологического бедствия, определенных в соответствии с «Критериями оценки экологической обстановки территорий для выявления зон чрезвычайной экологической ситуации и зон экологического бедствия» Министерства природных ресурсов Российской Федерации, не допускается увеличение существующей плотности жилой застройки без проведения необходимых мероприятий по охране окружающей среды. </w:t>
      </w:r>
    </w:p>
    <w:p w:rsidR="009854D4" w:rsidRPr="001C0CB6" w:rsidRDefault="009854D4" w:rsidP="00564896">
      <w:pPr>
        <w:pStyle w:val="aff0"/>
        <w:widowControl w:val="0"/>
        <w:spacing w:before="0" w:beforeAutospacing="0" w:after="0" w:afterAutospacing="0"/>
        <w:ind w:firstLine="709"/>
        <w:jc w:val="both"/>
        <w:rPr>
          <w:sz w:val="28"/>
          <w:szCs w:val="28"/>
        </w:rPr>
      </w:pPr>
      <w:r w:rsidRPr="001C0CB6">
        <w:rPr>
          <w:bCs/>
          <w:sz w:val="28"/>
          <w:szCs w:val="28"/>
        </w:rPr>
        <w:t>Автостоянки</w:t>
      </w:r>
      <w:r w:rsidRPr="001C0CB6">
        <w:rPr>
          <w:sz w:val="28"/>
          <w:szCs w:val="28"/>
        </w:rPr>
        <w:t xml:space="preserve"> на территории жилой, смешанной жилой застройки (надземные, встроенные, встроенно-пристроенные) предназначены для хранения автомобилей населения, проживающего на данной территории. Подъезды к автостоянкам должны быть изолированы от площадок отдыха и игр детей, спортивных площадок. </w:t>
      </w:r>
    </w:p>
    <w:p w:rsidR="009854D4" w:rsidRPr="00564896" w:rsidRDefault="009854D4" w:rsidP="00564896">
      <w:pPr>
        <w:pStyle w:val="aff0"/>
        <w:widowControl w:val="0"/>
        <w:spacing w:before="0" w:beforeAutospacing="0" w:after="0" w:afterAutospacing="0"/>
        <w:ind w:firstLine="709"/>
        <w:jc w:val="both"/>
        <w:rPr>
          <w:sz w:val="28"/>
          <w:szCs w:val="28"/>
        </w:rPr>
      </w:pPr>
      <w:r w:rsidRPr="00564896">
        <w:rPr>
          <w:sz w:val="28"/>
          <w:szCs w:val="28"/>
        </w:rPr>
        <w:t>Площадь озелененной территории квартала (микрорайона) многоквартирной застройки жилой зоны (без учета участков общеобразовательных и дошкольных организаций) должна составлять не менее 6 м2/чел.</w:t>
      </w:r>
    </w:p>
    <w:p w:rsidR="009854D4" w:rsidRPr="001C0CB6" w:rsidRDefault="009854D4" w:rsidP="00564896">
      <w:pPr>
        <w:pStyle w:val="aff0"/>
        <w:widowControl w:val="0"/>
        <w:spacing w:before="0" w:beforeAutospacing="0" w:after="0" w:afterAutospacing="0"/>
        <w:ind w:firstLine="709"/>
        <w:jc w:val="both"/>
        <w:rPr>
          <w:sz w:val="28"/>
          <w:szCs w:val="28"/>
        </w:rPr>
      </w:pPr>
      <w:r w:rsidRPr="001C0CB6">
        <w:rPr>
          <w:sz w:val="28"/>
          <w:szCs w:val="28"/>
        </w:rPr>
        <w:t>Примечание: В площадь отдельных участков озелененной территории включаются площадки для отдыха, для игр детей, пешеходные дорожки, если они занимают не более 30 % общей площади участка.</w:t>
      </w:r>
    </w:p>
    <w:p w:rsidR="009854D4" w:rsidRPr="001C0CB6" w:rsidRDefault="009854D4" w:rsidP="009854D4">
      <w:pPr>
        <w:pStyle w:val="aff0"/>
        <w:widowControl w:val="0"/>
        <w:spacing w:before="0" w:beforeAutospacing="0" w:after="0" w:afterAutospacing="0"/>
        <w:ind w:firstLine="709"/>
        <w:jc w:val="both"/>
        <w:rPr>
          <w:sz w:val="28"/>
          <w:szCs w:val="28"/>
        </w:rPr>
      </w:pPr>
      <w:r w:rsidRPr="001C0CB6">
        <w:rPr>
          <w:sz w:val="28"/>
          <w:szCs w:val="28"/>
        </w:rPr>
        <w:t xml:space="preserve"> Озелененные территории жилого района рассчитываются в зависимости от численности населения, установленного в процессе проектирования и не суммируются по элементам территории.</w:t>
      </w:r>
    </w:p>
    <w:p w:rsidR="009854D4" w:rsidRPr="001C0CB6" w:rsidRDefault="009854D4" w:rsidP="009854D4">
      <w:pPr>
        <w:pStyle w:val="aff0"/>
        <w:widowControl w:val="0"/>
        <w:spacing w:before="0" w:beforeAutospacing="0" w:after="0" w:afterAutospacing="0"/>
        <w:ind w:firstLine="709"/>
        <w:jc w:val="both"/>
        <w:rPr>
          <w:sz w:val="28"/>
          <w:szCs w:val="28"/>
        </w:rPr>
      </w:pPr>
      <w:r w:rsidRPr="001C0CB6">
        <w:rPr>
          <w:sz w:val="28"/>
          <w:szCs w:val="28"/>
        </w:rPr>
        <w:t xml:space="preserve">В случае примыкания жилого района к общегородским зеленым массивам возможно сокращение нормы обеспеченности жителей территориями зеленых насаждений жилого района на 25 %. Расстояние между проектируемой линией жилой застройки и ближним краем лесопаркового массива в соответствии с требованиями Федерального закона от 22.07.2008 № 123-ФЗ «Технический регламент о требованиях пожарной безопасности» следует принимать не менее </w:t>
      </w:r>
      <w:smartTag w:uri="urn:schemas-microsoft-com:office:smarttags" w:element="metricconverter">
        <w:smartTagPr>
          <w:attr w:name="ProductID" w:val="50 м"/>
        </w:smartTagPr>
        <w:r w:rsidRPr="001C0CB6">
          <w:rPr>
            <w:sz w:val="28"/>
            <w:szCs w:val="28"/>
          </w:rPr>
          <w:t>50 м</w:t>
        </w:r>
      </w:smartTag>
      <w:r w:rsidRPr="001C0CB6">
        <w:rPr>
          <w:sz w:val="28"/>
          <w:szCs w:val="28"/>
        </w:rPr>
        <w:t xml:space="preserve">, а при одно-, двухэтажной индивидуальной застройке – не менее </w:t>
      </w:r>
      <w:smartTag w:uri="urn:schemas-microsoft-com:office:smarttags" w:element="metricconverter">
        <w:smartTagPr>
          <w:attr w:name="ProductID" w:val="15 м"/>
        </w:smartTagPr>
        <w:r w:rsidRPr="001C0CB6">
          <w:rPr>
            <w:sz w:val="28"/>
            <w:szCs w:val="28"/>
          </w:rPr>
          <w:t>15 м</w:t>
        </w:r>
      </w:smartTag>
      <w:r w:rsidRPr="001C0CB6">
        <w:rPr>
          <w:sz w:val="28"/>
          <w:szCs w:val="28"/>
        </w:rPr>
        <w:t>.</w:t>
      </w:r>
    </w:p>
    <w:p w:rsidR="009854D4" w:rsidRPr="001C0CB6" w:rsidRDefault="009854D4" w:rsidP="009854D4">
      <w:pPr>
        <w:pStyle w:val="aff0"/>
        <w:widowControl w:val="0"/>
        <w:spacing w:before="0" w:beforeAutospacing="0" w:after="0" w:afterAutospacing="0"/>
        <w:ind w:firstLine="709"/>
        <w:jc w:val="both"/>
        <w:rPr>
          <w:sz w:val="28"/>
          <w:szCs w:val="28"/>
        </w:rPr>
      </w:pPr>
      <w:r w:rsidRPr="001C0CB6">
        <w:rPr>
          <w:sz w:val="28"/>
          <w:szCs w:val="28"/>
        </w:rPr>
        <w:t xml:space="preserve">Контейнеры для отходов необходимо размещать на расстоянии от окон и дверей жилых зданий не менее </w:t>
      </w:r>
      <w:smartTag w:uri="urn:schemas-microsoft-com:office:smarttags" w:element="metricconverter">
        <w:smartTagPr>
          <w:attr w:name="ProductID" w:val="20 м"/>
        </w:smartTagPr>
        <w:r w:rsidRPr="001C0CB6">
          <w:rPr>
            <w:sz w:val="28"/>
            <w:szCs w:val="28"/>
          </w:rPr>
          <w:t>20 м</w:t>
        </w:r>
      </w:smartTag>
      <w:r w:rsidRPr="001C0CB6">
        <w:rPr>
          <w:sz w:val="28"/>
          <w:szCs w:val="28"/>
        </w:rPr>
        <w:t xml:space="preserve">, но не более </w:t>
      </w:r>
      <w:smartTag w:uri="urn:schemas-microsoft-com:office:smarttags" w:element="metricconverter">
        <w:smartTagPr>
          <w:attr w:name="ProductID" w:val="100 м"/>
        </w:smartTagPr>
        <w:r w:rsidRPr="001C0CB6">
          <w:rPr>
            <w:sz w:val="28"/>
            <w:szCs w:val="28"/>
          </w:rPr>
          <w:lastRenderedPageBreak/>
          <w:t>100 м</w:t>
        </w:r>
      </w:smartTag>
      <w:r w:rsidRPr="001C0CB6">
        <w:rPr>
          <w:sz w:val="28"/>
          <w:szCs w:val="28"/>
        </w:rPr>
        <w:t xml:space="preserve"> от входных подъездов.</w:t>
      </w:r>
    </w:p>
    <w:p w:rsidR="009854D4" w:rsidRPr="001C0CB6" w:rsidRDefault="009854D4" w:rsidP="009854D4">
      <w:pPr>
        <w:pStyle w:val="aff0"/>
        <w:widowControl w:val="0"/>
        <w:spacing w:before="0" w:beforeAutospacing="0" w:after="0" w:afterAutospacing="0"/>
        <w:ind w:firstLine="709"/>
        <w:jc w:val="both"/>
        <w:rPr>
          <w:sz w:val="28"/>
          <w:szCs w:val="28"/>
        </w:rPr>
      </w:pPr>
      <w:r w:rsidRPr="001C0CB6">
        <w:rPr>
          <w:sz w:val="28"/>
          <w:szCs w:val="28"/>
        </w:rPr>
        <w:t xml:space="preserve">Размер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обеспечивающие маневрирование </w:t>
      </w:r>
      <w:proofErr w:type="spellStart"/>
      <w:r w:rsidRPr="001C0CB6">
        <w:rPr>
          <w:sz w:val="28"/>
          <w:szCs w:val="28"/>
        </w:rPr>
        <w:t>мусоровывозящих</w:t>
      </w:r>
      <w:proofErr w:type="spellEnd"/>
      <w:r w:rsidRPr="001C0CB6">
        <w:rPr>
          <w:sz w:val="28"/>
          <w:szCs w:val="28"/>
        </w:rPr>
        <w:t xml:space="preserve"> машин.</w:t>
      </w:r>
    </w:p>
    <w:p w:rsidR="009854D4" w:rsidRPr="001C0CB6" w:rsidRDefault="009854D4" w:rsidP="009854D4">
      <w:pPr>
        <w:pStyle w:val="aff0"/>
        <w:widowControl w:val="0"/>
        <w:spacing w:before="0" w:beforeAutospacing="0" w:after="0" w:afterAutospacing="0"/>
        <w:ind w:firstLine="709"/>
        <w:jc w:val="both"/>
        <w:rPr>
          <w:sz w:val="28"/>
          <w:szCs w:val="28"/>
        </w:rPr>
      </w:pPr>
      <w:r w:rsidRPr="001C0CB6">
        <w:rPr>
          <w:sz w:val="28"/>
          <w:szCs w:val="28"/>
        </w:rPr>
        <w:t xml:space="preserve">Рекомендуемые </w:t>
      </w:r>
      <w:r w:rsidRPr="001C0CB6">
        <w:rPr>
          <w:bCs/>
          <w:sz w:val="28"/>
          <w:szCs w:val="28"/>
        </w:rPr>
        <w:t>удельные показатели</w:t>
      </w:r>
      <w:r w:rsidRPr="001C0CB6">
        <w:rPr>
          <w:sz w:val="28"/>
          <w:szCs w:val="28"/>
        </w:rPr>
        <w:t xml:space="preserve"> нормируемых элементов территории квартала (микрорайона) приведены в таблице</w:t>
      </w:r>
      <w:r w:rsidR="00564896">
        <w:rPr>
          <w:sz w:val="28"/>
          <w:szCs w:val="28"/>
        </w:rPr>
        <w:t xml:space="preserve"> ниже</w:t>
      </w:r>
      <w:r w:rsidRPr="001C0CB6">
        <w:rPr>
          <w:sz w:val="28"/>
          <w:szCs w:val="28"/>
        </w:rPr>
        <w:t>.</w:t>
      </w:r>
    </w:p>
    <w:tbl>
      <w:tblPr>
        <w:tblW w:w="10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5113"/>
        <w:gridCol w:w="4059"/>
      </w:tblGrid>
      <w:tr w:rsidR="009854D4" w:rsidRPr="00564896" w:rsidTr="00060ABB">
        <w:trPr>
          <w:trHeight w:val="284"/>
          <w:jc w:val="center"/>
        </w:trPr>
        <w:tc>
          <w:tcPr>
            <w:tcW w:w="959" w:type="dxa"/>
            <w:shd w:val="clear" w:color="auto" w:fill="CCFFCC"/>
            <w:vAlign w:val="center"/>
          </w:tcPr>
          <w:p w:rsidR="009854D4" w:rsidRPr="00564896" w:rsidRDefault="009854D4" w:rsidP="009143BF">
            <w:pPr>
              <w:spacing w:line="240" w:lineRule="auto"/>
              <w:jc w:val="center"/>
              <w:rPr>
                <w:rFonts w:ascii="Times New Roman" w:hAnsi="Times New Roman" w:cs="Times New Roman"/>
                <w:sz w:val="28"/>
                <w:szCs w:val="28"/>
              </w:rPr>
            </w:pPr>
            <w:r w:rsidRPr="00564896">
              <w:rPr>
                <w:rFonts w:ascii="Times New Roman" w:hAnsi="Times New Roman" w:cs="Times New Roman"/>
                <w:sz w:val="28"/>
                <w:szCs w:val="28"/>
              </w:rPr>
              <w:t xml:space="preserve">№ </w:t>
            </w:r>
            <w:proofErr w:type="spellStart"/>
            <w:r w:rsidRPr="00564896">
              <w:rPr>
                <w:rFonts w:ascii="Times New Roman" w:hAnsi="Times New Roman" w:cs="Times New Roman"/>
                <w:sz w:val="28"/>
                <w:szCs w:val="28"/>
              </w:rPr>
              <w:t>п</w:t>
            </w:r>
            <w:proofErr w:type="spellEnd"/>
            <w:r w:rsidRPr="00564896">
              <w:rPr>
                <w:rFonts w:ascii="Times New Roman" w:hAnsi="Times New Roman" w:cs="Times New Roman"/>
                <w:sz w:val="28"/>
                <w:szCs w:val="28"/>
              </w:rPr>
              <w:t>/</w:t>
            </w:r>
            <w:proofErr w:type="spellStart"/>
            <w:r w:rsidRPr="00564896">
              <w:rPr>
                <w:rFonts w:ascii="Times New Roman" w:hAnsi="Times New Roman" w:cs="Times New Roman"/>
                <w:sz w:val="28"/>
                <w:szCs w:val="28"/>
              </w:rPr>
              <w:t>п</w:t>
            </w:r>
            <w:proofErr w:type="spellEnd"/>
          </w:p>
        </w:tc>
        <w:tc>
          <w:tcPr>
            <w:tcW w:w="5113" w:type="dxa"/>
            <w:shd w:val="clear" w:color="auto" w:fill="CCFFCC"/>
            <w:vAlign w:val="center"/>
          </w:tcPr>
          <w:p w:rsidR="009854D4" w:rsidRPr="00564896" w:rsidRDefault="009854D4" w:rsidP="009143BF">
            <w:pPr>
              <w:spacing w:line="240" w:lineRule="auto"/>
              <w:jc w:val="center"/>
              <w:rPr>
                <w:rFonts w:ascii="Times New Roman" w:hAnsi="Times New Roman" w:cs="Times New Roman"/>
                <w:sz w:val="28"/>
                <w:szCs w:val="28"/>
              </w:rPr>
            </w:pPr>
            <w:r w:rsidRPr="00564896">
              <w:rPr>
                <w:rFonts w:ascii="Times New Roman" w:hAnsi="Times New Roman" w:cs="Times New Roman"/>
                <w:sz w:val="28"/>
                <w:szCs w:val="28"/>
              </w:rPr>
              <w:t>Элементы территории квартала (микрорайона)</w:t>
            </w:r>
          </w:p>
        </w:tc>
        <w:tc>
          <w:tcPr>
            <w:tcW w:w="4059" w:type="dxa"/>
            <w:shd w:val="clear" w:color="auto" w:fill="CCFFCC"/>
            <w:vAlign w:val="center"/>
          </w:tcPr>
          <w:p w:rsidR="009854D4" w:rsidRPr="00564896" w:rsidRDefault="009854D4" w:rsidP="009143BF">
            <w:pPr>
              <w:spacing w:line="240" w:lineRule="auto"/>
              <w:jc w:val="center"/>
              <w:rPr>
                <w:rFonts w:ascii="Times New Roman" w:hAnsi="Times New Roman" w:cs="Times New Roman"/>
                <w:sz w:val="28"/>
                <w:szCs w:val="28"/>
              </w:rPr>
            </w:pPr>
            <w:r w:rsidRPr="00564896">
              <w:rPr>
                <w:rFonts w:ascii="Times New Roman" w:hAnsi="Times New Roman" w:cs="Times New Roman"/>
                <w:sz w:val="28"/>
                <w:szCs w:val="28"/>
              </w:rPr>
              <w:t>Удельная площадь, м</w:t>
            </w:r>
            <w:r w:rsidRPr="00564896">
              <w:rPr>
                <w:rFonts w:ascii="Times New Roman" w:hAnsi="Times New Roman" w:cs="Times New Roman"/>
                <w:sz w:val="28"/>
                <w:szCs w:val="28"/>
                <w:vertAlign w:val="superscript"/>
              </w:rPr>
              <w:t>2</w:t>
            </w:r>
            <w:r w:rsidRPr="00564896">
              <w:rPr>
                <w:rFonts w:ascii="Times New Roman" w:hAnsi="Times New Roman" w:cs="Times New Roman"/>
                <w:sz w:val="28"/>
                <w:szCs w:val="28"/>
              </w:rPr>
              <w:t>/чел., не менее</w:t>
            </w:r>
          </w:p>
        </w:tc>
      </w:tr>
      <w:tr w:rsidR="009854D4" w:rsidRPr="00564896" w:rsidTr="009143BF">
        <w:trPr>
          <w:jc w:val="center"/>
        </w:trPr>
        <w:tc>
          <w:tcPr>
            <w:tcW w:w="959" w:type="dxa"/>
          </w:tcPr>
          <w:p w:rsidR="009854D4" w:rsidRPr="00564896" w:rsidRDefault="009854D4" w:rsidP="009143BF">
            <w:pPr>
              <w:spacing w:line="240" w:lineRule="auto"/>
              <w:jc w:val="center"/>
              <w:rPr>
                <w:rFonts w:ascii="Times New Roman" w:hAnsi="Times New Roman" w:cs="Times New Roman"/>
                <w:bCs/>
                <w:sz w:val="28"/>
                <w:szCs w:val="28"/>
              </w:rPr>
            </w:pPr>
          </w:p>
        </w:tc>
        <w:tc>
          <w:tcPr>
            <w:tcW w:w="5113" w:type="dxa"/>
          </w:tcPr>
          <w:p w:rsidR="009854D4" w:rsidRPr="00564896" w:rsidRDefault="009854D4" w:rsidP="009143BF">
            <w:pPr>
              <w:spacing w:line="240" w:lineRule="auto"/>
              <w:rPr>
                <w:rFonts w:ascii="Times New Roman" w:hAnsi="Times New Roman" w:cs="Times New Roman"/>
                <w:bCs/>
                <w:sz w:val="28"/>
                <w:szCs w:val="28"/>
              </w:rPr>
            </w:pPr>
            <w:r w:rsidRPr="00564896">
              <w:rPr>
                <w:rFonts w:ascii="Times New Roman" w:hAnsi="Times New Roman" w:cs="Times New Roman"/>
                <w:bCs/>
                <w:sz w:val="28"/>
                <w:szCs w:val="28"/>
              </w:rPr>
              <w:t>Территория, в том числе</w:t>
            </w:r>
          </w:p>
        </w:tc>
        <w:tc>
          <w:tcPr>
            <w:tcW w:w="4059" w:type="dxa"/>
          </w:tcPr>
          <w:p w:rsidR="009854D4" w:rsidRPr="00564896" w:rsidRDefault="009854D4" w:rsidP="009143BF">
            <w:pPr>
              <w:tabs>
                <w:tab w:val="left" w:pos="1947"/>
              </w:tabs>
              <w:spacing w:line="240" w:lineRule="auto"/>
              <w:jc w:val="center"/>
              <w:rPr>
                <w:rFonts w:ascii="Times New Roman" w:hAnsi="Times New Roman" w:cs="Times New Roman"/>
                <w:bCs/>
                <w:sz w:val="28"/>
                <w:szCs w:val="28"/>
              </w:rPr>
            </w:pPr>
          </w:p>
        </w:tc>
      </w:tr>
      <w:tr w:rsidR="009854D4" w:rsidRPr="00564896" w:rsidTr="009143BF">
        <w:trPr>
          <w:trHeight w:val="227"/>
          <w:jc w:val="center"/>
        </w:trPr>
        <w:tc>
          <w:tcPr>
            <w:tcW w:w="959" w:type="dxa"/>
          </w:tcPr>
          <w:p w:rsidR="009854D4" w:rsidRPr="00564896" w:rsidRDefault="009854D4" w:rsidP="009143BF">
            <w:pPr>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1</w:t>
            </w:r>
          </w:p>
        </w:tc>
        <w:tc>
          <w:tcPr>
            <w:tcW w:w="5113" w:type="dxa"/>
          </w:tcPr>
          <w:p w:rsidR="009854D4" w:rsidRPr="00564896" w:rsidRDefault="009854D4" w:rsidP="009143BF">
            <w:pPr>
              <w:spacing w:line="240" w:lineRule="auto"/>
              <w:rPr>
                <w:rFonts w:ascii="Times New Roman" w:hAnsi="Times New Roman" w:cs="Times New Roman"/>
                <w:bCs/>
                <w:sz w:val="28"/>
                <w:szCs w:val="28"/>
              </w:rPr>
            </w:pPr>
            <w:r w:rsidRPr="00564896">
              <w:rPr>
                <w:rFonts w:ascii="Times New Roman" w:hAnsi="Times New Roman" w:cs="Times New Roman"/>
                <w:bCs/>
                <w:sz w:val="28"/>
                <w:szCs w:val="28"/>
              </w:rPr>
              <w:t>участки общеобразовательных учреждений</w:t>
            </w:r>
          </w:p>
        </w:tc>
        <w:tc>
          <w:tcPr>
            <w:tcW w:w="4059" w:type="dxa"/>
            <w:vAlign w:val="center"/>
          </w:tcPr>
          <w:p w:rsidR="009854D4" w:rsidRPr="00564896" w:rsidRDefault="009854D4" w:rsidP="009143BF">
            <w:pPr>
              <w:tabs>
                <w:tab w:val="left" w:pos="1947"/>
              </w:tabs>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5,6 *</w:t>
            </w:r>
          </w:p>
        </w:tc>
      </w:tr>
      <w:tr w:rsidR="009854D4" w:rsidRPr="00564896" w:rsidTr="009143BF">
        <w:trPr>
          <w:trHeight w:val="227"/>
          <w:jc w:val="center"/>
        </w:trPr>
        <w:tc>
          <w:tcPr>
            <w:tcW w:w="959" w:type="dxa"/>
          </w:tcPr>
          <w:p w:rsidR="009854D4" w:rsidRPr="00564896" w:rsidRDefault="009854D4" w:rsidP="009143BF">
            <w:pPr>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2</w:t>
            </w:r>
          </w:p>
        </w:tc>
        <w:tc>
          <w:tcPr>
            <w:tcW w:w="5113" w:type="dxa"/>
          </w:tcPr>
          <w:p w:rsidR="009854D4" w:rsidRPr="00564896" w:rsidRDefault="009854D4" w:rsidP="009143BF">
            <w:pPr>
              <w:spacing w:line="240" w:lineRule="auto"/>
              <w:rPr>
                <w:rFonts w:ascii="Times New Roman" w:hAnsi="Times New Roman" w:cs="Times New Roman"/>
                <w:bCs/>
                <w:sz w:val="28"/>
                <w:szCs w:val="28"/>
              </w:rPr>
            </w:pPr>
            <w:r w:rsidRPr="00564896">
              <w:rPr>
                <w:rFonts w:ascii="Times New Roman" w:hAnsi="Times New Roman" w:cs="Times New Roman"/>
                <w:bCs/>
                <w:sz w:val="28"/>
                <w:szCs w:val="28"/>
              </w:rPr>
              <w:t>участки дошкольных организаций</w:t>
            </w:r>
          </w:p>
        </w:tc>
        <w:tc>
          <w:tcPr>
            <w:tcW w:w="4059" w:type="dxa"/>
            <w:vAlign w:val="center"/>
          </w:tcPr>
          <w:p w:rsidR="009854D4" w:rsidRPr="00564896" w:rsidRDefault="009854D4" w:rsidP="009143BF">
            <w:pPr>
              <w:tabs>
                <w:tab w:val="left" w:pos="1947"/>
              </w:tabs>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1,8 *</w:t>
            </w:r>
          </w:p>
        </w:tc>
      </w:tr>
      <w:tr w:rsidR="009854D4" w:rsidRPr="00564896" w:rsidTr="009143BF">
        <w:trPr>
          <w:trHeight w:val="227"/>
          <w:jc w:val="center"/>
        </w:trPr>
        <w:tc>
          <w:tcPr>
            <w:tcW w:w="959" w:type="dxa"/>
          </w:tcPr>
          <w:p w:rsidR="009854D4" w:rsidRPr="00564896" w:rsidRDefault="009854D4" w:rsidP="009143BF">
            <w:pPr>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3</w:t>
            </w:r>
          </w:p>
        </w:tc>
        <w:tc>
          <w:tcPr>
            <w:tcW w:w="5113" w:type="dxa"/>
          </w:tcPr>
          <w:p w:rsidR="009854D4" w:rsidRPr="00564896" w:rsidRDefault="009854D4" w:rsidP="009143BF">
            <w:pPr>
              <w:spacing w:line="240" w:lineRule="auto"/>
              <w:rPr>
                <w:rFonts w:ascii="Times New Roman" w:hAnsi="Times New Roman" w:cs="Times New Roman"/>
                <w:bCs/>
                <w:sz w:val="28"/>
                <w:szCs w:val="28"/>
              </w:rPr>
            </w:pPr>
            <w:r w:rsidRPr="00564896">
              <w:rPr>
                <w:rFonts w:ascii="Times New Roman" w:hAnsi="Times New Roman" w:cs="Times New Roman"/>
                <w:bCs/>
                <w:sz w:val="28"/>
                <w:szCs w:val="28"/>
              </w:rPr>
              <w:t>участки зеленых насаждений</w:t>
            </w:r>
          </w:p>
        </w:tc>
        <w:tc>
          <w:tcPr>
            <w:tcW w:w="4059" w:type="dxa"/>
            <w:vAlign w:val="center"/>
          </w:tcPr>
          <w:p w:rsidR="009854D4" w:rsidRPr="00564896" w:rsidRDefault="009854D4" w:rsidP="009143BF">
            <w:pPr>
              <w:tabs>
                <w:tab w:val="left" w:pos="1947"/>
              </w:tabs>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6,0</w:t>
            </w:r>
          </w:p>
        </w:tc>
      </w:tr>
      <w:tr w:rsidR="009854D4" w:rsidRPr="00564896" w:rsidTr="009143BF">
        <w:trPr>
          <w:trHeight w:val="227"/>
          <w:jc w:val="center"/>
        </w:trPr>
        <w:tc>
          <w:tcPr>
            <w:tcW w:w="959" w:type="dxa"/>
          </w:tcPr>
          <w:p w:rsidR="009854D4" w:rsidRPr="00564896" w:rsidRDefault="009854D4" w:rsidP="009143BF">
            <w:pPr>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4</w:t>
            </w:r>
          </w:p>
        </w:tc>
        <w:tc>
          <w:tcPr>
            <w:tcW w:w="5113" w:type="dxa"/>
          </w:tcPr>
          <w:p w:rsidR="009854D4" w:rsidRPr="00564896" w:rsidRDefault="009854D4" w:rsidP="009143BF">
            <w:pPr>
              <w:spacing w:line="240" w:lineRule="auto"/>
              <w:rPr>
                <w:rFonts w:ascii="Times New Roman" w:hAnsi="Times New Roman" w:cs="Times New Roman"/>
                <w:bCs/>
                <w:sz w:val="28"/>
                <w:szCs w:val="28"/>
              </w:rPr>
            </w:pPr>
            <w:r w:rsidRPr="00564896">
              <w:rPr>
                <w:rFonts w:ascii="Times New Roman" w:hAnsi="Times New Roman" w:cs="Times New Roman"/>
                <w:bCs/>
                <w:sz w:val="28"/>
                <w:szCs w:val="28"/>
              </w:rPr>
              <w:t>участки объектов обслуживания</w:t>
            </w:r>
          </w:p>
        </w:tc>
        <w:tc>
          <w:tcPr>
            <w:tcW w:w="4059" w:type="dxa"/>
            <w:vAlign w:val="center"/>
          </w:tcPr>
          <w:p w:rsidR="009854D4" w:rsidRPr="00564896" w:rsidRDefault="009854D4" w:rsidP="009143BF">
            <w:pPr>
              <w:tabs>
                <w:tab w:val="left" w:pos="1947"/>
              </w:tabs>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1,2 *</w:t>
            </w:r>
          </w:p>
        </w:tc>
      </w:tr>
      <w:tr w:rsidR="009854D4" w:rsidRPr="00564896" w:rsidTr="009143BF">
        <w:trPr>
          <w:trHeight w:val="227"/>
          <w:jc w:val="center"/>
        </w:trPr>
        <w:tc>
          <w:tcPr>
            <w:tcW w:w="959" w:type="dxa"/>
          </w:tcPr>
          <w:p w:rsidR="009854D4" w:rsidRPr="00564896" w:rsidRDefault="009854D4" w:rsidP="009143BF">
            <w:pPr>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5</w:t>
            </w:r>
          </w:p>
        </w:tc>
        <w:tc>
          <w:tcPr>
            <w:tcW w:w="5113" w:type="dxa"/>
          </w:tcPr>
          <w:p w:rsidR="009854D4" w:rsidRPr="00564896" w:rsidRDefault="009854D4" w:rsidP="009143BF">
            <w:pPr>
              <w:spacing w:line="240" w:lineRule="auto"/>
              <w:rPr>
                <w:rFonts w:ascii="Times New Roman" w:hAnsi="Times New Roman" w:cs="Times New Roman"/>
                <w:bCs/>
                <w:sz w:val="28"/>
                <w:szCs w:val="28"/>
              </w:rPr>
            </w:pPr>
            <w:r w:rsidRPr="00564896">
              <w:rPr>
                <w:rFonts w:ascii="Times New Roman" w:hAnsi="Times New Roman" w:cs="Times New Roman"/>
                <w:bCs/>
                <w:sz w:val="28"/>
                <w:szCs w:val="28"/>
              </w:rPr>
              <w:t xml:space="preserve">участки закрытых автостоянок </w:t>
            </w:r>
          </w:p>
        </w:tc>
        <w:tc>
          <w:tcPr>
            <w:tcW w:w="4059" w:type="dxa"/>
            <w:vAlign w:val="center"/>
          </w:tcPr>
          <w:p w:rsidR="009854D4" w:rsidRPr="00564896" w:rsidRDefault="009854D4" w:rsidP="009143BF">
            <w:pPr>
              <w:tabs>
                <w:tab w:val="left" w:pos="1947"/>
              </w:tabs>
              <w:spacing w:line="240" w:lineRule="auto"/>
              <w:jc w:val="center"/>
              <w:rPr>
                <w:rFonts w:ascii="Times New Roman" w:hAnsi="Times New Roman" w:cs="Times New Roman"/>
                <w:bCs/>
                <w:sz w:val="28"/>
                <w:szCs w:val="28"/>
              </w:rPr>
            </w:pPr>
            <w:r w:rsidRPr="00564896">
              <w:rPr>
                <w:rFonts w:ascii="Times New Roman" w:hAnsi="Times New Roman" w:cs="Times New Roman"/>
                <w:bCs/>
                <w:sz w:val="28"/>
                <w:szCs w:val="28"/>
              </w:rPr>
              <w:t>3,4 / 5,5 *</w:t>
            </w:r>
          </w:p>
        </w:tc>
      </w:tr>
    </w:tbl>
    <w:p w:rsidR="009854D4" w:rsidRPr="001C0CB6" w:rsidRDefault="009854D4" w:rsidP="009854D4">
      <w:pPr>
        <w:pStyle w:val="aff0"/>
        <w:widowControl w:val="0"/>
        <w:tabs>
          <w:tab w:val="left" w:pos="2835"/>
        </w:tabs>
        <w:spacing w:before="120" w:beforeAutospacing="0" w:after="0" w:afterAutospacing="0"/>
        <w:ind w:firstLine="709"/>
        <w:jc w:val="both"/>
        <w:rPr>
          <w:sz w:val="28"/>
          <w:szCs w:val="28"/>
        </w:rPr>
      </w:pPr>
      <w:r w:rsidRPr="001C0CB6">
        <w:rPr>
          <w:sz w:val="28"/>
          <w:szCs w:val="28"/>
        </w:rPr>
        <w:t xml:space="preserve">* Удельные площади элементов территории квартала (микрорайона) определены на основании прогноза статистических и демографических данных по Брянской области с учетом перспективы развития на </w:t>
      </w:r>
      <w:r w:rsidR="00564896">
        <w:rPr>
          <w:sz w:val="28"/>
          <w:szCs w:val="28"/>
        </w:rPr>
        <w:t>расчетные сроки</w:t>
      </w:r>
      <w:r w:rsidRPr="001C0CB6">
        <w:rPr>
          <w:sz w:val="28"/>
          <w:szCs w:val="28"/>
        </w:rPr>
        <w:t>.</w:t>
      </w:r>
    </w:p>
    <w:p w:rsidR="009854D4" w:rsidRPr="001C0CB6" w:rsidRDefault="009854D4" w:rsidP="009854D4">
      <w:pPr>
        <w:pStyle w:val="aff0"/>
        <w:widowControl w:val="0"/>
        <w:spacing w:before="0" w:beforeAutospacing="0" w:after="0" w:afterAutospacing="0"/>
        <w:ind w:firstLine="709"/>
        <w:jc w:val="both"/>
        <w:rPr>
          <w:sz w:val="28"/>
          <w:szCs w:val="28"/>
        </w:rPr>
      </w:pPr>
    </w:p>
    <w:p w:rsidR="009854D4" w:rsidRPr="001C0CB6" w:rsidRDefault="009854D4" w:rsidP="009854D4">
      <w:pPr>
        <w:pStyle w:val="aff0"/>
        <w:widowControl w:val="0"/>
        <w:spacing w:before="0" w:beforeAutospacing="0" w:after="0" w:afterAutospacing="0"/>
        <w:ind w:firstLine="709"/>
        <w:jc w:val="both"/>
        <w:rPr>
          <w:sz w:val="28"/>
          <w:szCs w:val="28"/>
        </w:rPr>
      </w:pPr>
      <w:r w:rsidRPr="001C0CB6">
        <w:rPr>
          <w:iCs/>
          <w:sz w:val="28"/>
          <w:szCs w:val="28"/>
        </w:rPr>
        <w:t>Примечание:</w:t>
      </w:r>
      <w:r w:rsidRPr="001C0CB6">
        <w:rPr>
          <w:sz w:val="28"/>
          <w:szCs w:val="28"/>
        </w:rPr>
        <w:t xml:space="preserve"> Нормативы на расчетные сроки корректируются на основании фактически достигнутых статистических и демографических данных соответствующего периода.</w:t>
      </w:r>
    </w:p>
    <w:p w:rsidR="009854D4" w:rsidRDefault="009854D4" w:rsidP="009854D4">
      <w:pPr>
        <w:pStyle w:val="aff0"/>
        <w:widowControl w:val="0"/>
        <w:spacing w:before="0" w:beforeAutospacing="0" w:after="0" w:afterAutospacing="0"/>
        <w:ind w:firstLine="709"/>
        <w:jc w:val="both"/>
        <w:rPr>
          <w:sz w:val="28"/>
          <w:szCs w:val="28"/>
        </w:rPr>
      </w:pPr>
    </w:p>
    <w:p w:rsidR="005463C7" w:rsidRDefault="005463C7" w:rsidP="009854D4">
      <w:pPr>
        <w:pStyle w:val="aff0"/>
        <w:widowControl w:val="0"/>
        <w:spacing w:before="0" w:beforeAutospacing="0" w:after="0" w:afterAutospacing="0"/>
        <w:ind w:firstLine="709"/>
        <w:jc w:val="both"/>
        <w:rPr>
          <w:sz w:val="28"/>
          <w:szCs w:val="28"/>
        </w:rPr>
      </w:pPr>
    </w:p>
    <w:p w:rsidR="005463C7" w:rsidRPr="001C0CB6" w:rsidRDefault="005463C7" w:rsidP="009854D4">
      <w:pPr>
        <w:pStyle w:val="aff0"/>
        <w:widowControl w:val="0"/>
        <w:spacing w:before="0" w:beforeAutospacing="0" w:after="0" w:afterAutospacing="0"/>
        <w:ind w:firstLine="709"/>
        <w:jc w:val="both"/>
        <w:rPr>
          <w:sz w:val="28"/>
          <w:szCs w:val="28"/>
        </w:rPr>
      </w:pPr>
    </w:p>
    <w:p w:rsidR="009854D4" w:rsidRPr="001C0CB6" w:rsidRDefault="009854D4" w:rsidP="009854D4">
      <w:pPr>
        <w:pStyle w:val="aff0"/>
        <w:widowControl w:val="0"/>
        <w:spacing w:before="0" w:beforeAutospacing="0" w:after="0" w:afterAutospacing="0"/>
        <w:ind w:firstLine="709"/>
        <w:jc w:val="both"/>
      </w:pPr>
    </w:p>
    <w:p w:rsidR="009854D4" w:rsidRPr="008B2815" w:rsidRDefault="009854D4" w:rsidP="005463C7">
      <w:pPr>
        <w:pStyle w:val="aff0"/>
        <w:widowControl w:val="0"/>
        <w:spacing w:before="0" w:beforeAutospacing="0" w:after="0" w:afterAutospacing="0" w:line="239" w:lineRule="auto"/>
        <w:jc w:val="center"/>
        <w:rPr>
          <w:b/>
          <w:bCs/>
          <w:i/>
          <w:sz w:val="28"/>
          <w:szCs w:val="28"/>
        </w:rPr>
      </w:pPr>
      <w:r w:rsidRPr="008B2815">
        <w:rPr>
          <w:b/>
          <w:i/>
          <w:sz w:val="28"/>
          <w:szCs w:val="28"/>
        </w:rPr>
        <w:lastRenderedPageBreak/>
        <w:t>Общие требования к территории малоэтажной жилой застройки</w:t>
      </w:r>
    </w:p>
    <w:p w:rsidR="009854D4" w:rsidRPr="001C0CB6" w:rsidRDefault="009854D4" w:rsidP="009854D4">
      <w:pPr>
        <w:pStyle w:val="aff0"/>
        <w:widowControl w:val="0"/>
        <w:spacing w:before="0" w:beforeAutospacing="0" w:after="0" w:afterAutospacing="0" w:line="239" w:lineRule="auto"/>
        <w:ind w:firstLine="709"/>
        <w:jc w:val="both"/>
        <w:rPr>
          <w:sz w:val="28"/>
          <w:szCs w:val="28"/>
        </w:rPr>
      </w:pP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Малоэтажной жилой застройкой считается застройка домами высотой до 4 этажей включительно (включая мансардный этаж).</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При проектировании малоэтажной жилой застройки необходимо соблюдать следующие принципы планировочной организации: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участки застройки следует объединять в группы территориями общего пользования (озелененная, спортивная, разворотная площадки);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группы участков следует объединять учреждениями общего пользования (дошкольные организации, общеобразовательные учреждения, объекты обслуживания);</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общественный центр структурного элемента малоэтажной жилой застройки следует формировать встроенными и пристроенными объектами обслуживания и административно-деловыми учреждениями; скверы, спортивные площадки территориально могут быть включены в состав центра, либо расположены отдельно – в системе озелененных территорий малоэтажной жилой застройки.</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Для определения объемов и структуры жилищного малоэтажного строительства средняя обеспеченность общей площадью жилых помещений на 1 человека для государственного и муниципального жилого фонда принимается </w:t>
      </w:r>
      <w:smartTag w:uri="urn:schemas-microsoft-com:office:smarttags" w:element="metricconverter">
        <w:smartTagPr>
          <w:attr w:name="ProductID" w:val="20 м2"/>
        </w:smartTagPr>
        <w:r w:rsidRPr="001C0CB6">
          <w:rPr>
            <w:sz w:val="28"/>
            <w:szCs w:val="28"/>
          </w:rPr>
          <w:t>20 м</w:t>
        </w:r>
        <w:r w:rsidRPr="005463C7">
          <w:rPr>
            <w:sz w:val="28"/>
            <w:szCs w:val="28"/>
            <w:vertAlign w:val="superscript"/>
          </w:rPr>
          <w:t>2</w:t>
        </w:r>
      </w:smartTag>
      <w:r w:rsidRPr="001C0CB6">
        <w:rPr>
          <w:sz w:val="28"/>
          <w:szCs w:val="28"/>
        </w:rPr>
        <w:t>.</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Расчетные показатели обеспеченности общей площадью жилых помещений для малоэтажных жилых домов, находящихся в частной собственности, не нормируются.  </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Жилые дома на территории малоэтажной застройки располагаются с отступом от красных линий. </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Малоэтажный жилой дом должен отстоять от красной линии улиц не менее чем на </w:t>
      </w:r>
      <w:smartTag w:uri="urn:schemas-microsoft-com:office:smarttags" w:element="metricconverter">
        <w:smartTagPr>
          <w:attr w:name="ProductID" w:val="5 м"/>
        </w:smartTagPr>
        <w:r w:rsidRPr="001C0CB6">
          <w:rPr>
            <w:sz w:val="28"/>
            <w:szCs w:val="28"/>
          </w:rPr>
          <w:t>5 м</w:t>
        </w:r>
      </w:smartTag>
      <w:r w:rsidRPr="001C0CB6">
        <w:rPr>
          <w:sz w:val="28"/>
          <w:szCs w:val="28"/>
        </w:rPr>
        <w:t xml:space="preserve">, от красной линии проездов – не менее чем на </w:t>
      </w:r>
      <w:smartTag w:uri="urn:schemas-microsoft-com:office:smarttags" w:element="metricconverter">
        <w:smartTagPr>
          <w:attr w:name="ProductID" w:val="3 м"/>
        </w:smartTagPr>
        <w:r w:rsidRPr="001C0CB6">
          <w:rPr>
            <w:sz w:val="28"/>
            <w:szCs w:val="28"/>
          </w:rPr>
          <w:t>3 м</w:t>
        </w:r>
      </w:smartTag>
      <w:r w:rsidRPr="001C0CB6">
        <w:rPr>
          <w:sz w:val="28"/>
          <w:szCs w:val="28"/>
        </w:rPr>
        <w:t xml:space="preserve">. Расстояние от хозяйственных построек и автостоянок закрытого типа до красных линий улиц и проездов должно быть не менее </w:t>
      </w:r>
      <w:smartTag w:uri="urn:schemas-microsoft-com:office:smarttags" w:element="metricconverter">
        <w:smartTagPr>
          <w:attr w:name="ProductID" w:val="5 м"/>
        </w:smartTagPr>
        <w:r w:rsidRPr="001C0CB6">
          <w:rPr>
            <w:sz w:val="28"/>
            <w:szCs w:val="28"/>
          </w:rPr>
          <w:t>5 м</w:t>
        </w:r>
      </w:smartTag>
      <w:r w:rsidRPr="001C0CB6">
        <w:rPr>
          <w:sz w:val="28"/>
          <w:szCs w:val="28"/>
        </w:rPr>
        <w:t>.</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В отдельных случаях допускается размещение индивидуальных жилых домов по красной линии улиц в условиях сложившейся застройки.</w:t>
      </w:r>
    </w:p>
    <w:p w:rsidR="009854D4" w:rsidRPr="005463C7" w:rsidRDefault="009854D4" w:rsidP="005463C7">
      <w:pPr>
        <w:pStyle w:val="aff0"/>
        <w:widowControl w:val="0"/>
        <w:spacing w:before="0" w:beforeAutospacing="0" w:after="0" w:afterAutospacing="0"/>
        <w:ind w:firstLine="709"/>
        <w:jc w:val="both"/>
        <w:rPr>
          <w:sz w:val="28"/>
          <w:szCs w:val="28"/>
        </w:rPr>
      </w:pP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Функционально-планировочные элементы жилых образований и градостроительные характеристики территории малоэтажной жилой застройки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lastRenderedPageBreak/>
        <w:t xml:space="preserve">Градостроительные характеристики территории малоэтажной жилой застройки (величина структурного элемента, этажность застройки, размеры участка, в том числе </w:t>
      </w:r>
      <w:proofErr w:type="spellStart"/>
      <w:r w:rsidRPr="005463C7">
        <w:rPr>
          <w:sz w:val="28"/>
          <w:szCs w:val="28"/>
        </w:rPr>
        <w:t>приквартирного</w:t>
      </w:r>
      <w:proofErr w:type="spellEnd"/>
      <w:r w:rsidRPr="005463C7">
        <w:rPr>
          <w:sz w:val="28"/>
          <w:szCs w:val="28"/>
        </w:rPr>
        <w:t xml:space="preserve"> и др.) зависят от места ее размещения в планировочной и функциональной структуре территории населенного пункта и определяются градостроительным зонированием.</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На территории малоэтажной застройки проектируются следующие типы жилых зданий:</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индивидуальные жилые дома до 3 этажей включительно с приусадебными земельными участками;</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малоэтажные многоквартирные блокированные жилые дома до 3 этажей включительно с придомовыми и </w:t>
      </w:r>
      <w:proofErr w:type="spellStart"/>
      <w:r w:rsidRPr="001C0CB6">
        <w:rPr>
          <w:sz w:val="28"/>
          <w:szCs w:val="28"/>
        </w:rPr>
        <w:t>приквартирными</w:t>
      </w:r>
      <w:proofErr w:type="spellEnd"/>
      <w:r w:rsidRPr="001C0CB6">
        <w:rPr>
          <w:sz w:val="28"/>
          <w:szCs w:val="28"/>
        </w:rPr>
        <w:t xml:space="preserve"> земельными участками;</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малоэтажные многоквартирные жилые дома до 4 этажей, включая мансардный;</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дома временного проживания (садовые, дачные дома).</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Основными типами жилых домов для муниципального строительства следует принимать многоквартирные дома, в том числе блокированного типа, с </w:t>
      </w:r>
      <w:proofErr w:type="spellStart"/>
      <w:r w:rsidRPr="005463C7">
        <w:rPr>
          <w:sz w:val="28"/>
          <w:szCs w:val="28"/>
        </w:rPr>
        <w:t>приквартирными</w:t>
      </w:r>
      <w:proofErr w:type="spellEnd"/>
      <w:r w:rsidRPr="005463C7">
        <w:rPr>
          <w:sz w:val="28"/>
          <w:szCs w:val="28"/>
        </w:rPr>
        <w:t xml:space="preserve"> участками.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В индивидуальном строительстве основной тип дома – одно-, двух-, трехэтажный одноквартирный с приусадебным земельным участком. Помимо индивидуальных одноквартирных, применяются дома блокированные, в том числе двухквартирные, с земельными участками при каждой квартире.</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На территории малоэтажной жилой застройки допускается размещать малые и индивидуальные предприятия.</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Предельные размеры земельных участков, предоставляемых для индивидуального жилищного строительства, устанавливаются органами местного самоуправления в соответствии с Законом Брянской области от 07.10.2002 № 68-З «О нормах предоставления земельных участков гражданам на территории Брянской области».</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Предельные размеры земельных участков для индивидуальных жилых домов и многоквартирных жилых домов, в том числе блокированного типа, определяются в зависимости от особенностей градостроительной ситуации, типа жилых домов и других местных особенностей.</w:t>
      </w:r>
    </w:p>
    <w:p w:rsidR="009854D4" w:rsidRPr="001C0CB6" w:rsidRDefault="009854D4" w:rsidP="005463C7">
      <w:pPr>
        <w:pStyle w:val="aff0"/>
        <w:widowControl w:val="0"/>
        <w:spacing w:before="0" w:beforeAutospacing="0" w:after="0" w:afterAutospacing="0"/>
        <w:ind w:firstLine="709"/>
        <w:jc w:val="both"/>
        <w:rPr>
          <w:sz w:val="28"/>
          <w:szCs w:val="28"/>
        </w:rPr>
      </w:pPr>
    </w:p>
    <w:p w:rsidR="009854D4" w:rsidRPr="008B2815" w:rsidRDefault="009854D4" w:rsidP="005463C7">
      <w:pPr>
        <w:pStyle w:val="aff0"/>
        <w:widowControl w:val="0"/>
        <w:spacing w:before="0" w:beforeAutospacing="0" w:after="0" w:afterAutospacing="0"/>
        <w:jc w:val="center"/>
        <w:rPr>
          <w:b/>
          <w:i/>
          <w:sz w:val="28"/>
          <w:szCs w:val="28"/>
        </w:rPr>
      </w:pPr>
      <w:r w:rsidRPr="008B2815">
        <w:rPr>
          <w:b/>
          <w:i/>
          <w:sz w:val="28"/>
          <w:szCs w:val="28"/>
        </w:rPr>
        <w:t>Нормативные параметры малоэтажной жилой застройки</w:t>
      </w:r>
    </w:p>
    <w:p w:rsidR="009854D4" w:rsidRPr="001C0CB6" w:rsidRDefault="009854D4" w:rsidP="005463C7">
      <w:pPr>
        <w:pStyle w:val="aff0"/>
        <w:widowControl w:val="0"/>
        <w:spacing w:before="0" w:beforeAutospacing="0" w:after="0" w:afterAutospacing="0"/>
        <w:ind w:firstLine="709"/>
        <w:jc w:val="both"/>
        <w:rPr>
          <w:sz w:val="28"/>
          <w:szCs w:val="28"/>
        </w:rPr>
      </w:pP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При проектировании малоэтажной жилой застройки нормируются следующие параметры: расчетная плотность населения, интенсивность использования территории, условия безопасности среды проживания населения, удельный вес озелененных территорий, обеспеченность транспортными и инженерными коммуникациями, местами для стоянки автомобилей, учреждениями </w:t>
      </w:r>
      <w:r w:rsidRPr="001C0CB6">
        <w:rPr>
          <w:sz w:val="28"/>
          <w:szCs w:val="28"/>
        </w:rPr>
        <w:lastRenderedPageBreak/>
        <w:t>и предприятиями обслуживания и др.</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Нормативными показателями плотности малоэтажной жилой застройки являются коэффициент застройки и коэффициент плотности застройки.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Расстояния между зданиями, крайними строениями и группами строений на </w:t>
      </w:r>
      <w:proofErr w:type="spellStart"/>
      <w:r w:rsidRPr="005463C7">
        <w:rPr>
          <w:sz w:val="28"/>
          <w:szCs w:val="28"/>
        </w:rPr>
        <w:t>приквартирных</w:t>
      </w:r>
      <w:proofErr w:type="spellEnd"/>
      <w:r w:rsidRPr="005463C7">
        <w:rPr>
          <w:sz w:val="28"/>
          <w:szCs w:val="28"/>
        </w:rPr>
        <w:t xml:space="preserve"> участках следует принимать на основе расчетов инсоляции и освещенности, учета противопожарных, зооветеринарных требований. Расчеты инсоляции производятся в соответствии с нормами инсоляции и освещенности. При этом расстояния между длинными сторонами жилых зданий высотой 2-3 этажа должны быть не менее </w:t>
      </w:r>
      <w:smartTag w:uri="urn:schemas-microsoft-com:office:smarttags" w:element="metricconverter">
        <w:smartTagPr>
          <w:attr w:name="ProductID" w:val="15 м"/>
        </w:smartTagPr>
        <w:r w:rsidRPr="005463C7">
          <w:rPr>
            <w:sz w:val="28"/>
            <w:szCs w:val="28"/>
          </w:rPr>
          <w:t>15 м</w:t>
        </w:r>
      </w:smartTag>
      <w:r w:rsidRPr="005463C7">
        <w:rPr>
          <w:sz w:val="28"/>
          <w:szCs w:val="28"/>
        </w:rPr>
        <w:t>, а между одно-, двухквартирными жилыми домами и хозяйственными постройками в соответствии с требованиями Федерального закона от 22.07.2008 № 123-ФЗ «Технический регламент о требованиях пожарной безопасности».</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На территориях малоэтажной застройки (на которых разрешено содержание скота) допускается предусматривать на </w:t>
      </w:r>
      <w:proofErr w:type="spellStart"/>
      <w:r w:rsidRPr="001C0CB6">
        <w:rPr>
          <w:sz w:val="28"/>
          <w:szCs w:val="28"/>
        </w:rPr>
        <w:t>приквартирных</w:t>
      </w:r>
      <w:proofErr w:type="spellEnd"/>
      <w:r w:rsidRPr="001C0CB6">
        <w:rPr>
          <w:sz w:val="28"/>
          <w:szCs w:val="28"/>
        </w:rPr>
        <w:t xml:space="preserve"> земельных участках хозяйственные постройки для содержания скота и птицы, хранения кормов, инвентаря, топлива и для других хозяйственных нужд, бани, а также – хозяйственные подъезды и скотопрогоны. </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Возможность содержания мелкого скота и птицы на территории придомовых и </w:t>
      </w:r>
      <w:proofErr w:type="spellStart"/>
      <w:r w:rsidRPr="005463C7">
        <w:rPr>
          <w:sz w:val="28"/>
          <w:szCs w:val="28"/>
        </w:rPr>
        <w:t>приквартирных</w:t>
      </w:r>
      <w:proofErr w:type="spellEnd"/>
      <w:r w:rsidRPr="005463C7">
        <w:rPr>
          <w:sz w:val="28"/>
          <w:szCs w:val="28"/>
        </w:rPr>
        <w:t xml:space="preserve"> участков определяется нормативными правовыми актами органов местного самоуправления. </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w:t>
      </w:r>
      <w:smartTag w:uri="urn:schemas-microsoft-com:office:smarttags" w:element="metricconverter">
        <w:smartTagPr>
          <w:attr w:name="ProductID" w:val="7 м"/>
        </w:smartTagPr>
        <w:r w:rsidRPr="001C0CB6">
          <w:rPr>
            <w:sz w:val="28"/>
            <w:szCs w:val="28"/>
          </w:rPr>
          <w:t>7 м</w:t>
        </w:r>
      </w:smartTag>
      <w:r w:rsidRPr="001C0CB6">
        <w:rPr>
          <w:sz w:val="28"/>
          <w:szCs w:val="28"/>
        </w:rPr>
        <w:t xml:space="preserve"> от входа в дом.</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На территории малоэтажной застройки для жителей многоквартирных домов хозяйственные постройки для скота и птицы могут выделяться за пределами жилых образований. 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градостроительным планом земельных участков.</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При проектировании на территории малоэтажной жилой застройки следует принимать следующие расстояния:</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от стен индивидуальных, блокированных жилых домов до ограждения участка со стороны вводов инженерных сетей при организации колодцев на территории участка – не менее </w:t>
      </w:r>
      <w:smartTag w:uri="urn:schemas-microsoft-com:office:smarttags" w:element="metricconverter">
        <w:smartTagPr>
          <w:attr w:name="ProductID" w:val="6 м"/>
        </w:smartTagPr>
        <w:r w:rsidRPr="005463C7">
          <w:rPr>
            <w:sz w:val="28"/>
            <w:szCs w:val="28"/>
          </w:rPr>
          <w:t>6 м</w:t>
        </w:r>
      </w:smartTag>
      <w:r w:rsidRPr="005463C7">
        <w:rPr>
          <w:sz w:val="28"/>
          <w:szCs w:val="28"/>
        </w:rPr>
        <w:t>;</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от трансформаторных подстанций до границ участков жилых домов – не менее </w:t>
      </w:r>
      <w:smartTag w:uri="urn:schemas-microsoft-com:office:smarttags" w:element="metricconverter">
        <w:smartTagPr>
          <w:attr w:name="ProductID" w:val="10 м"/>
        </w:smartTagPr>
        <w:r w:rsidRPr="005463C7">
          <w:rPr>
            <w:sz w:val="28"/>
            <w:szCs w:val="28"/>
          </w:rPr>
          <w:t>10 м</w:t>
        </w:r>
      </w:smartTag>
      <w:r w:rsidRPr="005463C7">
        <w:rPr>
          <w:sz w:val="28"/>
          <w:szCs w:val="28"/>
        </w:rPr>
        <w:t>.</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До границы соседнего земельного участка расстояния по санитарно-бытовым условиям должны быть, м, не менее:</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от стен индивидуального, блокированного дома – 3;</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lastRenderedPageBreak/>
        <w:t>от постройки для содержания скота и птицы – 4;</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от других построек (сарая, бани, автостоянки и др.) – 1;</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от дворовых туалетов, помойных ям, выгребов, септиков – 4;</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от стволов высокорослых деревьев – 4;</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от стволов </w:t>
      </w:r>
      <w:proofErr w:type="spellStart"/>
      <w:r w:rsidRPr="001C0CB6">
        <w:rPr>
          <w:sz w:val="28"/>
          <w:szCs w:val="28"/>
        </w:rPr>
        <w:t>среднерослых</w:t>
      </w:r>
      <w:proofErr w:type="spellEnd"/>
      <w:r w:rsidRPr="001C0CB6">
        <w:rPr>
          <w:sz w:val="28"/>
          <w:szCs w:val="28"/>
        </w:rPr>
        <w:t xml:space="preserve"> деревьев – 2;</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от кустарника – 1.</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Расстояние от дворового туалета до стен соседнего дома следует принимать не менее </w:t>
      </w:r>
      <w:smartTag w:uri="urn:schemas-microsoft-com:office:smarttags" w:element="metricconverter">
        <w:smartTagPr>
          <w:attr w:name="ProductID" w:val="12 м"/>
        </w:smartTagPr>
        <w:r w:rsidRPr="001C0CB6">
          <w:rPr>
            <w:sz w:val="28"/>
            <w:szCs w:val="28"/>
          </w:rPr>
          <w:t>12 м</w:t>
        </w:r>
      </w:smartTag>
      <w:r w:rsidRPr="001C0CB6">
        <w:rPr>
          <w:sz w:val="28"/>
          <w:szCs w:val="28"/>
        </w:rPr>
        <w:t xml:space="preserve">, до источника водоснабжения (колодца) – не менее </w:t>
      </w:r>
      <w:smartTag w:uri="urn:schemas-microsoft-com:office:smarttags" w:element="metricconverter">
        <w:smartTagPr>
          <w:attr w:name="ProductID" w:val="25 м"/>
        </w:smartTagPr>
        <w:r w:rsidRPr="001C0CB6">
          <w:rPr>
            <w:sz w:val="28"/>
            <w:szCs w:val="28"/>
          </w:rPr>
          <w:t>25 м</w:t>
        </w:r>
      </w:smartTag>
      <w:r w:rsidRPr="001C0CB6">
        <w:rPr>
          <w:sz w:val="28"/>
          <w:szCs w:val="28"/>
        </w:rPr>
        <w:t>.</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w:t>
      </w:r>
      <w:r w:rsidR="005463C7">
        <w:rPr>
          <w:sz w:val="28"/>
          <w:szCs w:val="28"/>
        </w:rPr>
        <w:t xml:space="preserve">              </w:t>
      </w:r>
      <w:smartTag w:uri="urn:schemas-microsoft-com:office:smarttags" w:element="metricconverter">
        <w:smartTagPr>
          <w:attr w:name="ProductID" w:val="6 м"/>
        </w:smartTagPr>
        <w:r w:rsidRPr="001C0CB6">
          <w:rPr>
            <w:sz w:val="28"/>
            <w:szCs w:val="28"/>
          </w:rPr>
          <w:t>6 м</w:t>
        </w:r>
      </w:smartTag>
      <w:r w:rsidRPr="001C0CB6">
        <w:rPr>
          <w:sz w:val="28"/>
          <w:szCs w:val="28"/>
        </w:rPr>
        <w:t>.</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На территориях с застройкой одно-, двухквартирными домами расстояния до стен соседнего дома и хозяйственных построек (сарая, закрытой автостоянки, бани), расположенных на соседних земельных участках, следует принимать в соответствии с требованиями Федерального закона от 22.07.2008 № 123-ФЗ «Технический регламент о требованиях пожарной безопасности».</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Вспомогательные строения, за исключением автостоянок, размещать со стороны улиц не допускается.</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Допускается блокировка жилых домов, а также хозяйственных построек на смежных земельных участках по взаимному согласию домовладельцев при новом строительстве с учетом противопожарных требований.</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Режим использования территории придомового земельного участка для хозяйственных целей определяется градостроительным регламентом территории, который должен учитывать социально-демографические потребности семей, санитарно-гигиенические и зооветеринарные требования. </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Предельные размеры земельных участков для ведения животноводства устанавливаются в соответствии с Законом Брянской области от 07.10.2002 № 68-З «О нормах предоставления земельных участков гражданам на территории Брянской области» по нормативам, рассчитанным исходя из продуктивности земельных угодий, конкретного поголовья и вида скота, но не более </w:t>
      </w:r>
      <w:smartTag w:uri="urn:schemas-microsoft-com:office:smarttags" w:element="metricconverter">
        <w:smartTagPr>
          <w:attr w:name="ProductID" w:val="0,5 га"/>
        </w:smartTagPr>
        <w:r w:rsidRPr="005463C7">
          <w:rPr>
            <w:sz w:val="28"/>
            <w:szCs w:val="28"/>
          </w:rPr>
          <w:t>0,5 га</w:t>
        </w:r>
      </w:smartTag>
      <w:r w:rsidRPr="005463C7">
        <w:rPr>
          <w:sz w:val="28"/>
          <w:szCs w:val="28"/>
        </w:rPr>
        <w:t>.</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Удельный вес озелененных территорий участков малоэтажной застройки в границах территории жилого района малоэтажной застройки индивидуальными жилыми домами, домами блокированного типа следует принимать не менее 25 %.</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Характер ограждения земельных участков рекомендуется принимать следующий: </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lastRenderedPageBreak/>
        <w:t xml:space="preserve">со стороны улиц и проездов ограждения земельных участков должны быть выдержаны в едином стиле как минимум на протяжении одного квартала с обеих сторон улиц. Максимально допустимая высота ограждений принимается не более </w:t>
      </w:r>
      <w:smartTag w:uri="urn:schemas-microsoft-com:office:smarttags" w:element="metricconverter">
        <w:smartTagPr>
          <w:attr w:name="ProductID" w:val="1,8 м"/>
        </w:smartTagPr>
        <w:r w:rsidRPr="005463C7">
          <w:rPr>
            <w:sz w:val="28"/>
            <w:szCs w:val="28"/>
          </w:rPr>
          <w:t>1,8 м</w:t>
        </w:r>
      </w:smartTag>
      <w:r w:rsidRPr="005463C7">
        <w:rPr>
          <w:sz w:val="28"/>
          <w:szCs w:val="28"/>
        </w:rPr>
        <w:t xml:space="preserve">, степень </w:t>
      </w:r>
      <w:proofErr w:type="spellStart"/>
      <w:r w:rsidRPr="005463C7">
        <w:rPr>
          <w:sz w:val="28"/>
          <w:szCs w:val="28"/>
        </w:rPr>
        <w:t>светопрозрачности</w:t>
      </w:r>
      <w:proofErr w:type="spellEnd"/>
      <w:r w:rsidRPr="005463C7">
        <w:rPr>
          <w:sz w:val="28"/>
          <w:szCs w:val="28"/>
        </w:rPr>
        <w:t xml:space="preserve"> – от 0 до 100 % по всей высоте;</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w:t>
      </w:r>
      <w:smartTag w:uri="urn:schemas-microsoft-com:office:smarttags" w:element="metricconverter">
        <w:smartTagPr>
          <w:attr w:name="ProductID" w:val="1,7 м"/>
        </w:smartTagPr>
        <w:r w:rsidRPr="001C0CB6">
          <w:rPr>
            <w:sz w:val="28"/>
            <w:szCs w:val="28"/>
          </w:rPr>
          <w:t>1,7 м</w:t>
        </w:r>
      </w:smartTag>
      <w:r w:rsidRPr="001C0CB6">
        <w:rPr>
          <w:sz w:val="28"/>
          <w:szCs w:val="28"/>
        </w:rPr>
        <w:t xml:space="preserve">, степень </w:t>
      </w:r>
      <w:proofErr w:type="spellStart"/>
      <w:r w:rsidRPr="001C0CB6">
        <w:rPr>
          <w:sz w:val="28"/>
          <w:szCs w:val="28"/>
        </w:rPr>
        <w:t>светопрозрачности</w:t>
      </w:r>
      <w:proofErr w:type="spellEnd"/>
      <w:r w:rsidRPr="001C0CB6">
        <w:rPr>
          <w:sz w:val="28"/>
          <w:szCs w:val="28"/>
        </w:rPr>
        <w:t xml:space="preserve"> – от 50 до 100 % по всей высоте.</w:t>
      </w:r>
    </w:p>
    <w:p w:rsidR="009854D4" w:rsidRPr="001C0CB6" w:rsidRDefault="009854D4" w:rsidP="005463C7">
      <w:pPr>
        <w:pStyle w:val="aff0"/>
        <w:widowControl w:val="0"/>
        <w:spacing w:before="0" w:beforeAutospacing="0" w:after="0" w:afterAutospacing="0"/>
        <w:ind w:firstLine="709"/>
        <w:jc w:val="both"/>
        <w:rPr>
          <w:sz w:val="28"/>
          <w:szCs w:val="28"/>
        </w:rPr>
      </w:pPr>
      <w:r w:rsidRPr="005463C7">
        <w:rPr>
          <w:sz w:val="28"/>
          <w:szCs w:val="28"/>
        </w:rPr>
        <w:t>Хозяйственные площадки</w:t>
      </w:r>
      <w:r w:rsidRPr="001C0CB6">
        <w:rPr>
          <w:sz w:val="28"/>
          <w:szCs w:val="28"/>
        </w:rPr>
        <w:t xml:space="preserve"> в зонах индивидуальной жилой застройки предусматриваются на придомовых участках (кроме площадок для мусоросборников, размещаемых на территориях общего пользования из расчета 1 контейнер на 10-15 домов).</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Расстояние от площадок с контейнерами для отходов до границ участков жилых домов, детских учреждений, озелененных площадок следует устанавливать не менее </w:t>
      </w:r>
      <w:smartTag w:uri="urn:schemas-microsoft-com:office:smarttags" w:element="metricconverter">
        <w:smartTagPr>
          <w:attr w:name="ProductID" w:val="50 м"/>
        </w:smartTagPr>
        <w:r w:rsidRPr="005463C7">
          <w:rPr>
            <w:sz w:val="28"/>
            <w:szCs w:val="28"/>
          </w:rPr>
          <w:t>50 м</w:t>
        </w:r>
      </w:smartTag>
      <w:r w:rsidRPr="005463C7">
        <w:rPr>
          <w:sz w:val="28"/>
          <w:szCs w:val="28"/>
        </w:rPr>
        <w:t xml:space="preserve">, но не более </w:t>
      </w:r>
      <w:smartTag w:uri="urn:schemas-microsoft-com:office:smarttags" w:element="metricconverter">
        <w:smartTagPr>
          <w:attr w:name="ProductID" w:val="100 м"/>
        </w:smartTagPr>
        <w:r w:rsidRPr="005463C7">
          <w:rPr>
            <w:sz w:val="28"/>
            <w:szCs w:val="28"/>
          </w:rPr>
          <w:t>100 м</w:t>
        </w:r>
      </w:smartTag>
      <w:r w:rsidRPr="005463C7">
        <w:rPr>
          <w:sz w:val="28"/>
          <w:szCs w:val="28"/>
        </w:rPr>
        <w:t>.</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К каждому участку малоэтажной жилой застройки необходимо проектировать проезды в соответствии с требованиями Федерального закона от 22.07.2008 № 123-ФЗ «Технический регламент о требованиях пожарной безопасности».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На территории малоэтажной жилой застройки, как правило, следует предусматривать 100-процентную обеспеченность </w:t>
      </w:r>
      <w:proofErr w:type="spellStart"/>
      <w:r w:rsidRPr="005463C7">
        <w:rPr>
          <w:sz w:val="28"/>
          <w:szCs w:val="28"/>
        </w:rPr>
        <w:t>машино-местами</w:t>
      </w:r>
      <w:proofErr w:type="spellEnd"/>
      <w:r w:rsidRPr="005463C7">
        <w:rPr>
          <w:sz w:val="28"/>
          <w:szCs w:val="28"/>
        </w:rPr>
        <w:t xml:space="preserve"> для хранения легковых автомобилей, мотоциклов, мопедов. Размещение других видов транспортных средств возможно по согласованию с органами местного самоуправления.</w:t>
      </w:r>
    </w:p>
    <w:p w:rsidR="009854D4" w:rsidRPr="001C0CB6" w:rsidRDefault="009854D4" w:rsidP="005463C7">
      <w:pPr>
        <w:pStyle w:val="aff0"/>
        <w:widowControl w:val="0"/>
        <w:spacing w:before="0" w:beforeAutospacing="0" w:after="0" w:afterAutospacing="0"/>
        <w:ind w:firstLine="709"/>
        <w:jc w:val="both"/>
        <w:rPr>
          <w:sz w:val="28"/>
          <w:szCs w:val="28"/>
        </w:rPr>
      </w:pPr>
      <w:r w:rsidRPr="001C0CB6">
        <w:rPr>
          <w:sz w:val="28"/>
          <w:szCs w:val="28"/>
        </w:rPr>
        <w:t>На территории с застройкой жилыми домами с придомовыми (</w:t>
      </w:r>
      <w:proofErr w:type="spellStart"/>
      <w:r w:rsidRPr="001C0CB6">
        <w:rPr>
          <w:sz w:val="28"/>
          <w:szCs w:val="28"/>
        </w:rPr>
        <w:t>приквартирными</w:t>
      </w:r>
      <w:proofErr w:type="spellEnd"/>
      <w:r w:rsidRPr="001C0CB6">
        <w:rPr>
          <w:sz w:val="28"/>
          <w:szCs w:val="28"/>
        </w:rPr>
        <w:t>) участками (одно-, двухквартирными и многоквартирными блокированными и секционными) стоянки автомобилей следует размещать в пределах отведенного участка.</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При устройстве автостоянок (в том числе пристроенных) в цокольном, подвальном этажах индивидуальных, усадебных, блокированных и секционных домов допускается их проектирование без соблюдения нормативов расчета стоянок автомобилей.</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Для временного хранения легковых автомобилей посетителей территории малоэтажной жилой застройки следует предусматривать гостевые автостоянки из расчета:</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при застройке блокированными домами – не менее 1 </w:t>
      </w:r>
      <w:proofErr w:type="spellStart"/>
      <w:r w:rsidRPr="005463C7">
        <w:rPr>
          <w:sz w:val="28"/>
          <w:szCs w:val="28"/>
        </w:rPr>
        <w:t>машино-места</w:t>
      </w:r>
      <w:proofErr w:type="spellEnd"/>
      <w:r w:rsidRPr="005463C7">
        <w:rPr>
          <w:sz w:val="28"/>
          <w:szCs w:val="28"/>
        </w:rPr>
        <w:t xml:space="preserve"> на 3 квартиры. Гостевые автостоянки допускается устраивать для групп жилых домов и размещать на территории в радиусе, не превышающем </w:t>
      </w:r>
      <w:smartTag w:uri="urn:schemas-microsoft-com:office:smarttags" w:element="metricconverter">
        <w:smartTagPr>
          <w:attr w:name="ProductID" w:val="150 м"/>
        </w:smartTagPr>
        <w:r w:rsidRPr="005463C7">
          <w:rPr>
            <w:sz w:val="28"/>
            <w:szCs w:val="28"/>
          </w:rPr>
          <w:t>150 м</w:t>
        </w:r>
      </w:smartTag>
      <w:r w:rsidRPr="005463C7">
        <w:rPr>
          <w:sz w:val="28"/>
          <w:szCs w:val="28"/>
        </w:rPr>
        <w:t xml:space="preserve"> от мест проживания. Возможно совмещение с коллективной автостоянкой для хранения легковых автомобилей или размещение на уширении проезжей части;</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при застройке индивидуальными жилыми домами – не менее 1 </w:t>
      </w:r>
      <w:proofErr w:type="spellStart"/>
      <w:r w:rsidRPr="005463C7">
        <w:rPr>
          <w:sz w:val="28"/>
          <w:szCs w:val="28"/>
        </w:rPr>
        <w:t>машино-места</w:t>
      </w:r>
      <w:proofErr w:type="spellEnd"/>
      <w:r w:rsidRPr="005463C7">
        <w:rPr>
          <w:sz w:val="28"/>
          <w:szCs w:val="28"/>
        </w:rPr>
        <w:t xml:space="preserve"> на 1 дом с размещением в пределах придомовых участков.</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 xml:space="preserve">При размещении на территории малоэтажной жилой застройки объектов торгово-бытового обслуживания, спортивных </w:t>
      </w:r>
      <w:r w:rsidRPr="005463C7">
        <w:rPr>
          <w:sz w:val="28"/>
          <w:szCs w:val="28"/>
        </w:rPr>
        <w:lastRenderedPageBreak/>
        <w:t xml:space="preserve">сооружений без мест для зрителей и других объектов массового посещения следует проектировать </w:t>
      </w:r>
      <w:proofErr w:type="spellStart"/>
      <w:r w:rsidRPr="005463C7">
        <w:rPr>
          <w:sz w:val="28"/>
          <w:szCs w:val="28"/>
        </w:rPr>
        <w:t>приобъектные</w:t>
      </w:r>
      <w:proofErr w:type="spellEnd"/>
      <w:r w:rsidRPr="005463C7">
        <w:rPr>
          <w:sz w:val="28"/>
          <w:szCs w:val="28"/>
        </w:rPr>
        <w:t xml:space="preserve"> автостоянки для временного хранения легковых автомобилей работающих и посетителей не более чем на 10 автомобилей, а в пределах сформированного общественного центра следует предусматривать общую стоянку транспортных средств из расчета: на 100 единовременных посетителей – 15-20 </w:t>
      </w:r>
      <w:proofErr w:type="spellStart"/>
      <w:r w:rsidRPr="005463C7">
        <w:rPr>
          <w:sz w:val="28"/>
          <w:szCs w:val="28"/>
        </w:rPr>
        <w:t>машино-мест</w:t>
      </w:r>
      <w:proofErr w:type="spellEnd"/>
      <w:r w:rsidRPr="005463C7">
        <w:rPr>
          <w:sz w:val="28"/>
          <w:szCs w:val="28"/>
        </w:rPr>
        <w:t xml:space="preserve"> и 15-20 мест для временного хранения велосипедов и мопедов.</w:t>
      </w:r>
    </w:p>
    <w:p w:rsidR="009854D4" w:rsidRPr="005463C7" w:rsidRDefault="009854D4" w:rsidP="005463C7">
      <w:pPr>
        <w:pStyle w:val="aff0"/>
        <w:widowControl w:val="0"/>
        <w:spacing w:before="0" w:beforeAutospacing="0" w:after="0" w:afterAutospacing="0"/>
        <w:ind w:firstLine="709"/>
        <w:jc w:val="both"/>
        <w:rPr>
          <w:sz w:val="28"/>
          <w:szCs w:val="28"/>
        </w:rPr>
      </w:pPr>
      <w:r w:rsidRPr="005463C7">
        <w:rPr>
          <w:sz w:val="28"/>
          <w:szCs w:val="28"/>
        </w:rPr>
        <w:t>На придомовых участках запрещается размещение стоянок для грузового транспорта и транспорта для перевозки людей, находящегося в личной собственности, кроме автотранспорта разрешенной максимальной массой до 3,5 т.</w:t>
      </w:r>
    </w:p>
    <w:p w:rsidR="009854D4" w:rsidRDefault="009854D4" w:rsidP="005463C7">
      <w:pPr>
        <w:pStyle w:val="aff0"/>
        <w:widowControl w:val="0"/>
        <w:spacing w:before="0" w:beforeAutospacing="0" w:after="0" w:afterAutospacing="0"/>
        <w:ind w:firstLine="709"/>
        <w:jc w:val="both"/>
        <w:rPr>
          <w:sz w:val="28"/>
          <w:szCs w:val="28"/>
        </w:rPr>
      </w:pPr>
      <w:r w:rsidRPr="001C0CB6">
        <w:rPr>
          <w:sz w:val="28"/>
          <w:szCs w:val="28"/>
        </w:rPr>
        <w:t xml:space="preserve">Рекомендуемые удельные показатели нормируемых элементов территории квартала (микрорайона) малоэтажной застройки принимаются в соответствии с таблицей </w:t>
      </w:r>
      <w:r w:rsidR="005463C7">
        <w:rPr>
          <w:sz w:val="28"/>
          <w:szCs w:val="28"/>
        </w:rPr>
        <w:t>ниже</w:t>
      </w:r>
      <w:r w:rsidRPr="001C0CB6">
        <w:rPr>
          <w:sz w:val="28"/>
          <w:szCs w:val="28"/>
        </w:rPr>
        <w:t>.</w:t>
      </w:r>
    </w:p>
    <w:p w:rsidR="005463C7" w:rsidRPr="001C0CB6" w:rsidRDefault="005463C7" w:rsidP="005463C7">
      <w:pPr>
        <w:pStyle w:val="aff0"/>
        <w:widowControl w:val="0"/>
        <w:spacing w:before="0" w:beforeAutospacing="0" w:after="0" w:afterAutospacing="0"/>
        <w:ind w:firstLine="709"/>
        <w:jc w:val="both"/>
        <w:rPr>
          <w:sz w:val="28"/>
          <w:szCs w:val="28"/>
        </w:rPr>
      </w:pP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8"/>
        <w:gridCol w:w="5138"/>
        <w:gridCol w:w="4101"/>
      </w:tblGrid>
      <w:tr w:rsidR="009854D4" w:rsidRPr="005463C7" w:rsidTr="00060ABB">
        <w:trPr>
          <w:trHeight w:val="284"/>
          <w:jc w:val="center"/>
        </w:trPr>
        <w:tc>
          <w:tcPr>
            <w:tcW w:w="768" w:type="dxa"/>
            <w:shd w:val="clear" w:color="auto" w:fill="CCFFCC"/>
            <w:vAlign w:val="center"/>
          </w:tcPr>
          <w:p w:rsidR="009854D4" w:rsidRPr="005463C7" w:rsidRDefault="009854D4" w:rsidP="009143BF">
            <w:pPr>
              <w:spacing w:line="240" w:lineRule="auto"/>
              <w:ind w:left="-57" w:right="-57"/>
              <w:jc w:val="center"/>
              <w:rPr>
                <w:rFonts w:ascii="Times New Roman" w:hAnsi="Times New Roman" w:cs="Times New Roman"/>
                <w:sz w:val="28"/>
                <w:szCs w:val="28"/>
              </w:rPr>
            </w:pPr>
            <w:r w:rsidRPr="005463C7">
              <w:rPr>
                <w:rFonts w:ascii="Times New Roman" w:hAnsi="Times New Roman" w:cs="Times New Roman"/>
                <w:sz w:val="28"/>
                <w:szCs w:val="28"/>
              </w:rPr>
              <w:t xml:space="preserve">№ </w:t>
            </w:r>
            <w:proofErr w:type="spellStart"/>
            <w:r w:rsidRPr="005463C7">
              <w:rPr>
                <w:rFonts w:ascii="Times New Roman" w:hAnsi="Times New Roman" w:cs="Times New Roman"/>
                <w:sz w:val="28"/>
                <w:szCs w:val="28"/>
              </w:rPr>
              <w:t>п</w:t>
            </w:r>
            <w:proofErr w:type="spellEnd"/>
            <w:r w:rsidRPr="005463C7">
              <w:rPr>
                <w:rFonts w:ascii="Times New Roman" w:hAnsi="Times New Roman" w:cs="Times New Roman"/>
                <w:sz w:val="28"/>
                <w:szCs w:val="28"/>
              </w:rPr>
              <w:t>/</w:t>
            </w:r>
            <w:proofErr w:type="spellStart"/>
            <w:r w:rsidRPr="005463C7">
              <w:rPr>
                <w:rFonts w:ascii="Times New Roman" w:hAnsi="Times New Roman" w:cs="Times New Roman"/>
                <w:sz w:val="28"/>
                <w:szCs w:val="28"/>
              </w:rPr>
              <w:t>п</w:t>
            </w:r>
            <w:proofErr w:type="spellEnd"/>
          </w:p>
        </w:tc>
        <w:tc>
          <w:tcPr>
            <w:tcW w:w="5138" w:type="dxa"/>
            <w:shd w:val="clear" w:color="auto" w:fill="CCFFCC"/>
            <w:vAlign w:val="center"/>
          </w:tcPr>
          <w:p w:rsidR="009854D4" w:rsidRPr="005463C7" w:rsidRDefault="009854D4" w:rsidP="009143BF">
            <w:pPr>
              <w:spacing w:line="240" w:lineRule="auto"/>
              <w:ind w:left="-57" w:right="-57"/>
              <w:jc w:val="center"/>
              <w:rPr>
                <w:rFonts w:ascii="Times New Roman" w:hAnsi="Times New Roman" w:cs="Times New Roman"/>
                <w:sz w:val="28"/>
                <w:szCs w:val="28"/>
              </w:rPr>
            </w:pPr>
            <w:r w:rsidRPr="005463C7">
              <w:rPr>
                <w:rFonts w:ascii="Times New Roman" w:hAnsi="Times New Roman" w:cs="Times New Roman"/>
                <w:sz w:val="28"/>
                <w:szCs w:val="28"/>
              </w:rPr>
              <w:t>Элементы территории квартала (микрорайона)</w:t>
            </w:r>
          </w:p>
        </w:tc>
        <w:tc>
          <w:tcPr>
            <w:tcW w:w="4101" w:type="dxa"/>
            <w:shd w:val="clear" w:color="auto" w:fill="CCFFCC"/>
            <w:vAlign w:val="center"/>
          </w:tcPr>
          <w:p w:rsidR="009854D4" w:rsidRPr="005463C7" w:rsidRDefault="009854D4" w:rsidP="009143BF">
            <w:pPr>
              <w:spacing w:line="240" w:lineRule="auto"/>
              <w:ind w:left="-57" w:right="-57"/>
              <w:jc w:val="center"/>
              <w:rPr>
                <w:rFonts w:ascii="Times New Roman" w:hAnsi="Times New Roman" w:cs="Times New Roman"/>
                <w:sz w:val="28"/>
                <w:szCs w:val="28"/>
              </w:rPr>
            </w:pPr>
            <w:r w:rsidRPr="005463C7">
              <w:rPr>
                <w:rFonts w:ascii="Times New Roman" w:hAnsi="Times New Roman" w:cs="Times New Roman"/>
                <w:sz w:val="28"/>
                <w:szCs w:val="28"/>
              </w:rPr>
              <w:t>Удельная площадь, м</w:t>
            </w:r>
            <w:r w:rsidRPr="005463C7">
              <w:rPr>
                <w:rFonts w:ascii="Times New Roman" w:hAnsi="Times New Roman" w:cs="Times New Roman"/>
                <w:sz w:val="28"/>
                <w:szCs w:val="28"/>
                <w:vertAlign w:val="superscript"/>
              </w:rPr>
              <w:t>2</w:t>
            </w:r>
            <w:r w:rsidRPr="005463C7">
              <w:rPr>
                <w:rFonts w:ascii="Times New Roman" w:hAnsi="Times New Roman" w:cs="Times New Roman"/>
                <w:sz w:val="28"/>
                <w:szCs w:val="28"/>
              </w:rPr>
              <w:t>/чел., не менее</w:t>
            </w:r>
          </w:p>
        </w:tc>
      </w:tr>
      <w:tr w:rsidR="009854D4" w:rsidRPr="005463C7" w:rsidTr="009143BF">
        <w:trPr>
          <w:jc w:val="center"/>
        </w:trPr>
        <w:tc>
          <w:tcPr>
            <w:tcW w:w="768" w:type="dxa"/>
          </w:tcPr>
          <w:p w:rsidR="009854D4" w:rsidRPr="005463C7" w:rsidRDefault="009854D4" w:rsidP="009143BF">
            <w:pPr>
              <w:spacing w:line="240" w:lineRule="auto"/>
              <w:jc w:val="center"/>
              <w:rPr>
                <w:rFonts w:ascii="Times New Roman" w:hAnsi="Times New Roman" w:cs="Times New Roman"/>
                <w:bCs/>
                <w:sz w:val="28"/>
                <w:szCs w:val="28"/>
              </w:rPr>
            </w:pPr>
          </w:p>
        </w:tc>
        <w:tc>
          <w:tcPr>
            <w:tcW w:w="5138" w:type="dxa"/>
          </w:tcPr>
          <w:p w:rsidR="009854D4" w:rsidRPr="005463C7" w:rsidRDefault="009854D4" w:rsidP="009143BF">
            <w:pPr>
              <w:spacing w:line="240" w:lineRule="auto"/>
              <w:rPr>
                <w:rFonts w:ascii="Times New Roman" w:hAnsi="Times New Roman" w:cs="Times New Roman"/>
                <w:bCs/>
                <w:sz w:val="28"/>
                <w:szCs w:val="28"/>
              </w:rPr>
            </w:pPr>
            <w:r w:rsidRPr="005463C7">
              <w:rPr>
                <w:rFonts w:ascii="Times New Roman" w:hAnsi="Times New Roman" w:cs="Times New Roman"/>
                <w:bCs/>
                <w:sz w:val="28"/>
                <w:szCs w:val="28"/>
              </w:rPr>
              <w:t>Территория, в том числе</w:t>
            </w:r>
          </w:p>
        </w:tc>
        <w:tc>
          <w:tcPr>
            <w:tcW w:w="4101" w:type="dxa"/>
          </w:tcPr>
          <w:p w:rsidR="009854D4" w:rsidRPr="005463C7" w:rsidRDefault="009854D4" w:rsidP="009143BF">
            <w:pPr>
              <w:spacing w:line="240" w:lineRule="auto"/>
              <w:jc w:val="center"/>
              <w:rPr>
                <w:rFonts w:ascii="Times New Roman" w:hAnsi="Times New Roman" w:cs="Times New Roman"/>
                <w:bCs/>
                <w:sz w:val="28"/>
                <w:szCs w:val="28"/>
              </w:rPr>
            </w:pPr>
          </w:p>
        </w:tc>
      </w:tr>
      <w:tr w:rsidR="009854D4" w:rsidRPr="005463C7" w:rsidTr="009143BF">
        <w:trPr>
          <w:trHeight w:val="227"/>
          <w:jc w:val="center"/>
        </w:trPr>
        <w:tc>
          <w:tcPr>
            <w:tcW w:w="768" w:type="dxa"/>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1</w:t>
            </w:r>
          </w:p>
        </w:tc>
        <w:tc>
          <w:tcPr>
            <w:tcW w:w="5138" w:type="dxa"/>
          </w:tcPr>
          <w:p w:rsidR="009854D4" w:rsidRPr="005463C7" w:rsidRDefault="009854D4" w:rsidP="009143BF">
            <w:pPr>
              <w:spacing w:line="240" w:lineRule="auto"/>
              <w:rPr>
                <w:rFonts w:ascii="Times New Roman" w:hAnsi="Times New Roman" w:cs="Times New Roman"/>
                <w:bCs/>
                <w:sz w:val="28"/>
                <w:szCs w:val="28"/>
              </w:rPr>
            </w:pPr>
            <w:r w:rsidRPr="005463C7">
              <w:rPr>
                <w:rFonts w:ascii="Times New Roman" w:hAnsi="Times New Roman" w:cs="Times New Roman"/>
                <w:bCs/>
                <w:sz w:val="28"/>
                <w:szCs w:val="28"/>
              </w:rPr>
              <w:t>участки общеобразовательных учреждений</w:t>
            </w:r>
          </w:p>
        </w:tc>
        <w:tc>
          <w:tcPr>
            <w:tcW w:w="4101" w:type="dxa"/>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1,5 *</w:t>
            </w:r>
          </w:p>
        </w:tc>
      </w:tr>
      <w:tr w:rsidR="009854D4" w:rsidRPr="005463C7" w:rsidTr="009143BF">
        <w:trPr>
          <w:trHeight w:val="227"/>
          <w:jc w:val="center"/>
        </w:trPr>
        <w:tc>
          <w:tcPr>
            <w:tcW w:w="768" w:type="dxa"/>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2</w:t>
            </w:r>
          </w:p>
        </w:tc>
        <w:tc>
          <w:tcPr>
            <w:tcW w:w="5138" w:type="dxa"/>
          </w:tcPr>
          <w:p w:rsidR="009854D4" w:rsidRPr="005463C7" w:rsidRDefault="009854D4" w:rsidP="009143BF">
            <w:pPr>
              <w:spacing w:line="240" w:lineRule="auto"/>
              <w:rPr>
                <w:rFonts w:ascii="Times New Roman" w:hAnsi="Times New Roman" w:cs="Times New Roman"/>
                <w:bCs/>
                <w:sz w:val="28"/>
                <w:szCs w:val="28"/>
              </w:rPr>
            </w:pPr>
            <w:r w:rsidRPr="005463C7">
              <w:rPr>
                <w:rFonts w:ascii="Times New Roman" w:hAnsi="Times New Roman" w:cs="Times New Roman"/>
                <w:bCs/>
                <w:sz w:val="28"/>
                <w:szCs w:val="28"/>
              </w:rPr>
              <w:t>участки дошкольных организаций</w:t>
            </w:r>
          </w:p>
        </w:tc>
        <w:tc>
          <w:tcPr>
            <w:tcW w:w="4101" w:type="dxa"/>
            <w:vAlign w:val="center"/>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1,8 *</w:t>
            </w:r>
          </w:p>
        </w:tc>
      </w:tr>
      <w:tr w:rsidR="009854D4" w:rsidRPr="005463C7" w:rsidTr="009143BF">
        <w:trPr>
          <w:trHeight w:val="227"/>
          <w:jc w:val="center"/>
        </w:trPr>
        <w:tc>
          <w:tcPr>
            <w:tcW w:w="768" w:type="dxa"/>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3</w:t>
            </w:r>
          </w:p>
        </w:tc>
        <w:tc>
          <w:tcPr>
            <w:tcW w:w="5138" w:type="dxa"/>
          </w:tcPr>
          <w:p w:rsidR="009854D4" w:rsidRPr="005463C7" w:rsidRDefault="009854D4" w:rsidP="009143BF">
            <w:pPr>
              <w:spacing w:line="240" w:lineRule="auto"/>
              <w:rPr>
                <w:rFonts w:ascii="Times New Roman" w:hAnsi="Times New Roman" w:cs="Times New Roman"/>
                <w:bCs/>
                <w:sz w:val="28"/>
                <w:szCs w:val="28"/>
              </w:rPr>
            </w:pPr>
            <w:r w:rsidRPr="005463C7">
              <w:rPr>
                <w:rFonts w:ascii="Times New Roman" w:hAnsi="Times New Roman" w:cs="Times New Roman"/>
                <w:bCs/>
                <w:sz w:val="28"/>
                <w:szCs w:val="28"/>
              </w:rPr>
              <w:t>участки объектов обслуживания</w:t>
            </w:r>
          </w:p>
        </w:tc>
        <w:tc>
          <w:tcPr>
            <w:tcW w:w="4101" w:type="dxa"/>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0,8 *</w:t>
            </w:r>
          </w:p>
        </w:tc>
      </w:tr>
      <w:tr w:rsidR="009854D4" w:rsidRPr="005463C7" w:rsidTr="009143BF">
        <w:trPr>
          <w:trHeight w:val="227"/>
          <w:jc w:val="center"/>
        </w:trPr>
        <w:tc>
          <w:tcPr>
            <w:tcW w:w="768" w:type="dxa"/>
          </w:tcPr>
          <w:p w:rsidR="009854D4" w:rsidRPr="005463C7" w:rsidRDefault="009854D4" w:rsidP="009143BF">
            <w:pPr>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4</w:t>
            </w:r>
          </w:p>
        </w:tc>
        <w:tc>
          <w:tcPr>
            <w:tcW w:w="5138" w:type="dxa"/>
          </w:tcPr>
          <w:p w:rsidR="009854D4" w:rsidRPr="005463C7" w:rsidRDefault="009854D4" w:rsidP="009143BF">
            <w:pPr>
              <w:spacing w:line="240" w:lineRule="auto"/>
              <w:rPr>
                <w:rFonts w:ascii="Times New Roman" w:hAnsi="Times New Roman" w:cs="Times New Roman"/>
                <w:bCs/>
                <w:sz w:val="28"/>
                <w:szCs w:val="28"/>
              </w:rPr>
            </w:pPr>
            <w:r w:rsidRPr="005463C7">
              <w:rPr>
                <w:rFonts w:ascii="Times New Roman" w:hAnsi="Times New Roman" w:cs="Times New Roman"/>
                <w:bCs/>
                <w:sz w:val="28"/>
                <w:szCs w:val="28"/>
              </w:rPr>
              <w:t>участки зеленых насаждений</w:t>
            </w:r>
          </w:p>
        </w:tc>
        <w:tc>
          <w:tcPr>
            <w:tcW w:w="4101" w:type="dxa"/>
          </w:tcPr>
          <w:p w:rsidR="009854D4" w:rsidRPr="005463C7" w:rsidRDefault="009854D4" w:rsidP="009143BF">
            <w:pPr>
              <w:tabs>
                <w:tab w:val="left" w:pos="1872"/>
              </w:tabs>
              <w:spacing w:line="240" w:lineRule="auto"/>
              <w:jc w:val="center"/>
              <w:rPr>
                <w:rFonts w:ascii="Times New Roman" w:hAnsi="Times New Roman" w:cs="Times New Roman"/>
                <w:bCs/>
                <w:sz w:val="28"/>
                <w:szCs w:val="28"/>
              </w:rPr>
            </w:pPr>
            <w:r w:rsidRPr="005463C7">
              <w:rPr>
                <w:rFonts w:ascii="Times New Roman" w:hAnsi="Times New Roman" w:cs="Times New Roman"/>
                <w:bCs/>
                <w:sz w:val="28"/>
                <w:szCs w:val="28"/>
              </w:rPr>
              <w:t>6,0</w:t>
            </w:r>
          </w:p>
        </w:tc>
      </w:tr>
    </w:tbl>
    <w:p w:rsidR="009854D4" w:rsidRPr="005463C7" w:rsidRDefault="009854D4" w:rsidP="005463C7">
      <w:pPr>
        <w:spacing w:before="120" w:line="239" w:lineRule="auto"/>
        <w:ind w:firstLine="709"/>
        <w:jc w:val="both"/>
        <w:rPr>
          <w:rFonts w:ascii="Times New Roman" w:hAnsi="Times New Roman" w:cs="Times New Roman"/>
          <w:bCs/>
          <w:sz w:val="28"/>
          <w:szCs w:val="28"/>
        </w:rPr>
      </w:pPr>
      <w:r w:rsidRPr="005463C7">
        <w:rPr>
          <w:rFonts w:ascii="Times New Roman" w:hAnsi="Times New Roman" w:cs="Times New Roman"/>
          <w:bCs/>
          <w:sz w:val="28"/>
          <w:szCs w:val="28"/>
        </w:rPr>
        <w:t xml:space="preserve">* Удельные площади элементов территории малоэтажной жилой застройки определены на основании прогноза статистических и демографических данных по </w:t>
      </w:r>
      <w:r w:rsidRPr="005463C7">
        <w:rPr>
          <w:rFonts w:ascii="Times New Roman" w:hAnsi="Times New Roman" w:cs="Times New Roman"/>
          <w:sz w:val="28"/>
          <w:szCs w:val="28"/>
        </w:rPr>
        <w:t xml:space="preserve">Брянской области с учетом перспективы развития на </w:t>
      </w:r>
      <w:r w:rsidR="005463C7">
        <w:rPr>
          <w:rFonts w:ascii="Times New Roman" w:hAnsi="Times New Roman" w:cs="Times New Roman"/>
          <w:sz w:val="28"/>
          <w:szCs w:val="28"/>
        </w:rPr>
        <w:t>расчетные сроки</w:t>
      </w:r>
      <w:r w:rsidRPr="005463C7">
        <w:rPr>
          <w:rFonts w:ascii="Times New Roman" w:hAnsi="Times New Roman" w:cs="Times New Roman"/>
          <w:bCs/>
          <w:sz w:val="28"/>
          <w:szCs w:val="28"/>
        </w:rPr>
        <w:t>.</w:t>
      </w:r>
    </w:p>
    <w:p w:rsidR="009459D6" w:rsidRDefault="009459D6" w:rsidP="00066396">
      <w:pPr>
        <w:ind w:firstLine="709"/>
        <w:jc w:val="both"/>
        <w:rPr>
          <w:rFonts w:ascii="Times New Roman" w:hAnsi="Times New Roman" w:cs="Times New Roman"/>
          <w:sz w:val="28"/>
          <w:szCs w:val="28"/>
        </w:rPr>
      </w:pPr>
    </w:p>
    <w:p w:rsidR="009459D6" w:rsidRDefault="009459D6" w:rsidP="00066396">
      <w:pPr>
        <w:ind w:firstLine="709"/>
        <w:jc w:val="both"/>
        <w:rPr>
          <w:rFonts w:ascii="Times New Roman" w:hAnsi="Times New Roman" w:cs="Times New Roman"/>
          <w:sz w:val="28"/>
          <w:szCs w:val="28"/>
        </w:rPr>
      </w:pPr>
    </w:p>
    <w:p w:rsidR="00066396" w:rsidRPr="00066396" w:rsidRDefault="00066396" w:rsidP="00066396">
      <w:pPr>
        <w:pStyle w:val="ac"/>
        <w:numPr>
          <w:ilvl w:val="1"/>
          <w:numId w:val="10"/>
        </w:numPr>
        <w:spacing w:after="0" w:line="240" w:lineRule="auto"/>
        <w:ind w:left="0" w:hanging="11"/>
        <w:jc w:val="center"/>
        <w:outlineLvl w:val="1"/>
        <w:rPr>
          <w:rFonts w:ascii="Times New Roman" w:hAnsi="Times New Roman" w:cs="Times New Roman"/>
          <w:sz w:val="28"/>
          <w:szCs w:val="28"/>
        </w:rPr>
      </w:pPr>
      <w:bookmarkStart w:id="29" w:name="_Toc525555782"/>
      <w:r w:rsidRPr="00066396">
        <w:rPr>
          <w:rFonts w:ascii="Times New Roman" w:eastAsia="Times New Roman" w:hAnsi="Times New Roman" w:cs="Times New Roman"/>
          <w:b/>
          <w:bCs/>
          <w:sz w:val="28"/>
          <w:szCs w:val="28"/>
          <w:lang w:eastAsia="ru-RU"/>
        </w:rPr>
        <w:lastRenderedPageBreak/>
        <w:t xml:space="preserve">Объекты местного значения </w:t>
      </w:r>
      <w:r w:rsidR="004B4737">
        <w:rPr>
          <w:rFonts w:ascii="Times New Roman" w:eastAsia="Times New Roman" w:hAnsi="Times New Roman" w:cs="Times New Roman"/>
          <w:b/>
          <w:bCs/>
          <w:sz w:val="28"/>
          <w:szCs w:val="28"/>
          <w:lang w:eastAsia="ru-RU"/>
        </w:rPr>
        <w:t>городского</w:t>
      </w:r>
      <w:r w:rsidRPr="00066396">
        <w:rPr>
          <w:rFonts w:ascii="Times New Roman" w:eastAsia="Times New Roman" w:hAnsi="Times New Roman" w:cs="Times New Roman"/>
          <w:b/>
          <w:bCs/>
          <w:sz w:val="28"/>
          <w:szCs w:val="28"/>
          <w:lang w:eastAsia="ru-RU"/>
        </w:rPr>
        <w:t xml:space="preserve"> поселения, относящиеся </w:t>
      </w:r>
      <w:r>
        <w:rPr>
          <w:rFonts w:ascii="Times New Roman" w:eastAsia="Times New Roman" w:hAnsi="Times New Roman" w:cs="Times New Roman"/>
          <w:b/>
          <w:bCs/>
          <w:sz w:val="28"/>
          <w:szCs w:val="28"/>
          <w:lang w:eastAsia="ru-RU"/>
        </w:rPr>
        <w:t xml:space="preserve">к </w:t>
      </w:r>
      <w:r w:rsidRPr="0041010C">
        <w:rPr>
          <w:rFonts w:ascii="Times New Roman" w:eastAsia="Times New Roman" w:hAnsi="Times New Roman" w:cs="Times New Roman"/>
          <w:b/>
          <w:bCs/>
          <w:sz w:val="28"/>
          <w:szCs w:val="28"/>
          <w:lang w:eastAsia="ru-RU"/>
        </w:rPr>
        <w:t>области</w:t>
      </w:r>
      <w:r>
        <w:rPr>
          <w:rFonts w:ascii="Times New Roman" w:eastAsia="Times New Roman" w:hAnsi="Times New Roman" w:cs="Times New Roman"/>
          <w:b/>
          <w:bCs/>
          <w:sz w:val="28"/>
          <w:szCs w:val="28"/>
          <w:lang w:eastAsia="ru-RU"/>
        </w:rPr>
        <w:t xml:space="preserve"> </w:t>
      </w:r>
      <w:r w:rsidRPr="00066396">
        <w:rPr>
          <w:rFonts w:ascii="Times New Roman" w:eastAsia="Times New Roman" w:hAnsi="Times New Roman" w:cs="Times New Roman"/>
          <w:b/>
          <w:bCs/>
          <w:sz w:val="28"/>
          <w:szCs w:val="28"/>
          <w:lang w:eastAsia="ru-RU"/>
        </w:rPr>
        <w:t>организации ритуальных услуг и содержания мест захоронения</w:t>
      </w:r>
      <w:bookmarkEnd w:id="29"/>
    </w:p>
    <w:p w:rsidR="00066396" w:rsidRDefault="00066396" w:rsidP="00066396">
      <w:pPr>
        <w:pStyle w:val="ac"/>
        <w:tabs>
          <w:tab w:val="left" w:pos="993"/>
        </w:tabs>
        <w:spacing w:after="0" w:line="240" w:lineRule="auto"/>
        <w:ind w:left="709"/>
        <w:jc w:val="both"/>
        <w:rPr>
          <w:rFonts w:ascii="Times New Roman" w:hAnsi="Times New Roman" w:cs="Times New Roman"/>
          <w:sz w:val="28"/>
          <w:szCs w:val="28"/>
        </w:rPr>
      </w:pPr>
    </w:p>
    <w:tbl>
      <w:tblPr>
        <w:tblStyle w:val="ae"/>
        <w:tblW w:w="0" w:type="auto"/>
        <w:tblInd w:w="534" w:type="dxa"/>
        <w:tblLayout w:type="fixed"/>
        <w:tblLook w:val="04A0"/>
      </w:tblPr>
      <w:tblGrid>
        <w:gridCol w:w="708"/>
        <w:gridCol w:w="5670"/>
        <w:gridCol w:w="4253"/>
        <w:gridCol w:w="4536"/>
      </w:tblGrid>
      <w:tr w:rsidR="00066396" w:rsidRPr="00394F1F" w:rsidTr="00CF08F5">
        <w:trPr>
          <w:tblHeader/>
        </w:trPr>
        <w:tc>
          <w:tcPr>
            <w:tcW w:w="708" w:type="dxa"/>
          </w:tcPr>
          <w:p w:rsidR="00066396" w:rsidRPr="00394F1F" w:rsidRDefault="00066396" w:rsidP="00CF08F5">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066396" w:rsidRPr="00394F1F" w:rsidRDefault="00066396" w:rsidP="00CF08F5">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066396" w:rsidRPr="00394F1F" w:rsidRDefault="00066396" w:rsidP="00CF08F5">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tcPr>
          <w:p w:rsidR="00066396" w:rsidRPr="00394F1F" w:rsidRDefault="00066396" w:rsidP="00CF08F5">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066396" w:rsidRPr="00394F1F" w:rsidTr="00CF08F5">
        <w:tc>
          <w:tcPr>
            <w:tcW w:w="708" w:type="dxa"/>
          </w:tcPr>
          <w:p w:rsidR="00066396" w:rsidRPr="00394F1F" w:rsidRDefault="00066396" w:rsidP="00CF08F5">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tcPr>
          <w:p w:rsidR="00066396" w:rsidRPr="00394F1F" w:rsidRDefault="00066396" w:rsidP="00CF08F5">
            <w:pPr>
              <w:pStyle w:val="af5"/>
              <w:ind w:right="320"/>
              <w:jc w:val="both"/>
              <w:rPr>
                <w:rFonts w:ascii="Times New Roman" w:hAnsi="Times New Roman" w:cs="Times New Roman"/>
                <w:sz w:val="28"/>
                <w:szCs w:val="28"/>
              </w:rPr>
            </w:pPr>
            <w:r w:rsidRPr="00796E74">
              <w:rPr>
                <w:rFonts w:ascii="Times New Roman" w:hAnsi="Times New Roman" w:cs="Times New Roman"/>
                <w:sz w:val="28"/>
                <w:szCs w:val="28"/>
              </w:rPr>
              <w:t>Кладбище смешанного и традиционного захоронения</w:t>
            </w:r>
          </w:p>
        </w:tc>
        <w:tc>
          <w:tcPr>
            <w:tcW w:w="4253" w:type="dxa"/>
          </w:tcPr>
          <w:p w:rsidR="00066396" w:rsidRPr="00394F1F" w:rsidRDefault="00066396" w:rsidP="00CF08F5">
            <w:pPr>
              <w:pStyle w:val="af5"/>
              <w:jc w:val="both"/>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 на 1 тыс. человек [1]</w:t>
            </w:r>
          </w:p>
        </w:tc>
        <w:tc>
          <w:tcPr>
            <w:tcW w:w="4536" w:type="dxa"/>
          </w:tcPr>
          <w:p w:rsidR="00066396" w:rsidRPr="00394F1F" w:rsidRDefault="00066396" w:rsidP="00CF08F5">
            <w:pPr>
              <w:pStyle w:val="af5"/>
              <w:jc w:val="center"/>
              <w:rPr>
                <w:rFonts w:ascii="Times New Roman" w:hAnsi="Times New Roman" w:cs="Times New Roman"/>
                <w:sz w:val="28"/>
                <w:szCs w:val="28"/>
              </w:rPr>
            </w:pPr>
            <w:r w:rsidRPr="00394F1F">
              <w:rPr>
                <w:rFonts w:ascii="Times New Roman" w:hAnsi="Times New Roman" w:cs="Times New Roman"/>
                <w:sz w:val="28"/>
                <w:szCs w:val="28"/>
              </w:rPr>
              <w:t xml:space="preserve">кладбище традиционного захоронения – 0,24; кладбище </w:t>
            </w:r>
            <w:proofErr w:type="spellStart"/>
            <w:r w:rsidRPr="00394F1F">
              <w:rPr>
                <w:rFonts w:ascii="Times New Roman" w:hAnsi="Times New Roman" w:cs="Times New Roman"/>
                <w:sz w:val="28"/>
                <w:szCs w:val="28"/>
              </w:rPr>
              <w:t>урновых</w:t>
            </w:r>
            <w:proofErr w:type="spellEnd"/>
            <w:r w:rsidRPr="00394F1F">
              <w:rPr>
                <w:rFonts w:ascii="Times New Roman" w:hAnsi="Times New Roman" w:cs="Times New Roman"/>
                <w:sz w:val="28"/>
                <w:szCs w:val="28"/>
              </w:rPr>
              <w:t xml:space="preserve"> захоронений после кремации – 0,02</w:t>
            </w:r>
          </w:p>
        </w:tc>
      </w:tr>
    </w:tbl>
    <w:p w:rsidR="00066396" w:rsidRPr="00394F1F" w:rsidRDefault="00066396" w:rsidP="00066396">
      <w:pPr>
        <w:spacing w:after="0" w:line="240" w:lineRule="auto"/>
        <w:ind w:left="112" w:right="294"/>
        <w:rPr>
          <w:rFonts w:ascii="Times New Roman" w:hAnsi="Times New Roman" w:cs="Times New Roman"/>
          <w:b/>
          <w:sz w:val="28"/>
          <w:szCs w:val="28"/>
        </w:rPr>
      </w:pPr>
    </w:p>
    <w:p w:rsidR="00066396" w:rsidRPr="00394F1F" w:rsidRDefault="00066396" w:rsidP="00066396">
      <w:pPr>
        <w:pStyle w:val="TableParagraph"/>
        <w:tabs>
          <w:tab w:val="left" w:pos="993"/>
        </w:tabs>
        <w:ind w:left="0" w:firstLine="709"/>
        <w:jc w:val="both"/>
        <w:rPr>
          <w:sz w:val="28"/>
          <w:szCs w:val="28"/>
          <w:lang w:val="ru-RU"/>
        </w:rPr>
      </w:pPr>
      <w:r w:rsidRPr="00394F1F">
        <w:rPr>
          <w:sz w:val="28"/>
          <w:szCs w:val="28"/>
          <w:lang w:val="ru-RU"/>
        </w:rPr>
        <w:t>Примечание:</w:t>
      </w:r>
    </w:p>
    <w:p w:rsidR="00066396" w:rsidRPr="00394F1F" w:rsidRDefault="00066396" w:rsidP="00066396">
      <w:pPr>
        <w:tabs>
          <w:tab w:val="left" w:pos="993"/>
        </w:tabs>
        <w:spacing w:after="0" w:line="240" w:lineRule="auto"/>
        <w:ind w:right="294" w:firstLine="709"/>
        <w:jc w:val="both"/>
        <w:rPr>
          <w:rFonts w:ascii="Times New Roman" w:hAnsi="Times New Roman" w:cs="Times New Roman"/>
          <w:b/>
          <w:sz w:val="28"/>
          <w:szCs w:val="28"/>
        </w:rPr>
      </w:pPr>
      <w:r w:rsidRPr="00394F1F">
        <w:rPr>
          <w:rFonts w:ascii="Times New Roman" w:hAnsi="Times New Roman" w:cs="Times New Roman"/>
          <w:sz w:val="28"/>
          <w:szCs w:val="28"/>
        </w:rPr>
        <w:t>1.</w:t>
      </w:r>
      <w:r w:rsidRPr="00394F1F">
        <w:rPr>
          <w:rFonts w:ascii="Times New Roman" w:hAnsi="Times New Roman" w:cs="Times New Roman"/>
          <w:sz w:val="28"/>
          <w:szCs w:val="28"/>
        </w:rPr>
        <w:tab/>
        <w:t xml:space="preserve">В соответствии с Приложением </w:t>
      </w:r>
      <w:r>
        <w:rPr>
          <w:rFonts w:ascii="Times New Roman" w:hAnsi="Times New Roman" w:cs="Times New Roman"/>
          <w:sz w:val="28"/>
          <w:szCs w:val="28"/>
        </w:rPr>
        <w:t>Д</w:t>
      </w:r>
      <w:r w:rsidRPr="00394F1F">
        <w:rPr>
          <w:rFonts w:ascii="Times New Roman" w:hAnsi="Times New Roman" w:cs="Times New Roman"/>
          <w:sz w:val="28"/>
          <w:szCs w:val="28"/>
        </w:rPr>
        <w:t xml:space="preserve"> СП 42.13330.2016.</w:t>
      </w:r>
    </w:p>
    <w:p w:rsidR="00066396" w:rsidRDefault="00066396" w:rsidP="004D163A">
      <w:pPr>
        <w:spacing w:after="0" w:line="240" w:lineRule="auto"/>
        <w:rPr>
          <w:rFonts w:ascii="Times New Roman" w:hAnsi="Times New Roman" w:cs="Times New Roman"/>
          <w:sz w:val="28"/>
          <w:szCs w:val="28"/>
        </w:rPr>
      </w:pPr>
    </w:p>
    <w:p w:rsidR="00CB6D18" w:rsidRDefault="00850112" w:rsidP="000A1CED">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30" w:name="_Toc525555783"/>
      <w:r>
        <w:rPr>
          <w:rFonts w:ascii="Times New Roman" w:eastAsia="Times New Roman" w:hAnsi="Times New Roman" w:cs="Times New Roman"/>
          <w:b/>
          <w:bCs/>
          <w:sz w:val="28"/>
          <w:szCs w:val="28"/>
          <w:lang w:eastAsia="ru-RU"/>
        </w:rPr>
        <w:t>И</w:t>
      </w:r>
      <w:r w:rsidRPr="00850112">
        <w:rPr>
          <w:rFonts w:ascii="Times New Roman" w:eastAsia="Times New Roman" w:hAnsi="Times New Roman" w:cs="Times New Roman"/>
          <w:b/>
          <w:bCs/>
          <w:sz w:val="28"/>
          <w:szCs w:val="28"/>
          <w:lang w:eastAsia="ru-RU"/>
        </w:rPr>
        <w:t xml:space="preserve">ные </w:t>
      </w:r>
      <w:r w:rsidR="007048E1" w:rsidRPr="007048E1">
        <w:rPr>
          <w:rFonts w:ascii="Times New Roman" w:eastAsia="Times New Roman" w:hAnsi="Times New Roman" w:cs="Times New Roman"/>
          <w:b/>
          <w:bCs/>
          <w:sz w:val="28"/>
          <w:szCs w:val="28"/>
          <w:lang w:eastAsia="ru-RU"/>
        </w:rPr>
        <w:t xml:space="preserve">объекты местного значения, необходимые для осуществления полномочий органов местного самоуправления поселения, определенные документацией по планировке территории в соответствии с генеральными планами </w:t>
      </w:r>
      <w:r w:rsidR="00B121A1">
        <w:rPr>
          <w:rFonts w:ascii="Times New Roman" w:eastAsia="Times New Roman" w:hAnsi="Times New Roman" w:cs="Times New Roman"/>
          <w:b/>
          <w:bCs/>
          <w:sz w:val="28"/>
          <w:szCs w:val="28"/>
          <w:lang w:eastAsia="ru-RU"/>
        </w:rPr>
        <w:t>городских</w:t>
      </w:r>
      <w:r w:rsidR="007048E1" w:rsidRPr="007048E1">
        <w:rPr>
          <w:rFonts w:ascii="Times New Roman" w:eastAsia="Times New Roman" w:hAnsi="Times New Roman" w:cs="Times New Roman"/>
          <w:b/>
          <w:bCs/>
          <w:sz w:val="28"/>
          <w:szCs w:val="28"/>
          <w:lang w:eastAsia="ru-RU"/>
        </w:rPr>
        <w:t xml:space="preserve"> поселений</w:t>
      </w:r>
      <w:bookmarkEnd w:id="30"/>
      <w:r w:rsidR="007048E1" w:rsidRPr="00850112">
        <w:rPr>
          <w:rFonts w:ascii="Times New Roman" w:eastAsia="Times New Roman" w:hAnsi="Times New Roman" w:cs="Times New Roman"/>
          <w:b/>
          <w:bCs/>
          <w:sz w:val="28"/>
          <w:szCs w:val="28"/>
          <w:lang w:eastAsia="ru-RU"/>
        </w:rPr>
        <w:t xml:space="preserve"> </w:t>
      </w:r>
    </w:p>
    <w:p w:rsidR="000A1CED" w:rsidRPr="000A1CED" w:rsidRDefault="000A1CED" w:rsidP="000A1CED">
      <w:pPr>
        <w:pStyle w:val="ac"/>
        <w:spacing w:after="0" w:line="240" w:lineRule="auto"/>
        <w:ind w:left="0"/>
        <w:outlineLvl w:val="1"/>
        <w:rPr>
          <w:rFonts w:ascii="Times New Roman" w:eastAsia="Times New Roman" w:hAnsi="Times New Roman" w:cs="Times New Roman"/>
          <w:b/>
          <w:bCs/>
          <w:sz w:val="28"/>
          <w:szCs w:val="28"/>
          <w:lang w:eastAsia="ru-RU"/>
        </w:rPr>
      </w:pPr>
    </w:p>
    <w:p w:rsidR="00650545" w:rsidRDefault="00650545" w:rsidP="00650545">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31" w:name="_Toc525555784"/>
      <w:r w:rsidRPr="00094B22">
        <w:rPr>
          <w:rFonts w:ascii="Times New Roman" w:hAnsi="Times New Roman" w:cs="Times New Roman"/>
          <w:b/>
          <w:spacing w:val="2"/>
          <w:sz w:val="28"/>
          <w:szCs w:val="28"/>
          <w:shd w:val="clear" w:color="auto" w:fill="FFFFFF"/>
        </w:rPr>
        <w:t>Объекты местно</w:t>
      </w:r>
      <w:r>
        <w:rPr>
          <w:rFonts w:ascii="Times New Roman" w:hAnsi="Times New Roman" w:cs="Times New Roman"/>
          <w:b/>
          <w:spacing w:val="2"/>
          <w:sz w:val="28"/>
          <w:szCs w:val="28"/>
          <w:shd w:val="clear" w:color="auto" w:fill="FFFFFF"/>
        </w:rPr>
        <w:t xml:space="preserve">го значения </w:t>
      </w:r>
      <w:r w:rsidR="004B4737">
        <w:rPr>
          <w:rFonts w:ascii="Times New Roman" w:hAnsi="Times New Roman" w:cs="Times New Roman"/>
          <w:b/>
          <w:spacing w:val="2"/>
          <w:sz w:val="28"/>
          <w:szCs w:val="28"/>
          <w:shd w:val="clear" w:color="auto" w:fill="FFFFFF"/>
        </w:rPr>
        <w:t>городского</w:t>
      </w:r>
      <w:r>
        <w:rPr>
          <w:rFonts w:ascii="Times New Roman" w:hAnsi="Times New Roman" w:cs="Times New Roman"/>
          <w:b/>
          <w:spacing w:val="2"/>
          <w:sz w:val="28"/>
          <w:szCs w:val="28"/>
          <w:shd w:val="clear" w:color="auto" w:fill="FFFFFF"/>
        </w:rPr>
        <w:t xml:space="preserve"> поселения, относящиеся к области </w:t>
      </w:r>
      <w:r w:rsidRPr="00650545">
        <w:rPr>
          <w:rFonts w:ascii="Times New Roman" w:hAnsi="Times New Roman" w:cs="Times New Roman"/>
          <w:b/>
          <w:spacing w:val="2"/>
          <w:sz w:val="28"/>
          <w:szCs w:val="28"/>
          <w:shd w:val="clear" w:color="auto" w:fill="FFFFFF"/>
        </w:rPr>
        <w:t>обеспечения жителей поселения услугами общественного питания, торговли и бытового обслуживания</w:t>
      </w:r>
      <w:bookmarkEnd w:id="31"/>
    </w:p>
    <w:p w:rsidR="00650545" w:rsidRPr="00F5596A" w:rsidRDefault="00650545" w:rsidP="00650545">
      <w:pPr>
        <w:pStyle w:val="ac"/>
        <w:spacing w:after="0" w:line="240" w:lineRule="auto"/>
        <w:ind w:left="0" w:right="-31"/>
        <w:outlineLvl w:val="2"/>
        <w:rPr>
          <w:rFonts w:ascii="Times New Roman" w:hAnsi="Times New Roman" w:cs="Times New Roman"/>
          <w:b/>
          <w:spacing w:val="2"/>
          <w:sz w:val="28"/>
          <w:szCs w:val="28"/>
          <w:shd w:val="clear" w:color="auto" w:fill="FFFFFF"/>
        </w:rPr>
      </w:pPr>
    </w:p>
    <w:tbl>
      <w:tblPr>
        <w:tblStyle w:val="ae"/>
        <w:tblW w:w="0" w:type="auto"/>
        <w:tblInd w:w="534" w:type="dxa"/>
        <w:tblLayout w:type="fixed"/>
        <w:tblLook w:val="04A0"/>
      </w:tblPr>
      <w:tblGrid>
        <w:gridCol w:w="708"/>
        <w:gridCol w:w="5670"/>
        <w:gridCol w:w="4253"/>
        <w:gridCol w:w="2250"/>
        <w:gridCol w:w="30"/>
        <w:gridCol w:w="15"/>
        <w:gridCol w:w="2241"/>
      </w:tblGrid>
      <w:tr w:rsidR="00650545" w:rsidRPr="00394F1F" w:rsidTr="000F5D7D">
        <w:trPr>
          <w:tblHeader/>
        </w:trPr>
        <w:tc>
          <w:tcPr>
            <w:tcW w:w="708"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gridSpan w:val="4"/>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650545" w:rsidRPr="00394F1F" w:rsidTr="000F5D7D">
        <w:tc>
          <w:tcPr>
            <w:tcW w:w="708" w:type="dxa"/>
            <w:vMerge w:val="restart"/>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650545" w:rsidRPr="00394F1F" w:rsidRDefault="00650545" w:rsidP="000F5D7D">
            <w:pPr>
              <w:rPr>
                <w:rFonts w:ascii="Times New Roman" w:hAnsi="Times New Roman" w:cs="Times New Roman"/>
                <w:sz w:val="28"/>
                <w:szCs w:val="28"/>
              </w:rPr>
            </w:pPr>
            <w:r w:rsidRPr="00394F1F">
              <w:rPr>
                <w:rFonts w:ascii="Times New Roman" w:hAnsi="Times New Roman" w:cs="Times New Roman"/>
                <w:sz w:val="28"/>
                <w:szCs w:val="28"/>
              </w:rPr>
              <w:t>Торговые предприятия (магазины, торговые центры, торговые комплексы)</w:t>
            </w: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Уровень обеспеченности, кв. м площади торговых объектов на 1 тыс. человек</w:t>
            </w:r>
          </w:p>
        </w:tc>
        <w:tc>
          <w:tcPr>
            <w:tcW w:w="4536" w:type="dxa"/>
            <w:gridSpan w:val="4"/>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 xml:space="preserve">В соответствии с муниципальным нормативно-правовым актом, регламентирующим нормативы минимальной обеспеченности населения площадью торговых </w:t>
            </w:r>
            <w:r w:rsidRPr="00394F1F">
              <w:rPr>
                <w:rFonts w:ascii="Times New Roman" w:hAnsi="Times New Roman" w:cs="Times New Roman"/>
                <w:sz w:val="28"/>
                <w:szCs w:val="28"/>
              </w:rPr>
              <w:lastRenderedPageBreak/>
              <w:t>объектов.</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4536" w:type="dxa"/>
            <w:gridSpan w:val="4"/>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индивидуальная и малоэтажная жилая застройка – 800.</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val="restart"/>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га/объект</w:t>
            </w:r>
          </w:p>
        </w:tc>
        <w:tc>
          <w:tcPr>
            <w:tcW w:w="2295" w:type="dxa"/>
            <w:gridSpan w:val="3"/>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торговые центры местного значения с числом жителей, тыс. чел.</w:t>
            </w:r>
          </w:p>
        </w:tc>
        <w:tc>
          <w:tcPr>
            <w:tcW w:w="2241"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га/объект</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95"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до 1</w:t>
            </w:r>
          </w:p>
        </w:tc>
        <w:tc>
          <w:tcPr>
            <w:tcW w:w="2241"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0,1 - 0,2</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95"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от 1 до 4</w:t>
            </w:r>
          </w:p>
        </w:tc>
        <w:tc>
          <w:tcPr>
            <w:tcW w:w="2241"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0,2 – 0,4</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95"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от 4 до 6</w:t>
            </w:r>
          </w:p>
        </w:tc>
        <w:tc>
          <w:tcPr>
            <w:tcW w:w="2241"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0,4 - 0,6</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95"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от 6 до 10</w:t>
            </w:r>
          </w:p>
        </w:tc>
        <w:tc>
          <w:tcPr>
            <w:tcW w:w="2241"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0,6 - 0,8</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95"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от 10 до 15</w:t>
            </w:r>
          </w:p>
        </w:tc>
        <w:tc>
          <w:tcPr>
            <w:tcW w:w="2241"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0,8 - 1,1</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95"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свыше 15</w:t>
            </w:r>
          </w:p>
        </w:tc>
        <w:tc>
          <w:tcPr>
            <w:tcW w:w="2241"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1,1 - 1,3</w:t>
            </w:r>
          </w:p>
        </w:tc>
      </w:tr>
      <w:tr w:rsidR="00650545" w:rsidRPr="00394F1F" w:rsidTr="000F5D7D">
        <w:tc>
          <w:tcPr>
            <w:tcW w:w="708" w:type="dxa"/>
            <w:vMerge w:val="restart"/>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5670" w:type="dxa"/>
            <w:vMerge w:val="restart"/>
          </w:tcPr>
          <w:p w:rsidR="00650545" w:rsidRPr="00394F1F" w:rsidRDefault="00650545" w:rsidP="000F5D7D">
            <w:pPr>
              <w:rPr>
                <w:rFonts w:ascii="Times New Roman" w:hAnsi="Times New Roman" w:cs="Times New Roman"/>
                <w:sz w:val="28"/>
                <w:szCs w:val="28"/>
              </w:rPr>
            </w:pPr>
            <w:r w:rsidRPr="00394F1F">
              <w:rPr>
                <w:rFonts w:ascii="Times New Roman" w:hAnsi="Times New Roman" w:cs="Times New Roman"/>
                <w:sz w:val="28"/>
                <w:szCs w:val="28"/>
              </w:rPr>
              <w:t>Предприятия общественного питания</w:t>
            </w: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Уровень обеспеченности, мест на 1 тыс. человек</w:t>
            </w:r>
          </w:p>
        </w:tc>
        <w:tc>
          <w:tcPr>
            <w:tcW w:w="4536" w:type="dxa"/>
            <w:gridSpan w:val="4"/>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40 (8) [1]</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4536" w:type="dxa"/>
            <w:gridSpan w:val="4"/>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индивидуальная и малоэтажная жилая застройка – 800.</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val="restart"/>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га/100 мест</w:t>
            </w:r>
          </w:p>
        </w:tc>
        <w:tc>
          <w:tcPr>
            <w:tcW w:w="2280" w:type="dxa"/>
            <w:gridSpan w:val="2"/>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количество мест</w:t>
            </w:r>
          </w:p>
        </w:tc>
        <w:tc>
          <w:tcPr>
            <w:tcW w:w="2256" w:type="dxa"/>
            <w:gridSpan w:val="2"/>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га/100 мест</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80" w:type="dxa"/>
            <w:gridSpan w:val="2"/>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до 50</w:t>
            </w:r>
          </w:p>
        </w:tc>
        <w:tc>
          <w:tcPr>
            <w:tcW w:w="2256" w:type="dxa"/>
            <w:gridSpan w:val="2"/>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0,2 – 0,25</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80" w:type="dxa"/>
            <w:gridSpan w:val="2"/>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от 50 до 150</w:t>
            </w:r>
          </w:p>
        </w:tc>
        <w:tc>
          <w:tcPr>
            <w:tcW w:w="2256" w:type="dxa"/>
            <w:gridSpan w:val="2"/>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0,15 – 0,2</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80" w:type="dxa"/>
            <w:gridSpan w:val="2"/>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свыше 150</w:t>
            </w:r>
          </w:p>
        </w:tc>
        <w:tc>
          <w:tcPr>
            <w:tcW w:w="2256" w:type="dxa"/>
            <w:gridSpan w:val="2"/>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0,1</w:t>
            </w:r>
          </w:p>
        </w:tc>
      </w:tr>
      <w:tr w:rsidR="00650545" w:rsidRPr="00394F1F" w:rsidTr="000F5D7D">
        <w:tc>
          <w:tcPr>
            <w:tcW w:w="708" w:type="dxa"/>
            <w:vMerge w:val="restart"/>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3</w:t>
            </w:r>
          </w:p>
        </w:tc>
        <w:tc>
          <w:tcPr>
            <w:tcW w:w="5670" w:type="dxa"/>
            <w:vMerge w:val="restart"/>
          </w:tcPr>
          <w:p w:rsidR="00650545" w:rsidRPr="00394F1F" w:rsidRDefault="00650545" w:rsidP="000F5D7D">
            <w:pPr>
              <w:rPr>
                <w:rFonts w:ascii="Times New Roman" w:hAnsi="Times New Roman" w:cs="Times New Roman"/>
                <w:sz w:val="28"/>
                <w:szCs w:val="28"/>
              </w:rPr>
            </w:pPr>
            <w:r w:rsidRPr="00394F1F">
              <w:rPr>
                <w:rFonts w:ascii="Times New Roman" w:hAnsi="Times New Roman" w:cs="Times New Roman"/>
                <w:sz w:val="28"/>
                <w:szCs w:val="28"/>
              </w:rPr>
              <w:t>Предприятия бытового обслуживания</w:t>
            </w: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Уровень обеспеченности, рабочих мест на 1 тыс. человек</w:t>
            </w:r>
          </w:p>
        </w:tc>
        <w:tc>
          <w:tcPr>
            <w:tcW w:w="4536" w:type="dxa"/>
            <w:gridSpan w:val="4"/>
          </w:tcPr>
          <w:p w:rsidR="00650545" w:rsidRPr="00394F1F" w:rsidRDefault="00B121A1" w:rsidP="000F5D7D">
            <w:pPr>
              <w:jc w:val="center"/>
              <w:rPr>
                <w:rFonts w:ascii="Times New Roman" w:hAnsi="Times New Roman" w:cs="Times New Roman"/>
                <w:sz w:val="28"/>
                <w:szCs w:val="28"/>
              </w:rPr>
            </w:pPr>
            <w:r>
              <w:rPr>
                <w:rFonts w:ascii="Times New Roman" w:hAnsi="Times New Roman" w:cs="Times New Roman"/>
                <w:sz w:val="28"/>
                <w:szCs w:val="28"/>
              </w:rPr>
              <w:t>5</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4536" w:type="dxa"/>
            <w:gridSpan w:val="4"/>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индивидуальная и малоэтажная жилая застройка – 800.</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val="restart"/>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га/10 рабочих мест</w:t>
            </w:r>
          </w:p>
        </w:tc>
        <w:tc>
          <w:tcPr>
            <w:tcW w:w="2250"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мощность, рабочих мест</w:t>
            </w:r>
          </w:p>
        </w:tc>
        <w:tc>
          <w:tcPr>
            <w:tcW w:w="2286" w:type="dxa"/>
            <w:gridSpan w:val="3"/>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размер участка, га/10 рабочих мест</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50"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10 - 50</w:t>
            </w:r>
          </w:p>
        </w:tc>
        <w:tc>
          <w:tcPr>
            <w:tcW w:w="2286"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0,1 - 0,2</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50"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50 - 150</w:t>
            </w:r>
          </w:p>
        </w:tc>
        <w:tc>
          <w:tcPr>
            <w:tcW w:w="2286"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0,05 - 0,08</w:t>
            </w:r>
          </w:p>
        </w:tc>
      </w:tr>
      <w:tr w:rsidR="00650545" w:rsidRPr="00394F1F" w:rsidTr="000F5D7D">
        <w:tc>
          <w:tcPr>
            <w:tcW w:w="708" w:type="dxa"/>
            <w:vMerge/>
          </w:tcPr>
          <w:p w:rsidR="00650545" w:rsidRPr="00394F1F" w:rsidRDefault="00650545" w:rsidP="000F5D7D">
            <w:pPr>
              <w:jc w:val="center"/>
              <w:rPr>
                <w:rFonts w:ascii="Times New Roman" w:hAnsi="Times New Roman" w:cs="Times New Roman"/>
                <w:sz w:val="28"/>
                <w:szCs w:val="28"/>
              </w:rPr>
            </w:pPr>
          </w:p>
        </w:tc>
        <w:tc>
          <w:tcPr>
            <w:tcW w:w="5670" w:type="dxa"/>
            <w:vMerge/>
          </w:tcPr>
          <w:p w:rsidR="00650545" w:rsidRPr="00394F1F" w:rsidRDefault="00650545" w:rsidP="000F5D7D">
            <w:pPr>
              <w:rPr>
                <w:rFonts w:ascii="Times New Roman" w:hAnsi="Times New Roman" w:cs="Times New Roman"/>
                <w:sz w:val="28"/>
                <w:szCs w:val="28"/>
              </w:rPr>
            </w:pPr>
          </w:p>
        </w:tc>
        <w:tc>
          <w:tcPr>
            <w:tcW w:w="4253" w:type="dxa"/>
            <w:vMerge/>
          </w:tcPr>
          <w:p w:rsidR="00650545" w:rsidRPr="00394F1F" w:rsidRDefault="00650545" w:rsidP="000F5D7D">
            <w:pPr>
              <w:jc w:val="both"/>
              <w:rPr>
                <w:rFonts w:ascii="Times New Roman" w:hAnsi="Times New Roman" w:cs="Times New Roman"/>
                <w:sz w:val="28"/>
                <w:szCs w:val="28"/>
              </w:rPr>
            </w:pPr>
          </w:p>
        </w:tc>
        <w:tc>
          <w:tcPr>
            <w:tcW w:w="2250" w:type="dxa"/>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свыше 150</w:t>
            </w:r>
          </w:p>
        </w:tc>
        <w:tc>
          <w:tcPr>
            <w:tcW w:w="2286" w:type="dxa"/>
            <w:gridSpan w:val="3"/>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0,03 - 0,04</w:t>
            </w:r>
          </w:p>
        </w:tc>
      </w:tr>
      <w:tr w:rsidR="00650545" w:rsidRPr="00394F1F" w:rsidTr="000F5D7D">
        <w:tc>
          <w:tcPr>
            <w:tcW w:w="708" w:type="dxa"/>
          </w:tcPr>
          <w:p w:rsidR="00650545" w:rsidRPr="00394F1F" w:rsidRDefault="00650545" w:rsidP="000F5D7D">
            <w:pPr>
              <w:jc w:val="center"/>
              <w:rPr>
                <w:rFonts w:ascii="Times New Roman" w:hAnsi="Times New Roman" w:cs="Times New Roman"/>
                <w:sz w:val="28"/>
                <w:szCs w:val="28"/>
              </w:rPr>
            </w:pPr>
            <w:r>
              <w:rPr>
                <w:rFonts w:ascii="Times New Roman" w:hAnsi="Times New Roman" w:cs="Times New Roman"/>
                <w:sz w:val="28"/>
                <w:szCs w:val="28"/>
              </w:rPr>
              <w:t>4</w:t>
            </w:r>
          </w:p>
        </w:tc>
        <w:tc>
          <w:tcPr>
            <w:tcW w:w="5670" w:type="dxa"/>
          </w:tcPr>
          <w:p w:rsidR="00650545" w:rsidRPr="00394F1F" w:rsidRDefault="00650545" w:rsidP="000F5D7D">
            <w:pPr>
              <w:rPr>
                <w:rFonts w:ascii="Times New Roman" w:hAnsi="Times New Roman" w:cs="Times New Roman"/>
                <w:sz w:val="28"/>
                <w:szCs w:val="28"/>
              </w:rPr>
            </w:pPr>
            <w:r w:rsidRPr="00394F1F">
              <w:rPr>
                <w:rFonts w:ascii="Times New Roman" w:hAnsi="Times New Roman" w:cs="Times New Roman"/>
                <w:sz w:val="28"/>
                <w:szCs w:val="28"/>
              </w:rPr>
              <w:t>Бани</w:t>
            </w:r>
          </w:p>
        </w:tc>
        <w:tc>
          <w:tcPr>
            <w:tcW w:w="4253" w:type="dxa"/>
          </w:tcPr>
          <w:p w:rsidR="00650545" w:rsidRPr="00394F1F" w:rsidRDefault="00650545" w:rsidP="000F5D7D">
            <w:pPr>
              <w:jc w:val="both"/>
              <w:rPr>
                <w:rFonts w:ascii="Times New Roman" w:hAnsi="Times New Roman" w:cs="Times New Roman"/>
                <w:sz w:val="28"/>
                <w:szCs w:val="28"/>
              </w:rPr>
            </w:pPr>
            <w:r w:rsidRPr="00394F1F">
              <w:rPr>
                <w:rFonts w:ascii="Times New Roman" w:hAnsi="Times New Roman" w:cs="Times New Roman"/>
                <w:sz w:val="28"/>
                <w:szCs w:val="28"/>
              </w:rPr>
              <w:t>Уровень обеспеченности, мест на 1 тыс. человек</w:t>
            </w:r>
          </w:p>
        </w:tc>
        <w:tc>
          <w:tcPr>
            <w:tcW w:w="4536" w:type="dxa"/>
            <w:gridSpan w:val="4"/>
          </w:tcPr>
          <w:p w:rsidR="00650545" w:rsidRPr="00394F1F" w:rsidRDefault="00650545" w:rsidP="000F5D7D">
            <w:pPr>
              <w:jc w:val="center"/>
              <w:rPr>
                <w:rFonts w:ascii="Times New Roman" w:hAnsi="Times New Roman" w:cs="Times New Roman"/>
                <w:sz w:val="28"/>
                <w:szCs w:val="28"/>
              </w:rPr>
            </w:pPr>
            <w:r w:rsidRPr="00394F1F">
              <w:rPr>
                <w:rFonts w:ascii="Times New Roman" w:hAnsi="Times New Roman" w:cs="Times New Roman"/>
                <w:sz w:val="28"/>
                <w:szCs w:val="28"/>
              </w:rPr>
              <w:t>5 [1]</w:t>
            </w:r>
          </w:p>
        </w:tc>
      </w:tr>
    </w:tbl>
    <w:p w:rsidR="00650545" w:rsidRPr="00394F1F" w:rsidRDefault="00650545" w:rsidP="00650545">
      <w:pPr>
        <w:spacing w:after="0" w:line="240" w:lineRule="auto"/>
        <w:ind w:left="132"/>
        <w:rPr>
          <w:rFonts w:ascii="Times New Roman" w:hAnsi="Times New Roman" w:cs="Times New Roman"/>
          <w:sz w:val="28"/>
          <w:szCs w:val="28"/>
        </w:rPr>
      </w:pPr>
    </w:p>
    <w:p w:rsidR="00650545" w:rsidRPr="00394F1F" w:rsidRDefault="00650545" w:rsidP="00650545">
      <w:pPr>
        <w:pStyle w:val="TableParagraph"/>
        <w:tabs>
          <w:tab w:val="left" w:pos="993"/>
        </w:tabs>
        <w:ind w:left="0" w:firstLine="709"/>
        <w:rPr>
          <w:sz w:val="28"/>
          <w:szCs w:val="28"/>
          <w:lang w:val="ru-RU"/>
        </w:rPr>
      </w:pPr>
      <w:r w:rsidRPr="00394F1F">
        <w:rPr>
          <w:sz w:val="28"/>
          <w:szCs w:val="28"/>
          <w:lang w:val="ru-RU"/>
        </w:rPr>
        <w:t>Примечания:</w:t>
      </w:r>
    </w:p>
    <w:p w:rsidR="00650545" w:rsidRPr="00394F1F" w:rsidRDefault="00650545" w:rsidP="00686153">
      <w:pPr>
        <w:pStyle w:val="TableParagraph"/>
        <w:numPr>
          <w:ilvl w:val="0"/>
          <w:numId w:val="49"/>
        </w:numPr>
        <w:tabs>
          <w:tab w:val="left" w:pos="812"/>
          <w:tab w:val="left" w:pos="993"/>
        </w:tabs>
        <w:ind w:left="0" w:firstLine="709"/>
        <w:jc w:val="both"/>
        <w:rPr>
          <w:sz w:val="28"/>
          <w:szCs w:val="28"/>
          <w:lang w:val="ru-RU"/>
        </w:rPr>
      </w:pPr>
      <w:r w:rsidRPr="00394F1F">
        <w:rPr>
          <w:sz w:val="28"/>
          <w:szCs w:val="28"/>
          <w:lang w:val="ru-RU"/>
        </w:rPr>
        <w:t>В соответствии с СП 42.13330.2016 «</w:t>
      </w:r>
      <w:proofErr w:type="spellStart"/>
      <w:r w:rsidRPr="00394F1F">
        <w:rPr>
          <w:sz w:val="28"/>
          <w:szCs w:val="28"/>
          <w:lang w:val="ru-RU"/>
        </w:rPr>
        <w:t>СНиП</w:t>
      </w:r>
      <w:proofErr w:type="spellEnd"/>
      <w:r w:rsidRPr="00394F1F">
        <w:rPr>
          <w:sz w:val="28"/>
          <w:szCs w:val="28"/>
          <w:lang w:val="ru-RU"/>
        </w:rPr>
        <w:t xml:space="preserve"> 2.07.01-89* «Градостроительство. Планировка и застройка городских и сельских поселений».</w:t>
      </w:r>
    </w:p>
    <w:p w:rsidR="00650545" w:rsidRPr="00394F1F" w:rsidRDefault="00650545" w:rsidP="00686153">
      <w:pPr>
        <w:pStyle w:val="TableParagraph"/>
        <w:numPr>
          <w:ilvl w:val="0"/>
          <w:numId w:val="49"/>
        </w:numPr>
        <w:tabs>
          <w:tab w:val="left" w:pos="812"/>
          <w:tab w:val="left" w:pos="993"/>
        </w:tabs>
        <w:ind w:left="0" w:firstLine="709"/>
        <w:jc w:val="both"/>
        <w:rPr>
          <w:sz w:val="28"/>
          <w:szCs w:val="28"/>
          <w:lang w:val="ru-RU"/>
        </w:rPr>
      </w:pPr>
      <w:r w:rsidRPr="00394F1F">
        <w:rPr>
          <w:sz w:val="28"/>
          <w:szCs w:val="28"/>
          <w:lang w:val="ru-RU"/>
        </w:rPr>
        <w:t>В скобках приведены нормативы расчета предприятий бытового обслуживания, прачечных, химчисток, для размещения в микрорайоне или жилом районе.</w:t>
      </w:r>
    </w:p>
    <w:p w:rsidR="00650545" w:rsidRPr="00394F1F" w:rsidRDefault="00650545" w:rsidP="00686153">
      <w:pPr>
        <w:pStyle w:val="TableParagraph"/>
        <w:numPr>
          <w:ilvl w:val="0"/>
          <w:numId w:val="49"/>
        </w:numPr>
        <w:tabs>
          <w:tab w:val="left" w:pos="812"/>
          <w:tab w:val="left" w:pos="993"/>
        </w:tabs>
        <w:ind w:left="0" w:firstLine="709"/>
        <w:jc w:val="both"/>
        <w:rPr>
          <w:sz w:val="28"/>
          <w:szCs w:val="28"/>
          <w:lang w:val="ru-RU"/>
        </w:rPr>
      </w:pPr>
      <w:r w:rsidRPr="00394F1F">
        <w:rPr>
          <w:sz w:val="28"/>
          <w:szCs w:val="28"/>
          <w:lang w:val="ru-RU"/>
        </w:rPr>
        <w:t>Предприятия бытового обслуживания возможно размещать во встроенно-пристроенных помещениях.</w:t>
      </w:r>
    </w:p>
    <w:p w:rsidR="00650545" w:rsidRPr="00F5596A" w:rsidRDefault="00650545" w:rsidP="00CF28C1">
      <w:pPr>
        <w:pStyle w:val="TableParagraph"/>
        <w:tabs>
          <w:tab w:val="left" w:pos="1134"/>
        </w:tabs>
        <w:ind w:left="709" w:right="-31"/>
        <w:jc w:val="both"/>
        <w:rPr>
          <w:sz w:val="28"/>
          <w:szCs w:val="28"/>
          <w:lang w:val="ru-RU"/>
        </w:rPr>
      </w:pPr>
    </w:p>
    <w:p w:rsidR="00E631D4" w:rsidRPr="00394F1F" w:rsidRDefault="00E631D4" w:rsidP="00094B22">
      <w:pPr>
        <w:pStyle w:val="ac"/>
        <w:numPr>
          <w:ilvl w:val="2"/>
          <w:numId w:val="10"/>
        </w:numPr>
        <w:spacing w:after="0" w:line="240" w:lineRule="auto"/>
        <w:ind w:left="0" w:right="-31" w:firstLine="0"/>
        <w:jc w:val="center"/>
        <w:outlineLvl w:val="2"/>
        <w:rPr>
          <w:rFonts w:ascii="Times New Roman" w:hAnsi="Times New Roman" w:cs="Times New Roman"/>
          <w:b/>
          <w:sz w:val="28"/>
          <w:szCs w:val="28"/>
        </w:rPr>
      </w:pPr>
      <w:bookmarkStart w:id="32" w:name="_Toc525555785"/>
      <w:r w:rsidRPr="00094B22">
        <w:rPr>
          <w:rFonts w:ascii="Times New Roman" w:hAnsi="Times New Roman" w:cs="Times New Roman"/>
          <w:b/>
          <w:spacing w:val="2"/>
          <w:sz w:val="28"/>
          <w:szCs w:val="28"/>
          <w:shd w:val="clear" w:color="auto" w:fill="FFFFFF"/>
        </w:rPr>
        <w:t>Объекты местно</w:t>
      </w:r>
      <w:r w:rsidR="001D3B64">
        <w:rPr>
          <w:rFonts w:ascii="Times New Roman" w:hAnsi="Times New Roman" w:cs="Times New Roman"/>
          <w:b/>
          <w:spacing w:val="2"/>
          <w:sz w:val="28"/>
          <w:szCs w:val="28"/>
          <w:shd w:val="clear" w:color="auto" w:fill="FFFFFF"/>
        </w:rPr>
        <w:t xml:space="preserve">го значения </w:t>
      </w:r>
      <w:r w:rsidR="004B4737">
        <w:rPr>
          <w:rFonts w:ascii="Times New Roman" w:hAnsi="Times New Roman" w:cs="Times New Roman"/>
          <w:b/>
          <w:spacing w:val="2"/>
          <w:sz w:val="28"/>
          <w:szCs w:val="28"/>
          <w:shd w:val="clear" w:color="auto" w:fill="FFFFFF"/>
        </w:rPr>
        <w:t>городского</w:t>
      </w:r>
      <w:r w:rsidR="001D3B64">
        <w:rPr>
          <w:rFonts w:ascii="Times New Roman" w:hAnsi="Times New Roman" w:cs="Times New Roman"/>
          <w:b/>
          <w:spacing w:val="2"/>
          <w:sz w:val="28"/>
          <w:szCs w:val="28"/>
          <w:shd w:val="clear" w:color="auto" w:fill="FFFFFF"/>
        </w:rPr>
        <w:t xml:space="preserve"> поселения, относящиеся к</w:t>
      </w:r>
      <w:r w:rsidRPr="00094B22">
        <w:rPr>
          <w:rFonts w:ascii="Times New Roman" w:hAnsi="Times New Roman" w:cs="Times New Roman"/>
          <w:b/>
          <w:spacing w:val="2"/>
          <w:sz w:val="28"/>
          <w:szCs w:val="28"/>
          <w:shd w:val="clear" w:color="auto" w:fill="FFFFFF"/>
        </w:rPr>
        <w:t xml:space="preserve"> области инвестиционной деятельности</w:t>
      </w:r>
      <w:bookmarkEnd w:id="32"/>
    </w:p>
    <w:p w:rsidR="00E631D4" w:rsidRPr="00394F1F" w:rsidRDefault="00E631D4" w:rsidP="004D163A">
      <w:pPr>
        <w:pStyle w:val="ac"/>
        <w:spacing w:after="0" w:line="240" w:lineRule="auto"/>
        <w:ind w:left="2564" w:right="1146"/>
        <w:rPr>
          <w:rFonts w:ascii="Times New Roman" w:hAnsi="Times New Roman" w:cs="Times New Roman"/>
          <w:b/>
          <w:sz w:val="28"/>
          <w:szCs w:val="28"/>
        </w:rPr>
      </w:pPr>
    </w:p>
    <w:tbl>
      <w:tblPr>
        <w:tblStyle w:val="ae"/>
        <w:tblW w:w="0" w:type="auto"/>
        <w:tblInd w:w="534" w:type="dxa"/>
        <w:tblLayout w:type="fixed"/>
        <w:tblLook w:val="04A0"/>
      </w:tblPr>
      <w:tblGrid>
        <w:gridCol w:w="708"/>
        <w:gridCol w:w="5670"/>
        <w:gridCol w:w="4253"/>
        <w:gridCol w:w="4536"/>
      </w:tblGrid>
      <w:tr w:rsidR="006739BF" w:rsidRPr="00394F1F" w:rsidTr="00EE3A4C">
        <w:trPr>
          <w:tblHeader/>
        </w:trPr>
        <w:tc>
          <w:tcPr>
            <w:tcW w:w="708" w:type="dxa"/>
          </w:tcPr>
          <w:p w:rsidR="006739BF" w:rsidRPr="00394F1F" w:rsidRDefault="006739BF"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6739BF" w:rsidRPr="00394F1F" w:rsidRDefault="006739BF"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6739BF" w:rsidRPr="00394F1F" w:rsidRDefault="006739BF"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tcPr>
          <w:p w:rsidR="006739BF" w:rsidRPr="00394F1F" w:rsidRDefault="006739BF"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6739BF" w:rsidRPr="00394F1F" w:rsidTr="00FE17FA">
        <w:tc>
          <w:tcPr>
            <w:tcW w:w="708" w:type="dxa"/>
          </w:tcPr>
          <w:p w:rsidR="006739BF" w:rsidRPr="00394F1F" w:rsidRDefault="006739BF"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tcPr>
          <w:p w:rsidR="006739BF" w:rsidRPr="00394F1F" w:rsidRDefault="006739BF" w:rsidP="004D163A">
            <w:pPr>
              <w:pStyle w:val="TableParagraph"/>
              <w:ind w:left="34"/>
              <w:rPr>
                <w:sz w:val="28"/>
                <w:szCs w:val="28"/>
                <w:lang w:val="ru-RU"/>
              </w:rPr>
            </w:pPr>
            <w:r w:rsidRPr="00394F1F">
              <w:rPr>
                <w:sz w:val="28"/>
                <w:szCs w:val="28"/>
                <w:lang w:val="ru-RU"/>
              </w:rPr>
              <w:t xml:space="preserve">Инвестиционные площадки в сфере развития </w:t>
            </w:r>
            <w:r w:rsidRPr="00394F1F">
              <w:rPr>
                <w:sz w:val="28"/>
                <w:szCs w:val="28"/>
                <w:lang w:val="ru-RU"/>
              </w:rPr>
              <w:lastRenderedPageBreak/>
              <w:t>научно-инновационной сферы деятельности</w:t>
            </w:r>
          </w:p>
        </w:tc>
        <w:tc>
          <w:tcPr>
            <w:tcW w:w="4253" w:type="dxa"/>
          </w:tcPr>
          <w:p w:rsidR="006739BF" w:rsidRPr="00394F1F" w:rsidRDefault="006739BF" w:rsidP="004D163A">
            <w:pPr>
              <w:pStyle w:val="TableParagraph"/>
              <w:ind w:left="34"/>
              <w:rPr>
                <w:sz w:val="28"/>
                <w:szCs w:val="28"/>
                <w:lang w:val="ru-RU"/>
              </w:rPr>
            </w:pPr>
            <w:r w:rsidRPr="00394F1F">
              <w:rPr>
                <w:sz w:val="28"/>
                <w:szCs w:val="28"/>
                <w:lang w:val="ru-RU"/>
              </w:rPr>
              <w:lastRenderedPageBreak/>
              <w:t xml:space="preserve">Обеспеченность транспортной и </w:t>
            </w:r>
            <w:r w:rsidRPr="00394F1F">
              <w:rPr>
                <w:sz w:val="28"/>
                <w:szCs w:val="28"/>
                <w:lang w:val="ru-RU"/>
              </w:rPr>
              <w:lastRenderedPageBreak/>
              <w:t>инженерной инфраструктурой, в % от требуемого общего объема финансирования за счет местного бюджета</w:t>
            </w:r>
          </w:p>
        </w:tc>
        <w:tc>
          <w:tcPr>
            <w:tcW w:w="4536" w:type="dxa"/>
          </w:tcPr>
          <w:p w:rsidR="006739BF" w:rsidRPr="00394F1F" w:rsidRDefault="006739BF" w:rsidP="004D163A">
            <w:pPr>
              <w:pStyle w:val="TableParagraph"/>
              <w:ind w:left="0"/>
              <w:jc w:val="center"/>
              <w:rPr>
                <w:sz w:val="28"/>
                <w:szCs w:val="28"/>
                <w:lang w:val="ru-RU"/>
              </w:rPr>
            </w:pPr>
            <w:r w:rsidRPr="00394F1F">
              <w:rPr>
                <w:sz w:val="28"/>
                <w:szCs w:val="28"/>
                <w:lang w:val="ru-RU"/>
              </w:rPr>
              <w:lastRenderedPageBreak/>
              <w:t>20</w:t>
            </w:r>
          </w:p>
        </w:tc>
      </w:tr>
      <w:tr w:rsidR="006739BF" w:rsidRPr="00394F1F" w:rsidTr="00FE17FA">
        <w:tc>
          <w:tcPr>
            <w:tcW w:w="708" w:type="dxa"/>
          </w:tcPr>
          <w:p w:rsidR="006739BF" w:rsidRPr="00394F1F" w:rsidRDefault="006739BF"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2</w:t>
            </w:r>
          </w:p>
        </w:tc>
        <w:tc>
          <w:tcPr>
            <w:tcW w:w="5670" w:type="dxa"/>
          </w:tcPr>
          <w:p w:rsidR="006739BF" w:rsidRPr="00394F1F" w:rsidRDefault="006739BF" w:rsidP="004D163A">
            <w:pPr>
              <w:pStyle w:val="TableParagraph"/>
              <w:ind w:left="34"/>
              <w:rPr>
                <w:sz w:val="28"/>
                <w:szCs w:val="28"/>
                <w:lang w:val="ru-RU"/>
              </w:rPr>
            </w:pPr>
            <w:r w:rsidRPr="00394F1F">
              <w:rPr>
                <w:sz w:val="28"/>
                <w:szCs w:val="28"/>
                <w:lang w:val="ru-RU"/>
              </w:rPr>
              <w:t>Инвестиционные площадки в сфере развития туризма и рекреации</w:t>
            </w:r>
          </w:p>
        </w:tc>
        <w:tc>
          <w:tcPr>
            <w:tcW w:w="4253" w:type="dxa"/>
          </w:tcPr>
          <w:p w:rsidR="006739BF" w:rsidRPr="00394F1F" w:rsidRDefault="006739BF" w:rsidP="004D163A">
            <w:pPr>
              <w:pStyle w:val="TableParagraph"/>
              <w:ind w:left="34"/>
              <w:rPr>
                <w:sz w:val="28"/>
                <w:szCs w:val="28"/>
                <w:lang w:val="ru-RU"/>
              </w:rPr>
            </w:pPr>
            <w:r w:rsidRPr="00394F1F">
              <w:rPr>
                <w:sz w:val="28"/>
                <w:szCs w:val="28"/>
                <w:lang w:val="ru-RU"/>
              </w:rPr>
              <w:t>Обеспеченность транспортной и инженерной инфраструктурой, в % от требуемого общего объема финансирования за счет местного бюджета</w:t>
            </w:r>
          </w:p>
        </w:tc>
        <w:tc>
          <w:tcPr>
            <w:tcW w:w="4536" w:type="dxa"/>
          </w:tcPr>
          <w:p w:rsidR="006739BF" w:rsidRPr="00394F1F" w:rsidRDefault="006739BF" w:rsidP="004D163A">
            <w:pPr>
              <w:pStyle w:val="TableParagraph"/>
              <w:ind w:left="0"/>
              <w:jc w:val="center"/>
              <w:rPr>
                <w:sz w:val="28"/>
                <w:szCs w:val="28"/>
                <w:lang w:val="ru-RU"/>
              </w:rPr>
            </w:pPr>
            <w:r w:rsidRPr="00394F1F">
              <w:rPr>
                <w:sz w:val="28"/>
                <w:szCs w:val="28"/>
                <w:lang w:val="ru-RU"/>
              </w:rPr>
              <w:t>20</w:t>
            </w:r>
          </w:p>
        </w:tc>
      </w:tr>
      <w:tr w:rsidR="006739BF" w:rsidRPr="00394F1F" w:rsidTr="00FE17FA">
        <w:tc>
          <w:tcPr>
            <w:tcW w:w="708" w:type="dxa"/>
          </w:tcPr>
          <w:p w:rsidR="006739BF" w:rsidRPr="00394F1F" w:rsidRDefault="006739BF"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5670" w:type="dxa"/>
          </w:tcPr>
          <w:p w:rsidR="006739BF" w:rsidRPr="00394F1F" w:rsidRDefault="006739BF" w:rsidP="004D163A">
            <w:pPr>
              <w:pStyle w:val="TableParagraph"/>
              <w:ind w:left="34"/>
              <w:rPr>
                <w:sz w:val="28"/>
                <w:szCs w:val="28"/>
                <w:lang w:val="ru-RU"/>
              </w:rPr>
            </w:pPr>
            <w:r w:rsidRPr="00394F1F">
              <w:rPr>
                <w:sz w:val="28"/>
                <w:szCs w:val="28"/>
                <w:lang w:val="ru-RU"/>
              </w:rPr>
              <w:t>Инвестиционные площадки в сфере развития агропромышленного комплекса</w:t>
            </w:r>
          </w:p>
        </w:tc>
        <w:tc>
          <w:tcPr>
            <w:tcW w:w="4253" w:type="dxa"/>
          </w:tcPr>
          <w:p w:rsidR="006739BF" w:rsidRPr="00394F1F" w:rsidRDefault="006739BF" w:rsidP="004D163A">
            <w:pPr>
              <w:pStyle w:val="TableParagraph"/>
              <w:ind w:left="34"/>
              <w:rPr>
                <w:sz w:val="28"/>
                <w:szCs w:val="28"/>
                <w:lang w:val="ru-RU"/>
              </w:rPr>
            </w:pPr>
            <w:r w:rsidRPr="00394F1F">
              <w:rPr>
                <w:sz w:val="28"/>
                <w:szCs w:val="28"/>
                <w:lang w:val="ru-RU"/>
              </w:rPr>
              <w:t>Обеспеченность транспортной и инженерной инфраструктурой, в % от требуемого общего объема финансирования за счет местного бюджета</w:t>
            </w:r>
          </w:p>
        </w:tc>
        <w:tc>
          <w:tcPr>
            <w:tcW w:w="4536" w:type="dxa"/>
          </w:tcPr>
          <w:p w:rsidR="006739BF" w:rsidRPr="00394F1F" w:rsidRDefault="006739BF" w:rsidP="004D163A">
            <w:pPr>
              <w:pStyle w:val="TableParagraph"/>
              <w:ind w:left="0"/>
              <w:jc w:val="center"/>
              <w:rPr>
                <w:sz w:val="28"/>
                <w:szCs w:val="28"/>
                <w:lang w:val="ru-RU"/>
              </w:rPr>
            </w:pPr>
            <w:r w:rsidRPr="00394F1F">
              <w:rPr>
                <w:sz w:val="28"/>
                <w:szCs w:val="28"/>
                <w:lang w:val="ru-RU"/>
              </w:rPr>
              <w:t>20</w:t>
            </w:r>
          </w:p>
        </w:tc>
      </w:tr>
      <w:tr w:rsidR="006739BF" w:rsidRPr="00394F1F" w:rsidTr="00FE17FA">
        <w:tc>
          <w:tcPr>
            <w:tcW w:w="708" w:type="dxa"/>
          </w:tcPr>
          <w:p w:rsidR="006739BF" w:rsidRPr="00394F1F" w:rsidRDefault="006739BF" w:rsidP="004D163A">
            <w:pPr>
              <w:jc w:val="center"/>
              <w:rPr>
                <w:rFonts w:ascii="Times New Roman" w:hAnsi="Times New Roman" w:cs="Times New Roman"/>
                <w:sz w:val="28"/>
                <w:szCs w:val="28"/>
              </w:rPr>
            </w:pPr>
            <w:r w:rsidRPr="00394F1F">
              <w:rPr>
                <w:rFonts w:ascii="Times New Roman" w:hAnsi="Times New Roman" w:cs="Times New Roman"/>
                <w:sz w:val="28"/>
                <w:szCs w:val="28"/>
              </w:rPr>
              <w:t>4</w:t>
            </w:r>
          </w:p>
        </w:tc>
        <w:tc>
          <w:tcPr>
            <w:tcW w:w="5670" w:type="dxa"/>
          </w:tcPr>
          <w:p w:rsidR="006739BF" w:rsidRPr="00394F1F" w:rsidRDefault="006739BF" w:rsidP="004D163A">
            <w:pPr>
              <w:pStyle w:val="TableParagraph"/>
              <w:ind w:left="34"/>
              <w:rPr>
                <w:sz w:val="28"/>
                <w:szCs w:val="28"/>
                <w:lang w:val="ru-RU"/>
              </w:rPr>
            </w:pPr>
            <w:r w:rsidRPr="00394F1F">
              <w:rPr>
                <w:sz w:val="28"/>
                <w:szCs w:val="28"/>
                <w:lang w:val="ru-RU"/>
              </w:rPr>
              <w:t>Инвестиционные площадки в сфере развития строительного комплекса</w:t>
            </w:r>
          </w:p>
        </w:tc>
        <w:tc>
          <w:tcPr>
            <w:tcW w:w="4253" w:type="dxa"/>
          </w:tcPr>
          <w:p w:rsidR="006739BF" w:rsidRPr="00394F1F" w:rsidRDefault="006739BF" w:rsidP="004D163A">
            <w:pPr>
              <w:pStyle w:val="TableParagraph"/>
              <w:ind w:left="34"/>
              <w:rPr>
                <w:sz w:val="28"/>
                <w:szCs w:val="28"/>
                <w:lang w:val="ru-RU"/>
              </w:rPr>
            </w:pPr>
            <w:r w:rsidRPr="00394F1F">
              <w:rPr>
                <w:sz w:val="28"/>
                <w:szCs w:val="28"/>
                <w:lang w:val="ru-RU"/>
              </w:rPr>
              <w:t>Обеспеченность транспортной и инженерной инфраструктурой, в % от требуемого общего объема финансирования за счет местного бюджета</w:t>
            </w:r>
          </w:p>
        </w:tc>
        <w:tc>
          <w:tcPr>
            <w:tcW w:w="4536" w:type="dxa"/>
          </w:tcPr>
          <w:p w:rsidR="006739BF" w:rsidRPr="00394F1F" w:rsidRDefault="006739BF" w:rsidP="004D163A">
            <w:pPr>
              <w:pStyle w:val="TableParagraph"/>
              <w:ind w:left="0"/>
              <w:jc w:val="center"/>
              <w:rPr>
                <w:sz w:val="28"/>
                <w:szCs w:val="28"/>
                <w:lang w:val="ru-RU"/>
              </w:rPr>
            </w:pPr>
            <w:r w:rsidRPr="00394F1F">
              <w:rPr>
                <w:sz w:val="28"/>
                <w:szCs w:val="28"/>
                <w:lang w:val="ru-RU"/>
              </w:rPr>
              <w:t>20</w:t>
            </w:r>
          </w:p>
        </w:tc>
      </w:tr>
      <w:tr w:rsidR="006739BF" w:rsidRPr="00394F1F" w:rsidTr="00FE17FA">
        <w:tc>
          <w:tcPr>
            <w:tcW w:w="708" w:type="dxa"/>
          </w:tcPr>
          <w:p w:rsidR="006739BF" w:rsidRPr="00394F1F" w:rsidRDefault="006739BF" w:rsidP="004D163A">
            <w:pPr>
              <w:jc w:val="center"/>
              <w:rPr>
                <w:rFonts w:ascii="Times New Roman" w:hAnsi="Times New Roman" w:cs="Times New Roman"/>
                <w:sz w:val="28"/>
                <w:szCs w:val="28"/>
              </w:rPr>
            </w:pPr>
            <w:r w:rsidRPr="00394F1F">
              <w:rPr>
                <w:rFonts w:ascii="Times New Roman" w:hAnsi="Times New Roman" w:cs="Times New Roman"/>
                <w:sz w:val="28"/>
                <w:szCs w:val="28"/>
              </w:rPr>
              <w:t>5</w:t>
            </w:r>
          </w:p>
        </w:tc>
        <w:tc>
          <w:tcPr>
            <w:tcW w:w="5670" w:type="dxa"/>
          </w:tcPr>
          <w:p w:rsidR="006739BF" w:rsidRPr="00394F1F" w:rsidRDefault="006739BF" w:rsidP="004D163A">
            <w:pPr>
              <w:pStyle w:val="TableParagraph"/>
              <w:ind w:left="34"/>
              <w:rPr>
                <w:sz w:val="28"/>
                <w:szCs w:val="28"/>
                <w:lang w:val="ru-RU"/>
              </w:rPr>
            </w:pPr>
            <w:r w:rsidRPr="00394F1F">
              <w:rPr>
                <w:sz w:val="28"/>
                <w:szCs w:val="28"/>
                <w:lang w:val="ru-RU"/>
              </w:rPr>
              <w:t>Инвестиционные площадки в сфере развития жилищного строительства</w:t>
            </w:r>
          </w:p>
        </w:tc>
        <w:tc>
          <w:tcPr>
            <w:tcW w:w="4253" w:type="dxa"/>
          </w:tcPr>
          <w:p w:rsidR="006739BF" w:rsidRPr="00394F1F" w:rsidRDefault="006739BF" w:rsidP="004D163A">
            <w:pPr>
              <w:pStyle w:val="TableParagraph"/>
              <w:ind w:left="34"/>
              <w:rPr>
                <w:sz w:val="28"/>
                <w:szCs w:val="28"/>
                <w:lang w:val="ru-RU"/>
              </w:rPr>
            </w:pPr>
            <w:r w:rsidRPr="00394F1F">
              <w:rPr>
                <w:sz w:val="28"/>
                <w:szCs w:val="28"/>
                <w:lang w:val="ru-RU"/>
              </w:rPr>
              <w:t>Обеспеченность транспортной и инженерной инфраструктурой, в % от требуемого общего объема финансирования за счет местного бюджета</w:t>
            </w:r>
          </w:p>
        </w:tc>
        <w:tc>
          <w:tcPr>
            <w:tcW w:w="4536" w:type="dxa"/>
          </w:tcPr>
          <w:p w:rsidR="006739BF" w:rsidRPr="00394F1F" w:rsidRDefault="006739BF" w:rsidP="004D163A">
            <w:pPr>
              <w:pStyle w:val="TableParagraph"/>
              <w:ind w:left="0"/>
              <w:jc w:val="center"/>
              <w:rPr>
                <w:sz w:val="28"/>
                <w:szCs w:val="28"/>
                <w:lang w:val="ru-RU"/>
              </w:rPr>
            </w:pPr>
            <w:r w:rsidRPr="00394F1F">
              <w:rPr>
                <w:sz w:val="28"/>
                <w:szCs w:val="28"/>
                <w:lang w:val="ru-RU"/>
              </w:rPr>
              <w:t>10</w:t>
            </w:r>
          </w:p>
        </w:tc>
      </w:tr>
      <w:tr w:rsidR="006739BF" w:rsidRPr="00394F1F" w:rsidTr="00FE17FA">
        <w:tc>
          <w:tcPr>
            <w:tcW w:w="708" w:type="dxa"/>
          </w:tcPr>
          <w:p w:rsidR="006739BF" w:rsidRPr="00394F1F" w:rsidRDefault="006739BF" w:rsidP="004D163A">
            <w:pPr>
              <w:jc w:val="center"/>
              <w:rPr>
                <w:rFonts w:ascii="Times New Roman" w:hAnsi="Times New Roman" w:cs="Times New Roman"/>
                <w:sz w:val="28"/>
                <w:szCs w:val="28"/>
              </w:rPr>
            </w:pPr>
            <w:r w:rsidRPr="00394F1F">
              <w:rPr>
                <w:rFonts w:ascii="Times New Roman" w:hAnsi="Times New Roman" w:cs="Times New Roman"/>
                <w:sz w:val="28"/>
                <w:szCs w:val="28"/>
              </w:rPr>
              <w:t>6</w:t>
            </w:r>
          </w:p>
        </w:tc>
        <w:tc>
          <w:tcPr>
            <w:tcW w:w="5670" w:type="dxa"/>
          </w:tcPr>
          <w:p w:rsidR="006739BF" w:rsidRPr="00394F1F" w:rsidRDefault="006739BF" w:rsidP="004D163A">
            <w:pPr>
              <w:pStyle w:val="TableParagraph"/>
              <w:ind w:left="34"/>
              <w:rPr>
                <w:sz w:val="28"/>
                <w:szCs w:val="28"/>
                <w:lang w:val="ru-RU"/>
              </w:rPr>
            </w:pPr>
            <w:r w:rsidRPr="00394F1F">
              <w:rPr>
                <w:sz w:val="28"/>
                <w:szCs w:val="28"/>
                <w:lang w:val="ru-RU"/>
              </w:rPr>
              <w:t xml:space="preserve">Инвестиционные площадки в сфере развития </w:t>
            </w:r>
            <w:r w:rsidRPr="00394F1F">
              <w:rPr>
                <w:sz w:val="28"/>
                <w:szCs w:val="28"/>
                <w:lang w:val="ru-RU"/>
              </w:rPr>
              <w:lastRenderedPageBreak/>
              <w:t>прочих направлений экономики</w:t>
            </w:r>
          </w:p>
        </w:tc>
        <w:tc>
          <w:tcPr>
            <w:tcW w:w="4253" w:type="dxa"/>
          </w:tcPr>
          <w:p w:rsidR="006739BF" w:rsidRPr="00394F1F" w:rsidRDefault="006739BF" w:rsidP="004D163A">
            <w:pPr>
              <w:pStyle w:val="TableParagraph"/>
              <w:ind w:left="34" w:right="653"/>
              <w:rPr>
                <w:sz w:val="28"/>
                <w:szCs w:val="28"/>
                <w:lang w:val="ru-RU"/>
              </w:rPr>
            </w:pPr>
            <w:r w:rsidRPr="00394F1F">
              <w:rPr>
                <w:sz w:val="28"/>
                <w:szCs w:val="28"/>
                <w:lang w:val="ru-RU"/>
              </w:rPr>
              <w:lastRenderedPageBreak/>
              <w:t xml:space="preserve">Обеспеченность </w:t>
            </w:r>
            <w:r w:rsidRPr="00394F1F">
              <w:rPr>
                <w:sz w:val="28"/>
                <w:szCs w:val="28"/>
                <w:lang w:val="ru-RU"/>
              </w:rPr>
              <w:lastRenderedPageBreak/>
              <w:t>транспортной и инженерной инфраструктурой, в % от требуемого общего объема финансирования за счет местного бюджета</w:t>
            </w:r>
          </w:p>
        </w:tc>
        <w:tc>
          <w:tcPr>
            <w:tcW w:w="4536" w:type="dxa"/>
          </w:tcPr>
          <w:p w:rsidR="006739BF" w:rsidRPr="00394F1F" w:rsidRDefault="006739BF" w:rsidP="004D163A">
            <w:pPr>
              <w:pStyle w:val="TableParagraph"/>
              <w:ind w:left="0"/>
              <w:jc w:val="center"/>
              <w:rPr>
                <w:sz w:val="28"/>
                <w:szCs w:val="28"/>
                <w:lang w:val="ru-RU"/>
              </w:rPr>
            </w:pPr>
            <w:r w:rsidRPr="00394F1F">
              <w:rPr>
                <w:sz w:val="28"/>
                <w:szCs w:val="28"/>
                <w:lang w:val="ru-RU"/>
              </w:rPr>
              <w:lastRenderedPageBreak/>
              <w:t>20</w:t>
            </w:r>
          </w:p>
        </w:tc>
      </w:tr>
    </w:tbl>
    <w:p w:rsidR="00E00A2A" w:rsidRDefault="00E00A2A" w:rsidP="004D163A">
      <w:pPr>
        <w:spacing w:after="0" w:line="240" w:lineRule="auto"/>
        <w:rPr>
          <w:rFonts w:ascii="Times New Roman" w:hAnsi="Times New Roman" w:cs="Times New Roman"/>
          <w:sz w:val="28"/>
          <w:szCs w:val="28"/>
        </w:rPr>
      </w:pPr>
    </w:p>
    <w:p w:rsidR="00752228" w:rsidRPr="00632E6C" w:rsidRDefault="00752228" w:rsidP="00632E6C">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33" w:name="_Toc502048396"/>
      <w:bookmarkStart w:id="34" w:name="_Toc525555786"/>
      <w:r w:rsidRPr="00632E6C">
        <w:rPr>
          <w:rFonts w:ascii="Times New Roman" w:hAnsi="Times New Roman" w:cs="Times New Roman"/>
          <w:b/>
          <w:spacing w:val="2"/>
          <w:sz w:val="28"/>
          <w:szCs w:val="28"/>
          <w:shd w:val="clear" w:color="auto" w:fill="FFFFFF"/>
        </w:rPr>
        <w:t xml:space="preserve">Объекты местного значения </w:t>
      </w:r>
      <w:r w:rsidR="004B4737">
        <w:rPr>
          <w:rFonts w:ascii="Times New Roman" w:hAnsi="Times New Roman" w:cs="Times New Roman"/>
          <w:b/>
          <w:spacing w:val="2"/>
          <w:sz w:val="28"/>
          <w:szCs w:val="28"/>
          <w:shd w:val="clear" w:color="auto" w:fill="FFFFFF"/>
        </w:rPr>
        <w:t>городского</w:t>
      </w:r>
      <w:r w:rsidRPr="00632E6C">
        <w:rPr>
          <w:rFonts w:ascii="Times New Roman" w:hAnsi="Times New Roman" w:cs="Times New Roman"/>
          <w:b/>
          <w:spacing w:val="2"/>
          <w:sz w:val="28"/>
          <w:szCs w:val="28"/>
          <w:shd w:val="clear" w:color="auto" w:fill="FFFFFF"/>
        </w:rPr>
        <w:t xml:space="preserve"> поселения</w:t>
      </w:r>
      <w:r w:rsidR="00632E6C">
        <w:rPr>
          <w:rFonts w:ascii="Times New Roman" w:hAnsi="Times New Roman" w:cs="Times New Roman"/>
          <w:b/>
          <w:spacing w:val="2"/>
          <w:sz w:val="28"/>
          <w:szCs w:val="28"/>
          <w:shd w:val="clear" w:color="auto" w:fill="FFFFFF"/>
        </w:rPr>
        <w:t>, относящиеся к</w:t>
      </w:r>
      <w:r w:rsidRPr="00632E6C">
        <w:rPr>
          <w:rFonts w:ascii="Times New Roman" w:hAnsi="Times New Roman" w:cs="Times New Roman"/>
          <w:b/>
          <w:spacing w:val="2"/>
          <w:sz w:val="28"/>
          <w:szCs w:val="28"/>
          <w:shd w:val="clear" w:color="auto" w:fill="FFFFFF"/>
        </w:rPr>
        <w:t xml:space="preserve"> области благоустройства и озеленения территории</w:t>
      </w:r>
      <w:bookmarkEnd w:id="33"/>
      <w:bookmarkEnd w:id="34"/>
    </w:p>
    <w:p w:rsidR="00752228" w:rsidRPr="00394F1F" w:rsidRDefault="00752228" w:rsidP="004D163A">
      <w:pPr>
        <w:pStyle w:val="afd"/>
        <w:spacing w:after="0"/>
        <w:rPr>
          <w:b/>
          <w:sz w:val="28"/>
          <w:szCs w:val="28"/>
        </w:rPr>
      </w:pPr>
    </w:p>
    <w:tbl>
      <w:tblPr>
        <w:tblStyle w:val="ae"/>
        <w:tblW w:w="0" w:type="auto"/>
        <w:tblInd w:w="534" w:type="dxa"/>
        <w:tblLayout w:type="fixed"/>
        <w:tblLook w:val="04A0"/>
      </w:tblPr>
      <w:tblGrid>
        <w:gridCol w:w="708"/>
        <w:gridCol w:w="5670"/>
        <w:gridCol w:w="4253"/>
        <w:gridCol w:w="2295"/>
        <w:gridCol w:w="2241"/>
      </w:tblGrid>
      <w:tr w:rsidR="00723D85" w:rsidRPr="00394F1F" w:rsidTr="00EE3A4C">
        <w:trPr>
          <w:tblHeader/>
        </w:trPr>
        <w:tc>
          <w:tcPr>
            <w:tcW w:w="708" w:type="dxa"/>
          </w:tcPr>
          <w:p w:rsidR="00723D85" w:rsidRPr="00394F1F" w:rsidRDefault="00723D85"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723D85" w:rsidRPr="00394F1F" w:rsidRDefault="00723D85" w:rsidP="004D163A">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723D85" w:rsidRPr="00394F1F" w:rsidRDefault="00723D85" w:rsidP="004D163A">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gridSpan w:val="2"/>
          </w:tcPr>
          <w:p w:rsidR="00723D85" w:rsidRPr="00394F1F" w:rsidRDefault="00723D85" w:rsidP="004D163A">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636738" w:rsidRPr="00394F1F" w:rsidTr="00636738">
        <w:trPr>
          <w:trHeight w:val="572"/>
        </w:trPr>
        <w:tc>
          <w:tcPr>
            <w:tcW w:w="708" w:type="dxa"/>
            <w:vMerge w:val="restart"/>
          </w:tcPr>
          <w:p w:rsidR="00636738" w:rsidRPr="00394F1F" w:rsidRDefault="00636738"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636738" w:rsidRPr="00394F1F" w:rsidRDefault="00636738" w:rsidP="004D163A">
            <w:pPr>
              <w:rPr>
                <w:rFonts w:ascii="Times New Roman" w:hAnsi="Times New Roman" w:cs="Times New Roman"/>
                <w:sz w:val="28"/>
                <w:szCs w:val="28"/>
              </w:rPr>
            </w:pPr>
            <w:r w:rsidRPr="00394F1F">
              <w:rPr>
                <w:rFonts w:ascii="Times New Roman" w:hAnsi="Times New Roman" w:cs="Times New Roman"/>
                <w:sz w:val="28"/>
                <w:szCs w:val="28"/>
              </w:rPr>
              <w:t>Объекты озеленения общего пользования (парки, сады, скверы, бульвары, набережные) [1]</w:t>
            </w:r>
          </w:p>
        </w:tc>
        <w:tc>
          <w:tcPr>
            <w:tcW w:w="4253" w:type="dxa"/>
          </w:tcPr>
          <w:p w:rsidR="00636738" w:rsidRPr="00394F1F" w:rsidRDefault="00636738" w:rsidP="004D163A">
            <w:pPr>
              <w:rPr>
                <w:rFonts w:ascii="Times New Roman" w:hAnsi="Times New Roman" w:cs="Times New Roman"/>
                <w:sz w:val="28"/>
                <w:szCs w:val="28"/>
              </w:rPr>
            </w:pPr>
            <w:r w:rsidRPr="00394F1F">
              <w:rPr>
                <w:rFonts w:ascii="Times New Roman" w:hAnsi="Times New Roman" w:cs="Times New Roman"/>
                <w:sz w:val="28"/>
                <w:szCs w:val="28"/>
              </w:rPr>
              <w:t>Уровень обеспеченности, кв. м на 1 человека [2]</w:t>
            </w:r>
          </w:p>
        </w:tc>
        <w:tc>
          <w:tcPr>
            <w:tcW w:w="4536" w:type="dxa"/>
            <w:gridSpan w:val="2"/>
          </w:tcPr>
          <w:p w:rsidR="00636738" w:rsidRPr="00394F1F" w:rsidRDefault="00636738"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r w:rsidR="006272F0">
              <w:rPr>
                <w:rFonts w:ascii="Times New Roman" w:hAnsi="Times New Roman" w:cs="Times New Roman"/>
                <w:sz w:val="28"/>
                <w:szCs w:val="28"/>
              </w:rPr>
              <w:t>2</w:t>
            </w:r>
          </w:p>
        </w:tc>
      </w:tr>
      <w:tr w:rsidR="00636738" w:rsidRPr="00394F1F" w:rsidTr="00723D85">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vMerge w:val="restart"/>
          </w:tcPr>
          <w:p w:rsidR="00636738" w:rsidRPr="00394F1F" w:rsidRDefault="00636738" w:rsidP="004D163A">
            <w:pPr>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w:t>
            </w:r>
          </w:p>
        </w:tc>
        <w:tc>
          <w:tcPr>
            <w:tcW w:w="2295" w:type="dxa"/>
          </w:tcPr>
          <w:p w:rsidR="00636738" w:rsidRPr="00394F1F" w:rsidRDefault="007354CE" w:rsidP="007354CE">
            <w:pPr>
              <w:jc w:val="both"/>
              <w:rPr>
                <w:rFonts w:ascii="Times New Roman" w:hAnsi="Times New Roman" w:cs="Times New Roman"/>
                <w:sz w:val="28"/>
                <w:szCs w:val="28"/>
              </w:rPr>
            </w:pPr>
            <w:r w:rsidRPr="007354CE">
              <w:rPr>
                <w:rFonts w:ascii="Times New Roman" w:hAnsi="Times New Roman" w:cs="Times New Roman"/>
                <w:sz w:val="28"/>
                <w:szCs w:val="28"/>
              </w:rPr>
              <w:t>парк</w:t>
            </w:r>
            <w:r>
              <w:rPr>
                <w:rFonts w:ascii="Times New Roman" w:hAnsi="Times New Roman" w:cs="Times New Roman"/>
                <w:sz w:val="28"/>
                <w:szCs w:val="28"/>
              </w:rPr>
              <w:t>и</w:t>
            </w:r>
            <w:r w:rsidRPr="007354CE">
              <w:rPr>
                <w:rFonts w:ascii="Times New Roman" w:hAnsi="Times New Roman" w:cs="Times New Roman"/>
                <w:sz w:val="28"/>
                <w:szCs w:val="28"/>
              </w:rPr>
              <w:t xml:space="preserve"> планировочных районов</w:t>
            </w:r>
          </w:p>
        </w:tc>
        <w:tc>
          <w:tcPr>
            <w:tcW w:w="2241" w:type="dxa"/>
          </w:tcPr>
          <w:p w:rsidR="00636738" w:rsidRPr="00394F1F" w:rsidRDefault="007354CE" w:rsidP="004D163A">
            <w:pPr>
              <w:jc w:val="center"/>
              <w:rPr>
                <w:rFonts w:ascii="Times New Roman" w:hAnsi="Times New Roman" w:cs="Times New Roman"/>
                <w:sz w:val="28"/>
                <w:szCs w:val="28"/>
              </w:rPr>
            </w:pPr>
            <w:r>
              <w:rPr>
                <w:rFonts w:ascii="Times New Roman" w:hAnsi="Times New Roman" w:cs="Times New Roman"/>
                <w:sz w:val="28"/>
                <w:szCs w:val="28"/>
              </w:rPr>
              <w:t>10</w:t>
            </w:r>
          </w:p>
        </w:tc>
      </w:tr>
      <w:tr w:rsidR="00636738" w:rsidRPr="00394F1F" w:rsidTr="00723D85">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vMerge/>
          </w:tcPr>
          <w:p w:rsidR="00636738" w:rsidRPr="00394F1F" w:rsidRDefault="00636738" w:rsidP="004D163A">
            <w:pPr>
              <w:rPr>
                <w:rFonts w:ascii="Times New Roman" w:hAnsi="Times New Roman" w:cs="Times New Roman"/>
                <w:sz w:val="28"/>
                <w:szCs w:val="28"/>
              </w:rPr>
            </w:pPr>
          </w:p>
        </w:tc>
        <w:tc>
          <w:tcPr>
            <w:tcW w:w="2295" w:type="dxa"/>
          </w:tcPr>
          <w:p w:rsidR="00636738" w:rsidRPr="00394F1F" w:rsidRDefault="007354CE" w:rsidP="004D163A">
            <w:pPr>
              <w:jc w:val="both"/>
              <w:rPr>
                <w:rFonts w:ascii="Times New Roman" w:hAnsi="Times New Roman" w:cs="Times New Roman"/>
                <w:sz w:val="28"/>
                <w:szCs w:val="28"/>
              </w:rPr>
            </w:pPr>
            <w:r>
              <w:rPr>
                <w:rFonts w:ascii="Times New Roman" w:hAnsi="Times New Roman" w:cs="Times New Roman"/>
                <w:sz w:val="28"/>
                <w:szCs w:val="28"/>
              </w:rPr>
              <w:t>с</w:t>
            </w:r>
            <w:r w:rsidR="00636738" w:rsidRPr="00394F1F">
              <w:rPr>
                <w:rFonts w:ascii="Times New Roman" w:hAnsi="Times New Roman" w:cs="Times New Roman"/>
                <w:sz w:val="28"/>
                <w:szCs w:val="28"/>
              </w:rPr>
              <w:t>ады</w:t>
            </w:r>
            <w:r>
              <w:rPr>
                <w:rFonts w:ascii="Times New Roman" w:hAnsi="Times New Roman" w:cs="Times New Roman"/>
                <w:sz w:val="28"/>
                <w:szCs w:val="28"/>
              </w:rPr>
              <w:t xml:space="preserve"> </w:t>
            </w:r>
            <w:r w:rsidRPr="007354CE">
              <w:rPr>
                <w:rFonts w:ascii="Times New Roman" w:hAnsi="Times New Roman" w:cs="Times New Roman"/>
                <w:sz w:val="28"/>
                <w:szCs w:val="28"/>
              </w:rPr>
              <w:t>жилых районов</w:t>
            </w:r>
          </w:p>
        </w:tc>
        <w:tc>
          <w:tcPr>
            <w:tcW w:w="2241" w:type="dxa"/>
          </w:tcPr>
          <w:p w:rsidR="00636738" w:rsidRPr="00394F1F" w:rsidRDefault="007354CE" w:rsidP="004D163A">
            <w:pPr>
              <w:jc w:val="center"/>
              <w:rPr>
                <w:rFonts w:ascii="Times New Roman" w:hAnsi="Times New Roman" w:cs="Times New Roman"/>
                <w:sz w:val="28"/>
                <w:szCs w:val="28"/>
              </w:rPr>
            </w:pPr>
            <w:r>
              <w:rPr>
                <w:rFonts w:ascii="Times New Roman" w:hAnsi="Times New Roman" w:cs="Times New Roman"/>
                <w:sz w:val="28"/>
                <w:szCs w:val="28"/>
              </w:rPr>
              <w:t>3</w:t>
            </w:r>
          </w:p>
        </w:tc>
      </w:tr>
      <w:tr w:rsidR="00636738" w:rsidRPr="00394F1F" w:rsidTr="00723D85">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vMerge/>
          </w:tcPr>
          <w:p w:rsidR="00636738" w:rsidRPr="00394F1F" w:rsidRDefault="00636738" w:rsidP="004D163A">
            <w:pPr>
              <w:rPr>
                <w:rFonts w:ascii="Times New Roman" w:hAnsi="Times New Roman" w:cs="Times New Roman"/>
                <w:sz w:val="28"/>
                <w:szCs w:val="28"/>
              </w:rPr>
            </w:pPr>
          </w:p>
        </w:tc>
        <w:tc>
          <w:tcPr>
            <w:tcW w:w="2295" w:type="dxa"/>
          </w:tcPr>
          <w:p w:rsidR="00636738" w:rsidRPr="00394F1F" w:rsidRDefault="00636738" w:rsidP="004D163A">
            <w:pPr>
              <w:jc w:val="both"/>
              <w:rPr>
                <w:rFonts w:ascii="Times New Roman" w:hAnsi="Times New Roman" w:cs="Times New Roman"/>
                <w:sz w:val="28"/>
                <w:szCs w:val="28"/>
              </w:rPr>
            </w:pPr>
            <w:r w:rsidRPr="00394F1F">
              <w:rPr>
                <w:rFonts w:ascii="Times New Roman" w:hAnsi="Times New Roman" w:cs="Times New Roman"/>
                <w:sz w:val="28"/>
                <w:szCs w:val="28"/>
              </w:rPr>
              <w:t>скверы</w:t>
            </w:r>
          </w:p>
        </w:tc>
        <w:tc>
          <w:tcPr>
            <w:tcW w:w="2241" w:type="dxa"/>
          </w:tcPr>
          <w:p w:rsidR="00636738" w:rsidRPr="00394F1F" w:rsidRDefault="007354CE" w:rsidP="004D163A">
            <w:pPr>
              <w:jc w:val="center"/>
              <w:rPr>
                <w:rFonts w:ascii="Times New Roman" w:hAnsi="Times New Roman" w:cs="Times New Roman"/>
                <w:sz w:val="28"/>
                <w:szCs w:val="28"/>
              </w:rPr>
            </w:pPr>
            <w:r w:rsidRPr="007354CE">
              <w:rPr>
                <w:rFonts w:ascii="Times New Roman" w:hAnsi="Times New Roman" w:cs="Times New Roman"/>
                <w:sz w:val="28"/>
                <w:szCs w:val="28"/>
              </w:rPr>
              <w:t>0,5 (для условий реконструкции - не менее 0,1)</w:t>
            </w:r>
          </w:p>
        </w:tc>
      </w:tr>
      <w:tr w:rsidR="00636738" w:rsidRPr="00394F1F" w:rsidTr="00723D85">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vMerge w:val="restart"/>
          </w:tcPr>
          <w:p w:rsidR="00636738" w:rsidRPr="00394F1F" w:rsidRDefault="00636738" w:rsidP="004D163A">
            <w:pPr>
              <w:rPr>
                <w:rFonts w:ascii="Times New Roman" w:hAnsi="Times New Roman" w:cs="Times New Roman"/>
                <w:sz w:val="28"/>
                <w:szCs w:val="28"/>
              </w:rPr>
            </w:pPr>
            <w:r w:rsidRPr="00394F1F">
              <w:rPr>
                <w:rFonts w:ascii="Times New Roman" w:hAnsi="Times New Roman" w:cs="Times New Roman"/>
                <w:sz w:val="28"/>
                <w:szCs w:val="28"/>
              </w:rPr>
              <w:t>Ширина бульвара, м [3]</w:t>
            </w:r>
          </w:p>
        </w:tc>
        <w:tc>
          <w:tcPr>
            <w:tcW w:w="2295" w:type="dxa"/>
          </w:tcPr>
          <w:p w:rsidR="00636738" w:rsidRPr="00394F1F" w:rsidRDefault="00636738" w:rsidP="004D163A">
            <w:pPr>
              <w:jc w:val="both"/>
              <w:rPr>
                <w:rFonts w:ascii="Times New Roman" w:hAnsi="Times New Roman" w:cs="Times New Roman"/>
                <w:sz w:val="28"/>
                <w:szCs w:val="28"/>
              </w:rPr>
            </w:pPr>
            <w:r w:rsidRPr="00394F1F">
              <w:rPr>
                <w:rFonts w:ascii="Times New Roman" w:hAnsi="Times New Roman" w:cs="Times New Roman"/>
                <w:sz w:val="28"/>
                <w:szCs w:val="28"/>
              </w:rPr>
              <w:t xml:space="preserve">ширина бульвара с одной продольной </w:t>
            </w:r>
            <w:r w:rsidRPr="00394F1F">
              <w:rPr>
                <w:rFonts w:ascii="Times New Roman" w:hAnsi="Times New Roman" w:cs="Times New Roman"/>
                <w:sz w:val="28"/>
                <w:szCs w:val="28"/>
              </w:rPr>
              <w:lastRenderedPageBreak/>
              <w:t xml:space="preserve">пешеходной </w:t>
            </w:r>
            <w:proofErr w:type="spellStart"/>
            <w:r w:rsidRPr="00394F1F">
              <w:rPr>
                <w:rFonts w:ascii="Times New Roman" w:hAnsi="Times New Roman" w:cs="Times New Roman"/>
                <w:sz w:val="28"/>
                <w:szCs w:val="28"/>
              </w:rPr>
              <w:t>аллеейпо</w:t>
            </w:r>
            <w:proofErr w:type="spellEnd"/>
            <w:r w:rsidRPr="00394F1F">
              <w:rPr>
                <w:rFonts w:ascii="Times New Roman" w:hAnsi="Times New Roman" w:cs="Times New Roman"/>
                <w:sz w:val="28"/>
                <w:szCs w:val="28"/>
              </w:rPr>
              <w:t xml:space="preserve"> оси улиц</w:t>
            </w:r>
          </w:p>
        </w:tc>
        <w:tc>
          <w:tcPr>
            <w:tcW w:w="2241" w:type="dxa"/>
          </w:tcPr>
          <w:p w:rsidR="00636738" w:rsidRPr="00394F1F" w:rsidRDefault="00636738"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18</w:t>
            </w:r>
          </w:p>
        </w:tc>
      </w:tr>
      <w:tr w:rsidR="00636738" w:rsidRPr="00394F1F" w:rsidTr="00723D85">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vMerge/>
          </w:tcPr>
          <w:p w:rsidR="00636738" w:rsidRPr="00394F1F" w:rsidRDefault="00636738" w:rsidP="004D163A">
            <w:pPr>
              <w:rPr>
                <w:rFonts w:ascii="Times New Roman" w:hAnsi="Times New Roman" w:cs="Times New Roman"/>
                <w:sz w:val="28"/>
                <w:szCs w:val="28"/>
              </w:rPr>
            </w:pPr>
          </w:p>
        </w:tc>
        <w:tc>
          <w:tcPr>
            <w:tcW w:w="2295" w:type="dxa"/>
          </w:tcPr>
          <w:p w:rsidR="00636738" w:rsidRPr="00394F1F" w:rsidRDefault="00636738" w:rsidP="004D163A">
            <w:pPr>
              <w:jc w:val="both"/>
              <w:rPr>
                <w:rFonts w:ascii="Times New Roman" w:hAnsi="Times New Roman" w:cs="Times New Roman"/>
                <w:sz w:val="28"/>
                <w:szCs w:val="28"/>
              </w:rPr>
            </w:pPr>
            <w:r w:rsidRPr="00394F1F">
              <w:rPr>
                <w:rFonts w:ascii="Times New Roman" w:hAnsi="Times New Roman" w:cs="Times New Roman"/>
                <w:sz w:val="28"/>
                <w:szCs w:val="28"/>
              </w:rPr>
              <w:t>с одной стороны улицы между проезжей частью и застройкой</w:t>
            </w:r>
          </w:p>
        </w:tc>
        <w:tc>
          <w:tcPr>
            <w:tcW w:w="2241" w:type="dxa"/>
          </w:tcPr>
          <w:p w:rsidR="00636738" w:rsidRPr="00394F1F" w:rsidRDefault="00636738" w:rsidP="004D163A">
            <w:pPr>
              <w:jc w:val="center"/>
              <w:rPr>
                <w:rFonts w:ascii="Times New Roman" w:hAnsi="Times New Roman" w:cs="Times New Roman"/>
                <w:sz w:val="28"/>
                <w:szCs w:val="28"/>
              </w:rPr>
            </w:pPr>
            <w:r w:rsidRPr="00394F1F">
              <w:rPr>
                <w:rFonts w:ascii="Times New Roman" w:hAnsi="Times New Roman" w:cs="Times New Roman"/>
                <w:sz w:val="28"/>
                <w:szCs w:val="28"/>
              </w:rPr>
              <w:t>10</w:t>
            </w:r>
          </w:p>
        </w:tc>
      </w:tr>
      <w:tr w:rsidR="00636738" w:rsidRPr="00394F1F" w:rsidTr="00EE3A4C">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tcPr>
          <w:p w:rsidR="00636738" w:rsidRPr="00394F1F" w:rsidRDefault="00636738" w:rsidP="004D163A">
            <w:pPr>
              <w:jc w:val="both"/>
              <w:rPr>
                <w:rFonts w:ascii="Times New Roman" w:hAnsi="Times New Roman" w:cs="Times New Roman"/>
                <w:sz w:val="28"/>
                <w:szCs w:val="28"/>
              </w:rPr>
            </w:pPr>
            <w:r w:rsidRPr="00394F1F">
              <w:rPr>
                <w:rFonts w:ascii="Times New Roman" w:hAnsi="Times New Roman" w:cs="Times New Roman"/>
                <w:sz w:val="28"/>
                <w:szCs w:val="28"/>
              </w:rPr>
              <w:t>Ширина пешеходной аллеи для набережных, м</w:t>
            </w:r>
          </w:p>
        </w:tc>
        <w:tc>
          <w:tcPr>
            <w:tcW w:w="4536" w:type="dxa"/>
            <w:gridSpan w:val="2"/>
          </w:tcPr>
          <w:p w:rsidR="00636738" w:rsidRPr="00394F1F" w:rsidRDefault="00636738" w:rsidP="004D163A">
            <w:pPr>
              <w:jc w:val="center"/>
              <w:rPr>
                <w:rFonts w:ascii="Times New Roman" w:hAnsi="Times New Roman" w:cs="Times New Roman"/>
                <w:sz w:val="28"/>
                <w:szCs w:val="28"/>
              </w:rPr>
            </w:pPr>
            <w:r w:rsidRPr="00394F1F">
              <w:rPr>
                <w:rFonts w:ascii="Times New Roman" w:hAnsi="Times New Roman" w:cs="Times New Roman"/>
                <w:sz w:val="28"/>
                <w:szCs w:val="28"/>
              </w:rPr>
              <w:t>6</w:t>
            </w:r>
          </w:p>
        </w:tc>
      </w:tr>
      <w:tr w:rsidR="00517D45" w:rsidRPr="00394F1F" w:rsidTr="00723D85">
        <w:tc>
          <w:tcPr>
            <w:tcW w:w="708" w:type="dxa"/>
            <w:vMerge/>
          </w:tcPr>
          <w:p w:rsidR="00517D45" w:rsidRPr="00394F1F" w:rsidRDefault="00517D45" w:rsidP="004D163A">
            <w:pPr>
              <w:jc w:val="center"/>
              <w:rPr>
                <w:rFonts w:ascii="Times New Roman" w:hAnsi="Times New Roman" w:cs="Times New Roman"/>
                <w:sz w:val="28"/>
                <w:szCs w:val="28"/>
              </w:rPr>
            </w:pPr>
          </w:p>
        </w:tc>
        <w:tc>
          <w:tcPr>
            <w:tcW w:w="5670" w:type="dxa"/>
            <w:vMerge/>
          </w:tcPr>
          <w:p w:rsidR="00517D45" w:rsidRPr="00394F1F" w:rsidRDefault="00517D45" w:rsidP="004D163A">
            <w:pPr>
              <w:rPr>
                <w:rFonts w:ascii="Times New Roman" w:hAnsi="Times New Roman" w:cs="Times New Roman"/>
                <w:sz w:val="28"/>
                <w:szCs w:val="28"/>
              </w:rPr>
            </w:pPr>
          </w:p>
        </w:tc>
        <w:tc>
          <w:tcPr>
            <w:tcW w:w="4253" w:type="dxa"/>
            <w:vMerge w:val="restart"/>
          </w:tcPr>
          <w:p w:rsidR="00517D45" w:rsidRPr="00394F1F" w:rsidRDefault="00517D45" w:rsidP="004D163A">
            <w:pPr>
              <w:jc w:val="both"/>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w:t>
            </w:r>
          </w:p>
        </w:tc>
        <w:tc>
          <w:tcPr>
            <w:tcW w:w="2295" w:type="dxa"/>
          </w:tcPr>
          <w:p w:rsidR="00517D45" w:rsidRPr="00394F1F" w:rsidRDefault="00517D45" w:rsidP="000F5D7D">
            <w:pPr>
              <w:jc w:val="both"/>
              <w:rPr>
                <w:rFonts w:ascii="Times New Roman" w:hAnsi="Times New Roman" w:cs="Times New Roman"/>
                <w:sz w:val="28"/>
                <w:szCs w:val="28"/>
              </w:rPr>
            </w:pPr>
            <w:r w:rsidRPr="00394F1F">
              <w:rPr>
                <w:rFonts w:ascii="Times New Roman" w:hAnsi="Times New Roman" w:cs="Times New Roman"/>
                <w:sz w:val="28"/>
                <w:szCs w:val="28"/>
              </w:rPr>
              <w:t>Для парков</w:t>
            </w:r>
          </w:p>
        </w:tc>
        <w:tc>
          <w:tcPr>
            <w:tcW w:w="2241" w:type="dxa"/>
          </w:tcPr>
          <w:p w:rsidR="00517D45" w:rsidRPr="00394F1F" w:rsidRDefault="00517D45" w:rsidP="000F5D7D">
            <w:pPr>
              <w:jc w:val="center"/>
              <w:rPr>
                <w:rFonts w:ascii="Times New Roman" w:hAnsi="Times New Roman" w:cs="Times New Roman"/>
                <w:sz w:val="28"/>
                <w:szCs w:val="28"/>
              </w:rPr>
            </w:pPr>
            <w:r w:rsidRPr="00394F1F">
              <w:rPr>
                <w:rFonts w:ascii="Times New Roman" w:hAnsi="Times New Roman" w:cs="Times New Roman"/>
                <w:sz w:val="28"/>
                <w:szCs w:val="28"/>
              </w:rPr>
              <w:t>1350</w:t>
            </w:r>
          </w:p>
        </w:tc>
      </w:tr>
      <w:tr w:rsidR="00517D45" w:rsidRPr="00394F1F" w:rsidTr="000F5D7D">
        <w:tc>
          <w:tcPr>
            <w:tcW w:w="708" w:type="dxa"/>
            <w:vMerge/>
          </w:tcPr>
          <w:p w:rsidR="00517D45" w:rsidRPr="00394F1F" w:rsidRDefault="00517D45" w:rsidP="004D163A">
            <w:pPr>
              <w:jc w:val="center"/>
              <w:rPr>
                <w:rFonts w:ascii="Times New Roman" w:hAnsi="Times New Roman" w:cs="Times New Roman"/>
                <w:sz w:val="28"/>
                <w:szCs w:val="28"/>
              </w:rPr>
            </w:pPr>
          </w:p>
        </w:tc>
        <w:tc>
          <w:tcPr>
            <w:tcW w:w="5670" w:type="dxa"/>
            <w:vMerge/>
          </w:tcPr>
          <w:p w:rsidR="00517D45" w:rsidRPr="00394F1F" w:rsidRDefault="00517D45" w:rsidP="004D163A">
            <w:pPr>
              <w:rPr>
                <w:rFonts w:ascii="Times New Roman" w:hAnsi="Times New Roman" w:cs="Times New Roman"/>
                <w:sz w:val="28"/>
                <w:szCs w:val="28"/>
              </w:rPr>
            </w:pPr>
          </w:p>
        </w:tc>
        <w:tc>
          <w:tcPr>
            <w:tcW w:w="4253" w:type="dxa"/>
            <w:vMerge/>
          </w:tcPr>
          <w:p w:rsidR="00517D45" w:rsidRPr="00394F1F" w:rsidRDefault="00517D45" w:rsidP="004D163A">
            <w:pPr>
              <w:jc w:val="both"/>
              <w:rPr>
                <w:rFonts w:ascii="Times New Roman" w:hAnsi="Times New Roman" w:cs="Times New Roman"/>
                <w:sz w:val="28"/>
                <w:szCs w:val="28"/>
              </w:rPr>
            </w:pPr>
          </w:p>
        </w:tc>
        <w:tc>
          <w:tcPr>
            <w:tcW w:w="2295" w:type="dxa"/>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сад микрорайона</w:t>
            </w:r>
          </w:p>
        </w:tc>
        <w:tc>
          <w:tcPr>
            <w:tcW w:w="2241" w:type="dxa"/>
            <w:vAlign w:val="center"/>
          </w:tcPr>
          <w:p w:rsidR="00517D45" w:rsidRPr="001949BB" w:rsidRDefault="00517D45" w:rsidP="000F5D7D">
            <w:pPr>
              <w:jc w:val="center"/>
              <w:rPr>
                <w:rFonts w:ascii="Times New Roman" w:hAnsi="Times New Roman" w:cs="Times New Roman"/>
                <w:sz w:val="28"/>
                <w:szCs w:val="28"/>
              </w:rPr>
            </w:pPr>
            <w:r w:rsidRPr="00517D45">
              <w:rPr>
                <w:rFonts w:ascii="Times New Roman" w:hAnsi="Times New Roman" w:cs="Times New Roman"/>
                <w:sz w:val="28"/>
                <w:szCs w:val="28"/>
              </w:rPr>
              <w:t xml:space="preserve">400-600 </w:t>
            </w:r>
          </w:p>
        </w:tc>
      </w:tr>
      <w:tr w:rsidR="00517D45" w:rsidRPr="00394F1F" w:rsidTr="000F5D7D">
        <w:tc>
          <w:tcPr>
            <w:tcW w:w="708" w:type="dxa"/>
            <w:vMerge/>
          </w:tcPr>
          <w:p w:rsidR="00517D45" w:rsidRPr="00394F1F" w:rsidRDefault="00517D45" w:rsidP="004D163A">
            <w:pPr>
              <w:jc w:val="center"/>
              <w:rPr>
                <w:rFonts w:ascii="Times New Roman" w:hAnsi="Times New Roman" w:cs="Times New Roman"/>
                <w:sz w:val="28"/>
                <w:szCs w:val="28"/>
              </w:rPr>
            </w:pPr>
          </w:p>
        </w:tc>
        <w:tc>
          <w:tcPr>
            <w:tcW w:w="5670" w:type="dxa"/>
            <w:vMerge/>
          </w:tcPr>
          <w:p w:rsidR="00517D45" w:rsidRPr="00394F1F" w:rsidRDefault="00517D45" w:rsidP="004D163A">
            <w:pPr>
              <w:rPr>
                <w:rFonts w:ascii="Times New Roman" w:hAnsi="Times New Roman" w:cs="Times New Roman"/>
                <w:sz w:val="28"/>
                <w:szCs w:val="28"/>
              </w:rPr>
            </w:pPr>
          </w:p>
        </w:tc>
        <w:tc>
          <w:tcPr>
            <w:tcW w:w="4253" w:type="dxa"/>
            <w:vMerge/>
          </w:tcPr>
          <w:p w:rsidR="00517D45" w:rsidRPr="00394F1F" w:rsidRDefault="00517D45" w:rsidP="004D163A">
            <w:pPr>
              <w:jc w:val="both"/>
              <w:rPr>
                <w:rFonts w:ascii="Times New Roman" w:hAnsi="Times New Roman" w:cs="Times New Roman"/>
                <w:sz w:val="28"/>
                <w:szCs w:val="28"/>
              </w:rPr>
            </w:pPr>
          </w:p>
        </w:tc>
        <w:tc>
          <w:tcPr>
            <w:tcW w:w="2295" w:type="dxa"/>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сквер</w:t>
            </w:r>
          </w:p>
        </w:tc>
        <w:tc>
          <w:tcPr>
            <w:tcW w:w="2241" w:type="dxa"/>
            <w:vAlign w:val="center"/>
          </w:tcPr>
          <w:p w:rsidR="00517D45" w:rsidRPr="001949BB" w:rsidRDefault="00517D45" w:rsidP="000F5D7D">
            <w:pPr>
              <w:jc w:val="center"/>
              <w:rPr>
                <w:rFonts w:ascii="Times New Roman" w:hAnsi="Times New Roman" w:cs="Times New Roman"/>
                <w:sz w:val="28"/>
                <w:szCs w:val="28"/>
              </w:rPr>
            </w:pPr>
            <w:r w:rsidRPr="00517D45">
              <w:rPr>
                <w:rFonts w:ascii="Times New Roman" w:hAnsi="Times New Roman" w:cs="Times New Roman"/>
                <w:sz w:val="28"/>
                <w:szCs w:val="28"/>
              </w:rPr>
              <w:t>300-400</w:t>
            </w:r>
          </w:p>
        </w:tc>
      </w:tr>
      <w:tr w:rsidR="00517D45" w:rsidRPr="00394F1F" w:rsidTr="000F5D7D">
        <w:tc>
          <w:tcPr>
            <w:tcW w:w="708" w:type="dxa"/>
            <w:vMerge/>
          </w:tcPr>
          <w:p w:rsidR="00517D45" w:rsidRPr="00394F1F" w:rsidRDefault="00517D45" w:rsidP="004D163A">
            <w:pPr>
              <w:jc w:val="center"/>
              <w:rPr>
                <w:rFonts w:ascii="Times New Roman" w:hAnsi="Times New Roman" w:cs="Times New Roman"/>
                <w:sz w:val="28"/>
                <w:szCs w:val="28"/>
              </w:rPr>
            </w:pPr>
          </w:p>
        </w:tc>
        <w:tc>
          <w:tcPr>
            <w:tcW w:w="5670" w:type="dxa"/>
            <w:vMerge/>
          </w:tcPr>
          <w:p w:rsidR="00517D45" w:rsidRPr="00394F1F" w:rsidRDefault="00517D45" w:rsidP="004D163A">
            <w:pPr>
              <w:rPr>
                <w:rFonts w:ascii="Times New Roman" w:hAnsi="Times New Roman" w:cs="Times New Roman"/>
                <w:sz w:val="28"/>
                <w:szCs w:val="28"/>
              </w:rPr>
            </w:pPr>
          </w:p>
        </w:tc>
        <w:tc>
          <w:tcPr>
            <w:tcW w:w="4253" w:type="dxa"/>
            <w:vMerge/>
          </w:tcPr>
          <w:p w:rsidR="00517D45" w:rsidRPr="00394F1F" w:rsidRDefault="00517D45" w:rsidP="004D163A">
            <w:pPr>
              <w:jc w:val="both"/>
              <w:rPr>
                <w:rFonts w:ascii="Times New Roman" w:hAnsi="Times New Roman" w:cs="Times New Roman"/>
                <w:sz w:val="28"/>
                <w:szCs w:val="28"/>
              </w:rPr>
            </w:pPr>
          </w:p>
        </w:tc>
        <w:tc>
          <w:tcPr>
            <w:tcW w:w="2295" w:type="dxa"/>
            <w:vAlign w:val="center"/>
          </w:tcPr>
          <w:p w:rsidR="00517D45" w:rsidRPr="001949BB" w:rsidRDefault="00517D45" w:rsidP="000F5D7D">
            <w:pPr>
              <w:snapToGrid w:val="0"/>
              <w:rPr>
                <w:rFonts w:ascii="Times New Roman" w:hAnsi="Times New Roman" w:cs="Times New Roman"/>
                <w:sz w:val="28"/>
                <w:szCs w:val="28"/>
              </w:rPr>
            </w:pPr>
            <w:r>
              <w:rPr>
                <w:rFonts w:ascii="Times New Roman" w:hAnsi="Times New Roman" w:cs="Times New Roman"/>
                <w:sz w:val="28"/>
                <w:szCs w:val="28"/>
              </w:rPr>
              <w:t>бульвар</w:t>
            </w:r>
          </w:p>
        </w:tc>
        <w:tc>
          <w:tcPr>
            <w:tcW w:w="2241" w:type="dxa"/>
            <w:vAlign w:val="center"/>
          </w:tcPr>
          <w:p w:rsidR="00517D45" w:rsidRPr="00517D45" w:rsidRDefault="00517D45" w:rsidP="000F5D7D">
            <w:pPr>
              <w:jc w:val="center"/>
              <w:rPr>
                <w:rFonts w:ascii="Times New Roman" w:hAnsi="Times New Roman" w:cs="Times New Roman"/>
                <w:sz w:val="28"/>
                <w:szCs w:val="28"/>
              </w:rPr>
            </w:pPr>
            <w:r>
              <w:rPr>
                <w:rFonts w:ascii="Times New Roman" w:hAnsi="Times New Roman" w:cs="Times New Roman"/>
                <w:sz w:val="28"/>
                <w:szCs w:val="28"/>
              </w:rPr>
              <w:t>700</w:t>
            </w:r>
          </w:p>
        </w:tc>
      </w:tr>
      <w:tr w:rsidR="00636738" w:rsidRPr="00394F1F" w:rsidTr="00723D85">
        <w:tc>
          <w:tcPr>
            <w:tcW w:w="708" w:type="dxa"/>
            <w:vMerge/>
          </w:tcPr>
          <w:p w:rsidR="00636738" w:rsidRPr="00394F1F" w:rsidRDefault="00636738" w:rsidP="004D163A">
            <w:pPr>
              <w:jc w:val="center"/>
              <w:rPr>
                <w:rFonts w:ascii="Times New Roman" w:hAnsi="Times New Roman" w:cs="Times New Roman"/>
                <w:sz w:val="28"/>
                <w:szCs w:val="28"/>
              </w:rPr>
            </w:pPr>
          </w:p>
        </w:tc>
        <w:tc>
          <w:tcPr>
            <w:tcW w:w="5670" w:type="dxa"/>
            <w:vMerge/>
          </w:tcPr>
          <w:p w:rsidR="00636738" w:rsidRPr="00394F1F" w:rsidRDefault="00636738" w:rsidP="004D163A">
            <w:pPr>
              <w:rPr>
                <w:rFonts w:ascii="Times New Roman" w:hAnsi="Times New Roman" w:cs="Times New Roman"/>
                <w:sz w:val="28"/>
                <w:szCs w:val="28"/>
              </w:rPr>
            </w:pPr>
          </w:p>
        </w:tc>
        <w:tc>
          <w:tcPr>
            <w:tcW w:w="4253" w:type="dxa"/>
          </w:tcPr>
          <w:p w:rsidR="00636738" w:rsidRPr="00394F1F" w:rsidRDefault="00636738" w:rsidP="004D163A">
            <w:pPr>
              <w:jc w:val="both"/>
              <w:rPr>
                <w:rFonts w:ascii="Times New Roman" w:hAnsi="Times New Roman" w:cs="Times New Roman"/>
                <w:sz w:val="28"/>
                <w:szCs w:val="28"/>
              </w:rPr>
            </w:pPr>
            <w:r w:rsidRPr="00394F1F">
              <w:rPr>
                <w:rFonts w:ascii="Times New Roman" w:hAnsi="Times New Roman" w:cs="Times New Roman"/>
                <w:sz w:val="28"/>
                <w:szCs w:val="28"/>
              </w:rPr>
              <w:t>Транспортная доступность, минут</w:t>
            </w:r>
          </w:p>
        </w:tc>
        <w:tc>
          <w:tcPr>
            <w:tcW w:w="2295" w:type="dxa"/>
          </w:tcPr>
          <w:p w:rsidR="00636738" w:rsidRPr="00394F1F" w:rsidRDefault="007354CE" w:rsidP="00632E6C">
            <w:pPr>
              <w:jc w:val="both"/>
              <w:rPr>
                <w:rFonts w:ascii="Times New Roman" w:hAnsi="Times New Roman" w:cs="Times New Roman"/>
                <w:sz w:val="28"/>
                <w:szCs w:val="28"/>
              </w:rPr>
            </w:pPr>
            <w:r>
              <w:rPr>
                <w:rFonts w:ascii="Times New Roman" w:hAnsi="Times New Roman" w:cs="Times New Roman"/>
                <w:sz w:val="28"/>
                <w:szCs w:val="28"/>
              </w:rPr>
              <w:t xml:space="preserve">Для </w:t>
            </w:r>
            <w:r w:rsidRPr="007354CE">
              <w:rPr>
                <w:rFonts w:ascii="Times New Roman" w:hAnsi="Times New Roman" w:cs="Times New Roman"/>
                <w:sz w:val="28"/>
                <w:szCs w:val="28"/>
              </w:rPr>
              <w:t>парков</w:t>
            </w:r>
          </w:p>
        </w:tc>
        <w:tc>
          <w:tcPr>
            <w:tcW w:w="2241" w:type="dxa"/>
          </w:tcPr>
          <w:p w:rsidR="00636738" w:rsidRPr="00394F1F" w:rsidRDefault="00632E6C" w:rsidP="007354CE">
            <w:pPr>
              <w:jc w:val="center"/>
              <w:rPr>
                <w:rFonts w:ascii="Times New Roman" w:hAnsi="Times New Roman" w:cs="Times New Roman"/>
                <w:sz w:val="28"/>
                <w:szCs w:val="28"/>
              </w:rPr>
            </w:pPr>
            <w:r>
              <w:rPr>
                <w:rFonts w:ascii="Times New Roman" w:hAnsi="Times New Roman" w:cs="Times New Roman"/>
                <w:sz w:val="28"/>
                <w:szCs w:val="28"/>
              </w:rPr>
              <w:t>20</w:t>
            </w:r>
          </w:p>
        </w:tc>
      </w:tr>
    </w:tbl>
    <w:p w:rsidR="00723D85" w:rsidRPr="00394F1F" w:rsidRDefault="00723D85" w:rsidP="004D163A">
      <w:pPr>
        <w:pStyle w:val="afd"/>
        <w:spacing w:after="0"/>
        <w:rPr>
          <w:b/>
          <w:sz w:val="28"/>
          <w:szCs w:val="28"/>
          <w:lang w:val="en-US"/>
        </w:rPr>
      </w:pPr>
    </w:p>
    <w:p w:rsidR="00636738" w:rsidRPr="00394F1F" w:rsidRDefault="00636738" w:rsidP="004D163A">
      <w:pPr>
        <w:pStyle w:val="TableParagraph"/>
        <w:tabs>
          <w:tab w:val="left" w:pos="1134"/>
        </w:tabs>
        <w:ind w:left="0" w:firstLine="709"/>
        <w:jc w:val="both"/>
        <w:rPr>
          <w:sz w:val="28"/>
          <w:szCs w:val="28"/>
          <w:lang w:val="ru-RU"/>
        </w:rPr>
      </w:pPr>
      <w:r w:rsidRPr="00394F1F">
        <w:rPr>
          <w:sz w:val="28"/>
          <w:szCs w:val="28"/>
          <w:lang w:val="ru-RU"/>
        </w:rPr>
        <w:t>Примечания:</w:t>
      </w:r>
    </w:p>
    <w:p w:rsidR="00636738" w:rsidRPr="006D0A80" w:rsidRDefault="00636738" w:rsidP="004D163A">
      <w:pPr>
        <w:pStyle w:val="TableParagraph"/>
        <w:numPr>
          <w:ilvl w:val="0"/>
          <w:numId w:val="24"/>
        </w:numPr>
        <w:tabs>
          <w:tab w:val="left" w:pos="1134"/>
        </w:tabs>
        <w:ind w:left="0" w:firstLine="709"/>
        <w:jc w:val="both"/>
        <w:rPr>
          <w:sz w:val="28"/>
          <w:szCs w:val="28"/>
          <w:lang w:val="ru-RU"/>
        </w:rPr>
      </w:pPr>
      <w:r w:rsidRPr="006D0A80">
        <w:rPr>
          <w:sz w:val="28"/>
          <w:szCs w:val="28"/>
          <w:lang w:val="ru-RU"/>
        </w:rPr>
        <w:t>При проектировании объектов озеленения общего пользования необходимо руководствоваться правилами благоустройства и озеленения муниципального</w:t>
      </w:r>
      <w:r w:rsidR="006D0A80">
        <w:rPr>
          <w:sz w:val="28"/>
          <w:szCs w:val="28"/>
          <w:lang w:val="ru-RU"/>
        </w:rPr>
        <w:t xml:space="preserve"> </w:t>
      </w:r>
      <w:r w:rsidRPr="006D0A80">
        <w:rPr>
          <w:sz w:val="28"/>
          <w:szCs w:val="28"/>
          <w:lang w:val="ru-RU"/>
        </w:rPr>
        <w:t>образования.</w:t>
      </w:r>
    </w:p>
    <w:p w:rsidR="00636738" w:rsidRPr="00394F1F" w:rsidRDefault="00636738" w:rsidP="00A12687">
      <w:pPr>
        <w:pStyle w:val="TableParagraph"/>
        <w:numPr>
          <w:ilvl w:val="0"/>
          <w:numId w:val="24"/>
        </w:numPr>
        <w:tabs>
          <w:tab w:val="left" w:pos="812"/>
          <w:tab w:val="left" w:pos="1134"/>
        </w:tabs>
        <w:ind w:left="0" w:right="292" w:firstLine="709"/>
        <w:jc w:val="both"/>
        <w:rPr>
          <w:sz w:val="28"/>
          <w:szCs w:val="28"/>
          <w:lang w:val="ru-RU"/>
        </w:rPr>
      </w:pPr>
      <w:r w:rsidRPr="00394F1F">
        <w:rPr>
          <w:sz w:val="28"/>
          <w:szCs w:val="28"/>
          <w:lang w:val="ru-RU"/>
        </w:rPr>
        <w:t xml:space="preserve">Расчетные показатели минимально допустимого уровня обеспеченности объектами местного значения поселения в области благоустройства и озеленения территории (парки, скверы, бульвары, набережные) населения </w:t>
      </w:r>
      <w:r w:rsidR="00D90F7D">
        <w:rPr>
          <w:sz w:val="28"/>
          <w:szCs w:val="28"/>
          <w:lang w:val="ru-RU"/>
        </w:rPr>
        <w:t>Дубровского</w:t>
      </w:r>
      <w:r w:rsidRPr="00394F1F">
        <w:rPr>
          <w:sz w:val="28"/>
          <w:szCs w:val="28"/>
          <w:lang w:val="ru-RU"/>
        </w:rPr>
        <w:t xml:space="preserve"> </w:t>
      </w:r>
      <w:r w:rsidR="004B4737">
        <w:rPr>
          <w:sz w:val="28"/>
          <w:szCs w:val="28"/>
          <w:lang w:val="ru-RU"/>
        </w:rPr>
        <w:t>городского</w:t>
      </w:r>
      <w:r w:rsidRPr="00394F1F">
        <w:rPr>
          <w:sz w:val="28"/>
          <w:szCs w:val="28"/>
          <w:lang w:val="ru-RU"/>
        </w:rPr>
        <w:t xml:space="preserve"> поселения устанавливаются в соответствии с </w:t>
      </w:r>
      <w:r w:rsidR="00442C94" w:rsidRPr="00394F1F">
        <w:rPr>
          <w:sz w:val="28"/>
          <w:szCs w:val="28"/>
          <w:lang w:val="ru-RU"/>
        </w:rPr>
        <w:t xml:space="preserve">Таблицей </w:t>
      </w:r>
      <w:r w:rsidR="00442C94">
        <w:rPr>
          <w:sz w:val="28"/>
          <w:szCs w:val="28"/>
          <w:lang w:val="ru-RU"/>
        </w:rPr>
        <w:t>9.2</w:t>
      </w:r>
      <w:r w:rsidR="00442C94" w:rsidRPr="00394F1F">
        <w:rPr>
          <w:sz w:val="28"/>
          <w:szCs w:val="28"/>
          <w:lang w:val="ru-RU"/>
        </w:rPr>
        <w:t xml:space="preserve"> СП 42.13330.2016</w:t>
      </w:r>
      <w:r w:rsidRPr="00394F1F">
        <w:rPr>
          <w:sz w:val="28"/>
          <w:szCs w:val="28"/>
          <w:lang w:val="ru-RU"/>
        </w:rPr>
        <w:t>.</w:t>
      </w:r>
    </w:p>
    <w:p w:rsidR="00723D85" w:rsidRDefault="00636738" w:rsidP="00A12687">
      <w:pPr>
        <w:pStyle w:val="TableParagraph"/>
        <w:numPr>
          <w:ilvl w:val="0"/>
          <w:numId w:val="24"/>
        </w:numPr>
        <w:tabs>
          <w:tab w:val="left" w:pos="812"/>
          <w:tab w:val="left" w:pos="1134"/>
        </w:tabs>
        <w:ind w:left="0" w:right="292" w:firstLine="709"/>
        <w:jc w:val="both"/>
        <w:rPr>
          <w:sz w:val="28"/>
          <w:szCs w:val="28"/>
          <w:lang w:val="ru-RU"/>
        </w:rPr>
      </w:pPr>
      <w:r w:rsidRPr="00394F1F">
        <w:rPr>
          <w:sz w:val="28"/>
          <w:szCs w:val="28"/>
          <w:lang w:val="ru-RU"/>
        </w:rPr>
        <w:t>Расчетные показатели минимально допустимой ширины бульвара устанавливаются в соответствии с п. 9.</w:t>
      </w:r>
      <w:r w:rsidR="00442C94">
        <w:rPr>
          <w:sz w:val="28"/>
          <w:szCs w:val="28"/>
          <w:lang w:val="ru-RU"/>
        </w:rPr>
        <w:t>5</w:t>
      </w:r>
      <w:r w:rsidRPr="00394F1F">
        <w:rPr>
          <w:sz w:val="28"/>
          <w:szCs w:val="28"/>
          <w:lang w:val="ru-RU"/>
        </w:rPr>
        <w:t xml:space="preserve"> </w:t>
      </w:r>
      <w:r w:rsidR="00442C94">
        <w:rPr>
          <w:sz w:val="28"/>
          <w:szCs w:val="28"/>
          <w:lang w:val="ru-RU"/>
        </w:rPr>
        <w:t xml:space="preserve">                        </w:t>
      </w:r>
      <w:r w:rsidRPr="00394F1F">
        <w:rPr>
          <w:sz w:val="28"/>
          <w:szCs w:val="28"/>
          <w:lang w:val="ru-RU"/>
        </w:rPr>
        <w:t>СП 42.13330.2016.</w:t>
      </w:r>
    </w:p>
    <w:p w:rsidR="008244C8" w:rsidRPr="00394F1F" w:rsidRDefault="008244C8" w:rsidP="008244C8">
      <w:pPr>
        <w:pStyle w:val="TableParagraph"/>
        <w:tabs>
          <w:tab w:val="left" w:pos="812"/>
          <w:tab w:val="left" w:pos="1134"/>
        </w:tabs>
        <w:ind w:left="709" w:right="292"/>
        <w:jc w:val="both"/>
        <w:rPr>
          <w:sz w:val="28"/>
          <w:szCs w:val="28"/>
          <w:lang w:val="ru-RU"/>
        </w:rPr>
      </w:pPr>
    </w:p>
    <w:p w:rsidR="00517D45" w:rsidRPr="00517D45" w:rsidRDefault="00517D45" w:rsidP="00517D45">
      <w:pPr>
        <w:ind w:firstLine="709"/>
        <w:jc w:val="both"/>
        <w:rPr>
          <w:rFonts w:ascii="Times New Roman" w:eastAsia="Times New Roman" w:hAnsi="Times New Roman" w:cs="Times New Roman"/>
          <w:b/>
          <w:sz w:val="28"/>
          <w:szCs w:val="28"/>
        </w:rPr>
      </w:pPr>
      <w:r w:rsidRPr="00517D45">
        <w:rPr>
          <w:rFonts w:ascii="Times New Roman" w:eastAsia="Times New Roman" w:hAnsi="Times New Roman" w:cs="Times New Roman"/>
          <w:b/>
          <w:sz w:val="28"/>
          <w:szCs w:val="28"/>
        </w:rPr>
        <w:lastRenderedPageBreak/>
        <w:t>Территории рекреационных зон</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Местные нормативы</w:t>
      </w:r>
      <w:r w:rsidRPr="00517D45">
        <w:rPr>
          <w:sz w:val="28"/>
          <w:szCs w:val="28"/>
          <w:lang w:val="ru-RU"/>
        </w:rPr>
        <w:t xml:space="preserve"> </w:t>
      </w:r>
      <w:r w:rsidRPr="001949BB">
        <w:rPr>
          <w:sz w:val="28"/>
          <w:szCs w:val="28"/>
          <w:lang w:val="ru-RU"/>
        </w:rPr>
        <w:t>обеспечения объектами рекреационного назначения действуют в отношении объектов, расположенных на территориях рекреационных зон, и состоят из минимальных расчетных показателей обеспечения: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 объектами рекреационного назначения;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2) площадями территорий для размещения объектов рекреационного назначения;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3) озеленения территорий объектов рекреационного назначения.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К объектам рекреационного назначения, размещаемым на территориях общего пользования населенных пунктов, относятся: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 городские леса;</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2) лесопарки;</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3) городские парки;</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4) парки (сады) планировочных районов;</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5) специализированные парки (детские, спортивные, зоологические, выставочные, мемориальные и др.);</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6) сады микрорайонов;</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7) бульвары;</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8) скверы;</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9) зоны массового кратковременного отдыха;</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10) пляжи</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К объектам рекреационного назначения, размещаемым за пределами границ населенных пунктов, относятся: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 зоны массового кратковременного отдыха;</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2) лечебно-оздоровительные территории (пансионаты, детские и молодежные лагеря, спортивно-оздоровительные базы выходного дня и др.);</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3) территории оздоровительного и реабилитационного профиля (санатории, детские санатории, санатории-профилактории, санаторно-оздоровительные лагеря круглогодичного действия, специализированные больницы восстановительного лечения);</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4) территории учреждений отдыха (дома отдыха, базы отдыха, дома рыболова и охотника и др.);</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5) территории объектов по приему и обслуживанию туристов (туристические базы, туристические гостиницы, туристические приюты, мотели, кемпинги и др.).</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Нормативы обеспеченности объектами рекреационного назначения следует принимать:</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lastRenderedPageBreak/>
        <w:t>для городских населенных пунктов - 8 кв. метров/человек;</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для сельских населенных пунктов - 6 кв. метров/человек.</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Нормативы площади территорий для размещения объектов рекреационного назначения следует принимать:</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 городских парков среднего и малого населенного пункта –  не менее 5 гектаров;</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 xml:space="preserve">2) парков (садов) планировочных районов – не менее 10 гектаров; </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3) для садов микрорайонов (кварталов) - не менее 3 гектаров;</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4) для скверов - не менее 0,5 гектара.</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 xml:space="preserve">Площадь парка (сада) </w:t>
      </w:r>
      <w:r w:rsidR="004B4737">
        <w:rPr>
          <w:sz w:val="28"/>
          <w:szCs w:val="28"/>
          <w:lang w:val="ru-RU"/>
        </w:rPr>
        <w:t>городского</w:t>
      </w:r>
      <w:r w:rsidRPr="001949BB">
        <w:rPr>
          <w:sz w:val="28"/>
          <w:szCs w:val="28"/>
          <w:lang w:val="ru-RU"/>
        </w:rPr>
        <w:t xml:space="preserve"> населенного пункта следует принимать не менее 1-2 га.</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В городах кроме городских парков и парков планировочных районов могут предусматриваться специализированные парки, площади которых принимаются по заданию на проектирование.</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Минимальную площадь объектов рекреационного назначения, размещаемых на территориях общего пользования населенных пунктов, следует предусматривать, гектаров, не менее:</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 городских парков среднего и малого населенного пункта – 5;</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2) садов микрорайонов (кварталов) – 3;</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3) скверов – 0,3.</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В общем балансе территорий парков и садов площадь озелененных территорий следует принимать не менее 70%.</w:t>
      </w:r>
    </w:p>
    <w:p w:rsidR="00517D45" w:rsidRDefault="00517D45" w:rsidP="00517D45">
      <w:pPr>
        <w:pStyle w:val="TableParagraph"/>
        <w:tabs>
          <w:tab w:val="left" w:pos="993"/>
        </w:tabs>
        <w:ind w:left="0" w:firstLine="709"/>
        <w:jc w:val="both"/>
        <w:rPr>
          <w:sz w:val="28"/>
          <w:szCs w:val="28"/>
          <w:lang w:val="ru-RU"/>
        </w:rPr>
      </w:pPr>
      <w:r w:rsidRPr="001949BB">
        <w:rPr>
          <w:sz w:val="28"/>
          <w:szCs w:val="28"/>
          <w:lang w:val="ru-RU"/>
        </w:rPr>
        <w:t>Радиус доступности до объектов рекреационного назначения следует приним</w:t>
      </w:r>
      <w:r>
        <w:rPr>
          <w:sz w:val="28"/>
          <w:szCs w:val="28"/>
          <w:lang w:val="ru-RU"/>
        </w:rPr>
        <w:t>ать в соответствии с таблицей</w:t>
      </w:r>
      <w:r w:rsidRPr="001949BB">
        <w:rPr>
          <w:sz w:val="28"/>
          <w:szCs w:val="28"/>
          <w:lang w:val="ru-RU"/>
        </w:rPr>
        <w:t>.</w:t>
      </w:r>
    </w:p>
    <w:p w:rsidR="00517D45" w:rsidRDefault="00517D45" w:rsidP="00517D45">
      <w:pPr>
        <w:pStyle w:val="TableParagraph"/>
        <w:tabs>
          <w:tab w:val="left" w:pos="993"/>
        </w:tabs>
        <w:ind w:left="0" w:firstLine="709"/>
        <w:rPr>
          <w:sz w:val="28"/>
          <w:szCs w:val="28"/>
          <w:lang w:val="ru-RU"/>
        </w:rPr>
      </w:pPr>
    </w:p>
    <w:tbl>
      <w:tblPr>
        <w:tblW w:w="0" w:type="auto"/>
        <w:jc w:val="center"/>
        <w:tblInd w:w="108" w:type="dxa"/>
        <w:tblLayout w:type="fixed"/>
        <w:tblLook w:val="0000"/>
      </w:tblPr>
      <w:tblGrid>
        <w:gridCol w:w="3160"/>
        <w:gridCol w:w="3230"/>
        <w:gridCol w:w="3580"/>
      </w:tblGrid>
      <w:tr w:rsidR="00517D45" w:rsidRPr="001949BB" w:rsidTr="000F5D7D">
        <w:trPr>
          <w:trHeight w:val="1342"/>
          <w:jc w:val="center"/>
        </w:trPr>
        <w:tc>
          <w:tcPr>
            <w:tcW w:w="316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Объекты рекреационного назначения</w:t>
            </w:r>
          </w:p>
        </w:tc>
        <w:tc>
          <w:tcPr>
            <w:tcW w:w="323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Радиус доступности до объектов рекреационного назначения, метров</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Показатель доступности от жилых зон до объектов рекреационного назначения</w:t>
            </w:r>
          </w:p>
        </w:tc>
      </w:tr>
      <w:tr w:rsidR="00517D45" w:rsidRPr="001949BB" w:rsidTr="000F5D7D">
        <w:trPr>
          <w:jc w:val="center"/>
        </w:trPr>
        <w:tc>
          <w:tcPr>
            <w:tcW w:w="3160"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1</w:t>
            </w:r>
          </w:p>
        </w:tc>
        <w:tc>
          <w:tcPr>
            <w:tcW w:w="3230"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w:t>
            </w:r>
          </w:p>
        </w:tc>
        <w:tc>
          <w:tcPr>
            <w:tcW w:w="3580" w:type="dxa"/>
            <w:tcBorders>
              <w:top w:val="single" w:sz="4" w:space="0" w:color="000000"/>
              <w:left w:val="single" w:sz="4" w:space="0" w:color="000000"/>
              <w:bottom w:val="single" w:sz="4" w:space="0" w:color="000000"/>
              <w:right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3</w:t>
            </w:r>
          </w:p>
        </w:tc>
      </w:tr>
      <w:tr w:rsidR="00517D45" w:rsidRPr="001949BB" w:rsidTr="000F5D7D">
        <w:trPr>
          <w:trHeight w:val="342"/>
          <w:jc w:val="center"/>
        </w:trPr>
        <w:tc>
          <w:tcPr>
            <w:tcW w:w="316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городской парк</w:t>
            </w:r>
          </w:p>
        </w:tc>
        <w:tc>
          <w:tcPr>
            <w:tcW w:w="323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jc w:val="center"/>
              <w:rPr>
                <w:rFonts w:ascii="Times New Roman" w:hAnsi="Times New Roman" w:cs="Times New Roman"/>
                <w:sz w:val="28"/>
                <w:szCs w:val="28"/>
              </w:rPr>
            </w:pPr>
            <w:r w:rsidRPr="00517D45">
              <w:rPr>
                <w:rFonts w:ascii="Times New Roman" w:hAnsi="Times New Roman" w:cs="Times New Roman"/>
                <w:sz w:val="28"/>
                <w:szCs w:val="28"/>
              </w:rPr>
              <w:t>1200-1500</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30 минут на транспорте</w:t>
            </w:r>
          </w:p>
        </w:tc>
      </w:tr>
      <w:tr w:rsidR="00517D45" w:rsidRPr="001949BB" w:rsidTr="000F5D7D">
        <w:trPr>
          <w:trHeight w:val="559"/>
          <w:jc w:val="center"/>
        </w:trPr>
        <w:tc>
          <w:tcPr>
            <w:tcW w:w="316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lastRenderedPageBreak/>
              <w:t>парк (сад) планировочного района</w:t>
            </w:r>
          </w:p>
        </w:tc>
        <w:tc>
          <w:tcPr>
            <w:tcW w:w="3230" w:type="dxa"/>
            <w:tcBorders>
              <w:top w:val="single" w:sz="4" w:space="0" w:color="000000"/>
              <w:left w:val="single" w:sz="4" w:space="0" w:color="000000"/>
              <w:bottom w:val="single" w:sz="4" w:space="0" w:color="000000"/>
            </w:tcBorders>
            <w:shd w:val="clear" w:color="auto" w:fill="auto"/>
          </w:tcPr>
          <w:p w:rsidR="00517D45" w:rsidRPr="00394F1F" w:rsidRDefault="00517D45" w:rsidP="000F5D7D">
            <w:pPr>
              <w:jc w:val="center"/>
              <w:rPr>
                <w:rFonts w:ascii="Times New Roman" w:hAnsi="Times New Roman" w:cs="Times New Roman"/>
                <w:sz w:val="28"/>
                <w:szCs w:val="28"/>
              </w:rPr>
            </w:pPr>
            <w:r w:rsidRPr="00394F1F">
              <w:rPr>
                <w:rFonts w:ascii="Times New Roman" w:hAnsi="Times New Roman" w:cs="Times New Roman"/>
                <w:sz w:val="28"/>
                <w:szCs w:val="28"/>
              </w:rPr>
              <w:t>1350</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20 минут на транспорте</w:t>
            </w:r>
          </w:p>
        </w:tc>
      </w:tr>
      <w:tr w:rsidR="00517D45" w:rsidRPr="001949BB" w:rsidTr="000F5D7D">
        <w:trPr>
          <w:trHeight w:val="280"/>
          <w:jc w:val="center"/>
        </w:trPr>
        <w:tc>
          <w:tcPr>
            <w:tcW w:w="316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сад микрорайона</w:t>
            </w:r>
          </w:p>
        </w:tc>
        <w:tc>
          <w:tcPr>
            <w:tcW w:w="323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jc w:val="center"/>
              <w:rPr>
                <w:rFonts w:ascii="Times New Roman" w:hAnsi="Times New Roman" w:cs="Times New Roman"/>
                <w:sz w:val="28"/>
                <w:szCs w:val="28"/>
              </w:rPr>
            </w:pPr>
            <w:r w:rsidRPr="00517D45">
              <w:rPr>
                <w:rFonts w:ascii="Times New Roman" w:hAnsi="Times New Roman" w:cs="Times New Roman"/>
                <w:sz w:val="28"/>
                <w:szCs w:val="28"/>
              </w:rPr>
              <w:t xml:space="preserve">400-600 </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20 минут пешком</w:t>
            </w:r>
          </w:p>
        </w:tc>
      </w:tr>
      <w:tr w:rsidR="00517D45" w:rsidRPr="001949BB" w:rsidTr="000F5D7D">
        <w:trPr>
          <w:trHeight w:val="339"/>
          <w:jc w:val="center"/>
        </w:trPr>
        <w:tc>
          <w:tcPr>
            <w:tcW w:w="316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сквер</w:t>
            </w:r>
          </w:p>
        </w:tc>
        <w:tc>
          <w:tcPr>
            <w:tcW w:w="323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jc w:val="center"/>
              <w:rPr>
                <w:rFonts w:ascii="Times New Roman" w:hAnsi="Times New Roman" w:cs="Times New Roman"/>
                <w:sz w:val="28"/>
                <w:szCs w:val="28"/>
              </w:rPr>
            </w:pPr>
            <w:r w:rsidRPr="00517D45">
              <w:rPr>
                <w:rFonts w:ascii="Times New Roman" w:hAnsi="Times New Roman" w:cs="Times New Roman"/>
                <w:sz w:val="28"/>
                <w:szCs w:val="28"/>
              </w:rPr>
              <w:t>300-400</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10 минут пешком</w:t>
            </w:r>
          </w:p>
        </w:tc>
      </w:tr>
      <w:tr w:rsidR="00517D45" w:rsidRPr="001949BB" w:rsidTr="000F5D7D">
        <w:trPr>
          <w:trHeight w:val="573"/>
          <w:jc w:val="center"/>
        </w:trPr>
        <w:tc>
          <w:tcPr>
            <w:tcW w:w="316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зона массового кратковременного отдыха</w:t>
            </w:r>
          </w:p>
        </w:tc>
        <w:tc>
          <w:tcPr>
            <w:tcW w:w="323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w:t>
            </w:r>
          </w:p>
        </w:tc>
        <w:tc>
          <w:tcPr>
            <w:tcW w:w="35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1,0 часа на транспорте</w:t>
            </w:r>
          </w:p>
        </w:tc>
      </w:tr>
    </w:tbl>
    <w:p w:rsidR="00E00A2A" w:rsidRDefault="00E00A2A" w:rsidP="00517D45">
      <w:pPr>
        <w:pStyle w:val="TableParagraph"/>
        <w:tabs>
          <w:tab w:val="left" w:pos="993"/>
        </w:tabs>
        <w:ind w:left="0" w:firstLine="709"/>
        <w:jc w:val="both"/>
        <w:rPr>
          <w:sz w:val="28"/>
          <w:szCs w:val="28"/>
          <w:lang w:val="ru-RU"/>
        </w:rPr>
      </w:pP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Минимальный расчетный показатель площади территорий речных и озерных пляжей следует принимать из расчета 5 кв. метров на одного посетителя, а размещаемых на лечебно-оздоровительных территориях и в курортных зонах следует принимать из расчета не менее 8 кв. метров и 4 кв.метра для детей.</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Число единовременных посетителей на пляжах следует определять с учетом коэффициентов одновременной загрузки:</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1) санаториев – 0,6-0,8;</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2) учреждений отдыха и туризма – 0,7-0,9;</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3) учреждений отдыха и оздоровления детей – 0,5-1,0;</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4) общего пользования для местного населения – 0,2;</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5) отдыхающих без путевок – 0,5.</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Минимальную протяженность береговой полосы для речных и озерных пляжей из расчета на одного посетителя следует принимать не менее 0,25 метра.</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Норматив площади озеленения территорий объектов рекреационного назначения в пределах застройки населенных пунктов должен быть не менее 40 процентов, а в границах территории планировочного района – не менее 25 процентов, включая общую площадь озелененной территорий микрорайонов (кварталов).</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t>В средних и малых городских и сельских населенных пунктах, расположенных в окружении лесов, поймах крупных рек и водоемов, площадь озеленения территорий общего пользования допускается уменьшать, но не более чем на 20 процентов.</w:t>
      </w:r>
    </w:p>
    <w:p w:rsidR="00517D45" w:rsidRPr="001949BB" w:rsidRDefault="00517D45" w:rsidP="00517D45">
      <w:pPr>
        <w:pStyle w:val="TableParagraph"/>
        <w:tabs>
          <w:tab w:val="left" w:pos="993"/>
        </w:tabs>
        <w:ind w:left="0" w:firstLine="709"/>
        <w:jc w:val="both"/>
        <w:rPr>
          <w:sz w:val="28"/>
          <w:szCs w:val="28"/>
          <w:lang w:val="ru-RU"/>
        </w:rPr>
      </w:pPr>
      <w:r w:rsidRPr="001949BB">
        <w:rPr>
          <w:sz w:val="28"/>
          <w:szCs w:val="28"/>
          <w:lang w:val="ru-RU"/>
        </w:rPr>
        <w:lastRenderedPageBreak/>
        <w:t>Для жилых территорий, граничащих с городскими лесами и лесопарками</w:t>
      </w:r>
      <w:r>
        <w:rPr>
          <w:sz w:val="28"/>
          <w:szCs w:val="28"/>
          <w:lang w:val="ru-RU"/>
        </w:rPr>
        <w:t>,</w:t>
      </w:r>
      <w:r w:rsidRPr="001949BB">
        <w:rPr>
          <w:sz w:val="28"/>
          <w:szCs w:val="28"/>
          <w:lang w:val="ru-RU"/>
        </w:rPr>
        <w:t xml:space="preserve"> допускается уменьшение площади их озеленения на 50 процентов.</w:t>
      </w:r>
    </w:p>
    <w:p w:rsidR="00517D45" w:rsidRDefault="00517D45" w:rsidP="00517D45">
      <w:pPr>
        <w:pStyle w:val="TableParagraph"/>
        <w:tabs>
          <w:tab w:val="left" w:pos="993"/>
        </w:tabs>
        <w:ind w:left="0" w:firstLine="709"/>
        <w:jc w:val="both"/>
        <w:rPr>
          <w:sz w:val="28"/>
          <w:szCs w:val="28"/>
          <w:lang w:val="ru-RU"/>
        </w:rPr>
      </w:pPr>
      <w:r w:rsidRPr="001949BB">
        <w:rPr>
          <w:sz w:val="28"/>
          <w:szCs w:val="28"/>
          <w:lang w:val="ru-RU"/>
        </w:rPr>
        <w:t>Минимальные расчетные показатели площадей территорий распределения элементов объектов рекреационного назначения, размещаемых на территориях общего пользования населенных пунктов, следует приним</w:t>
      </w:r>
      <w:r>
        <w:rPr>
          <w:sz w:val="28"/>
          <w:szCs w:val="28"/>
          <w:lang w:val="ru-RU"/>
        </w:rPr>
        <w:t>ать в соответствии с таблицей</w:t>
      </w:r>
      <w:r w:rsidRPr="001949BB">
        <w:rPr>
          <w:sz w:val="28"/>
          <w:szCs w:val="28"/>
          <w:lang w:val="ru-RU"/>
        </w:rPr>
        <w:t>.</w:t>
      </w:r>
    </w:p>
    <w:p w:rsidR="00517D45" w:rsidRDefault="00517D45" w:rsidP="00517D45">
      <w:pPr>
        <w:pStyle w:val="TableParagraph"/>
        <w:tabs>
          <w:tab w:val="left" w:pos="993"/>
        </w:tabs>
        <w:ind w:left="0" w:firstLine="709"/>
        <w:rPr>
          <w:sz w:val="28"/>
          <w:szCs w:val="28"/>
          <w:lang w:val="ru-RU"/>
        </w:rPr>
      </w:pPr>
    </w:p>
    <w:tbl>
      <w:tblPr>
        <w:tblW w:w="0" w:type="auto"/>
        <w:jc w:val="center"/>
        <w:tblInd w:w="-2982" w:type="dxa"/>
        <w:tblLayout w:type="fixed"/>
        <w:tblLook w:val="0000"/>
      </w:tblPr>
      <w:tblGrid>
        <w:gridCol w:w="6481"/>
        <w:gridCol w:w="2709"/>
        <w:gridCol w:w="2190"/>
        <w:gridCol w:w="1970"/>
      </w:tblGrid>
      <w:tr w:rsidR="00517D45" w:rsidRPr="001949BB" w:rsidTr="00517D45">
        <w:trPr>
          <w:cantSplit/>
          <w:trHeight w:val="544"/>
          <w:jc w:val="center"/>
        </w:trPr>
        <w:tc>
          <w:tcPr>
            <w:tcW w:w="6481" w:type="dxa"/>
            <w:vMerge w:val="restart"/>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Объекты рекреационного назначения</w:t>
            </w:r>
          </w:p>
        </w:tc>
        <w:tc>
          <w:tcPr>
            <w:tcW w:w="68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517D45">
            <w:pPr>
              <w:snapToGrid w:val="0"/>
              <w:jc w:val="center"/>
              <w:rPr>
                <w:rFonts w:ascii="Times New Roman" w:hAnsi="Times New Roman" w:cs="Times New Roman"/>
                <w:sz w:val="28"/>
                <w:szCs w:val="28"/>
              </w:rPr>
            </w:pPr>
            <w:r w:rsidRPr="001949BB">
              <w:rPr>
                <w:rFonts w:ascii="Times New Roman" w:hAnsi="Times New Roman" w:cs="Times New Roman"/>
                <w:sz w:val="28"/>
                <w:szCs w:val="28"/>
              </w:rPr>
              <w:t>Территории элементов объектов рекреационного назначения,</w:t>
            </w:r>
          </w:p>
          <w:p w:rsidR="00517D45" w:rsidRPr="001949BB" w:rsidRDefault="00517D45" w:rsidP="00517D45">
            <w:pPr>
              <w:jc w:val="center"/>
              <w:rPr>
                <w:rFonts w:ascii="Times New Roman" w:hAnsi="Times New Roman" w:cs="Times New Roman"/>
                <w:sz w:val="28"/>
                <w:szCs w:val="28"/>
              </w:rPr>
            </w:pPr>
            <w:r w:rsidRPr="001949BB">
              <w:rPr>
                <w:rFonts w:ascii="Times New Roman" w:hAnsi="Times New Roman" w:cs="Times New Roman"/>
                <w:sz w:val="28"/>
                <w:szCs w:val="28"/>
              </w:rPr>
              <w:t>процентов от общей площади территорий общего пользования</w:t>
            </w:r>
          </w:p>
        </w:tc>
      </w:tr>
      <w:tr w:rsidR="00517D45" w:rsidRPr="001949BB" w:rsidTr="00517D45">
        <w:trPr>
          <w:cantSplit/>
          <w:trHeight w:val="145"/>
          <w:jc w:val="center"/>
        </w:trPr>
        <w:tc>
          <w:tcPr>
            <w:tcW w:w="6481" w:type="dxa"/>
            <w:vMerge/>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p>
        </w:tc>
        <w:tc>
          <w:tcPr>
            <w:tcW w:w="2709"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Территории зеленых</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насаждений и водоемов</w:t>
            </w:r>
          </w:p>
        </w:tc>
        <w:tc>
          <w:tcPr>
            <w:tcW w:w="219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Аллеи, дорожки,</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площадки</w:t>
            </w:r>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Застроенные территории</w:t>
            </w:r>
          </w:p>
        </w:tc>
      </w:tr>
      <w:tr w:rsidR="00517D45" w:rsidRPr="001949BB" w:rsidTr="00517D45">
        <w:trPr>
          <w:jc w:val="center"/>
        </w:trPr>
        <w:tc>
          <w:tcPr>
            <w:tcW w:w="6481"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1</w:t>
            </w:r>
          </w:p>
        </w:tc>
        <w:tc>
          <w:tcPr>
            <w:tcW w:w="2709"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w:t>
            </w:r>
          </w:p>
        </w:tc>
        <w:tc>
          <w:tcPr>
            <w:tcW w:w="219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3</w:t>
            </w:r>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4</w:t>
            </w:r>
          </w:p>
        </w:tc>
      </w:tr>
      <w:tr w:rsidR="00517D45" w:rsidRPr="001949BB" w:rsidTr="00517D45">
        <w:trPr>
          <w:trHeight w:val="544"/>
          <w:jc w:val="center"/>
        </w:trPr>
        <w:tc>
          <w:tcPr>
            <w:tcW w:w="6481"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городские парки, парки планировочных районов</w:t>
            </w:r>
          </w:p>
        </w:tc>
        <w:tc>
          <w:tcPr>
            <w:tcW w:w="2709"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65-70</w:t>
            </w:r>
          </w:p>
        </w:tc>
        <w:tc>
          <w:tcPr>
            <w:tcW w:w="2190"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25-28</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5-7</w:t>
            </w:r>
          </w:p>
        </w:tc>
      </w:tr>
      <w:tr w:rsidR="00517D45" w:rsidRPr="001949BB" w:rsidTr="00517D45">
        <w:trPr>
          <w:trHeight w:val="334"/>
          <w:jc w:val="center"/>
        </w:trPr>
        <w:tc>
          <w:tcPr>
            <w:tcW w:w="6481"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сады микрорайонов (кварталов)</w:t>
            </w:r>
          </w:p>
        </w:tc>
        <w:tc>
          <w:tcPr>
            <w:tcW w:w="2709"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80-90</w:t>
            </w:r>
          </w:p>
        </w:tc>
        <w:tc>
          <w:tcPr>
            <w:tcW w:w="2190"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8-15</w:t>
            </w:r>
          </w:p>
        </w:tc>
        <w:tc>
          <w:tcPr>
            <w:tcW w:w="1970" w:type="dxa"/>
            <w:tcBorders>
              <w:top w:val="single" w:sz="4" w:space="0" w:color="000000"/>
              <w:left w:val="single" w:sz="4" w:space="0" w:color="000000"/>
              <w:bottom w:val="single" w:sz="4" w:space="0" w:color="000000"/>
              <w:right w:val="single" w:sz="4" w:space="0" w:color="000000"/>
            </w:tcBorders>
            <w:shd w:val="clear" w:color="auto" w:fill="auto"/>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2-5</w:t>
            </w:r>
          </w:p>
        </w:tc>
      </w:tr>
      <w:tr w:rsidR="00517D45" w:rsidRPr="001949BB" w:rsidTr="00517D45">
        <w:trPr>
          <w:trHeight w:val="70"/>
          <w:jc w:val="center"/>
        </w:trPr>
        <w:tc>
          <w:tcPr>
            <w:tcW w:w="6481" w:type="dxa"/>
            <w:tcBorders>
              <w:top w:val="single" w:sz="4" w:space="0" w:color="000000"/>
              <w:left w:val="single" w:sz="4" w:space="0" w:color="000000"/>
              <w:bottom w:val="single" w:sz="4" w:space="0" w:color="000000"/>
            </w:tcBorders>
            <w:shd w:val="clear" w:color="auto" w:fill="auto"/>
          </w:tcPr>
          <w:p w:rsidR="00517D45" w:rsidRPr="001949BB" w:rsidRDefault="00517D45" w:rsidP="000F5D7D">
            <w:pPr>
              <w:snapToGrid w:val="0"/>
              <w:ind w:right="-288"/>
              <w:rPr>
                <w:rFonts w:ascii="Times New Roman" w:hAnsi="Times New Roman" w:cs="Times New Roman"/>
                <w:sz w:val="28"/>
                <w:szCs w:val="28"/>
              </w:rPr>
            </w:pPr>
            <w:r w:rsidRPr="001949BB">
              <w:rPr>
                <w:rFonts w:ascii="Times New Roman" w:hAnsi="Times New Roman" w:cs="Times New Roman"/>
                <w:sz w:val="28"/>
                <w:szCs w:val="28"/>
              </w:rPr>
              <w:t>скверы, размещаемые: на улицах общегородского значения и площадях</w:t>
            </w:r>
          </w:p>
        </w:tc>
        <w:tc>
          <w:tcPr>
            <w:tcW w:w="2709"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60-75</w:t>
            </w:r>
          </w:p>
        </w:tc>
        <w:tc>
          <w:tcPr>
            <w:tcW w:w="219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25-40</w:t>
            </w:r>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w:t>
            </w:r>
          </w:p>
        </w:tc>
      </w:tr>
      <w:tr w:rsidR="00517D45" w:rsidRPr="001949BB" w:rsidTr="00517D45">
        <w:trPr>
          <w:trHeight w:val="830"/>
          <w:jc w:val="center"/>
        </w:trPr>
        <w:tc>
          <w:tcPr>
            <w:tcW w:w="6481"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ind w:right="-288"/>
              <w:rPr>
                <w:rFonts w:ascii="Times New Roman" w:hAnsi="Times New Roman" w:cs="Times New Roman"/>
                <w:sz w:val="28"/>
                <w:szCs w:val="28"/>
              </w:rPr>
            </w:pPr>
            <w:r w:rsidRPr="001949BB">
              <w:rPr>
                <w:rFonts w:ascii="Times New Roman" w:hAnsi="Times New Roman" w:cs="Times New Roman"/>
                <w:sz w:val="28"/>
                <w:szCs w:val="28"/>
              </w:rPr>
              <w:t>в жилых зонах, на жилых</w:t>
            </w:r>
          </w:p>
          <w:p w:rsidR="00517D45" w:rsidRPr="001949BB" w:rsidRDefault="00517D45" w:rsidP="000F5D7D">
            <w:pPr>
              <w:ind w:right="-288"/>
              <w:rPr>
                <w:rFonts w:ascii="Times New Roman" w:hAnsi="Times New Roman" w:cs="Times New Roman"/>
                <w:sz w:val="28"/>
                <w:szCs w:val="28"/>
              </w:rPr>
            </w:pPr>
            <w:r w:rsidRPr="001949BB">
              <w:rPr>
                <w:rFonts w:ascii="Times New Roman" w:hAnsi="Times New Roman" w:cs="Times New Roman"/>
                <w:sz w:val="28"/>
                <w:szCs w:val="28"/>
              </w:rPr>
              <w:t>улицах, перед отдельными зданиями</w:t>
            </w:r>
          </w:p>
        </w:tc>
        <w:tc>
          <w:tcPr>
            <w:tcW w:w="2709"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70-80</w:t>
            </w:r>
          </w:p>
        </w:tc>
        <w:tc>
          <w:tcPr>
            <w:tcW w:w="219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20-30</w:t>
            </w:r>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w:t>
            </w:r>
          </w:p>
        </w:tc>
      </w:tr>
      <w:tr w:rsidR="00517D45" w:rsidRPr="001949BB" w:rsidTr="00517D45">
        <w:trPr>
          <w:trHeight w:val="169"/>
          <w:jc w:val="center"/>
        </w:trPr>
        <w:tc>
          <w:tcPr>
            <w:tcW w:w="6481"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lastRenderedPageBreak/>
              <w:t>бульвары шириной:</w:t>
            </w:r>
          </w:p>
          <w:p w:rsidR="00517D45" w:rsidRPr="001949BB" w:rsidRDefault="00517D45" w:rsidP="000F5D7D">
            <w:pPr>
              <w:rPr>
                <w:rFonts w:ascii="Times New Roman" w:hAnsi="Times New Roman" w:cs="Times New Roman"/>
                <w:sz w:val="28"/>
                <w:szCs w:val="28"/>
              </w:rPr>
            </w:pPr>
            <w:r w:rsidRPr="001949BB">
              <w:rPr>
                <w:rFonts w:ascii="Times New Roman" w:hAnsi="Times New Roman" w:cs="Times New Roman"/>
                <w:sz w:val="28"/>
                <w:szCs w:val="28"/>
              </w:rPr>
              <w:t>15-24 метров;</w:t>
            </w:r>
          </w:p>
          <w:p w:rsidR="00517D45" w:rsidRPr="001949BB" w:rsidRDefault="00517D45" w:rsidP="000F5D7D">
            <w:pPr>
              <w:rPr>
                <w:rFonts w:ascii="Times New Roman" w:hAnsi="Times New Roman" w:cs="Times New Roman"/>
                <w:sz w:val="28"/>
                <w:szCs w:val="28"/>
              </w:rPr>
            </w:pPr>
            <w:r w:rsidRPr="001949BB">
              <w:rPr>
                <w:rFonts w:ascii="Times New Roman" w:hAnsi="Times New Roman" w:cs="Times New Roman"/>
                <w:sz w:val="28"/>
                <w:szCs w:val="28"/>
              </w:rPr>
              <w:t>25-50 метров;</w:t>
            </w:r>
          </w:p>
          <w:p w:rsidR="00517D45" w:rsidRPr="001949BB" w:rsidRDefault="00517D45" w:rsidP="000F5D7D">
            <w:pPr>
              <w:rPr>
                <w:rFonts w:ascii="Times New Roman" w:hAnsi="Times New Roman" w:cs="Times New Roman"/>
                <w:sz w:val="28"/>
                <w:szCs w:val="28"/>
              </w:rPr>
            </w:pPr>
            <w:r w:rsidRPr="001949BB">
              <w:rPr>
                <w:rFonts w:ascii="Times New Roman" w:hAnsi="Times New Roman" w:cs="Times New Roman"/>
                <w:sz w:val="28"/>
                <w:szCs w:val="28"/>
              </w:rPr>
              <w:t>более 50 метров</w:t>
            </w:r>
          </w:p>
        </w:tc>
        <w:tc>
          <w:tcPr>
            <w:tcW w:w="2709"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65-70</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70-75</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75-80</w:t>
            </w:r>
          </w:p>
        </w:tc>
        <w:tc>
          <w:tcPr>
            <w:tcW w:w="219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30-35</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23-27</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15-20</w:t>
            </w:r>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2-3</w:t>
            </w:r>
          </w:p>
          <w:p w:rsidR="00517D45" w:rsidRPr="001949BB" w:rsidRDefault="00517D45" w:rsidP="000F5D7D">
            <w:pPr>
              <w:jc w:val="center"/>
              <w:rPr>
                <w:rFonts w:ascii="Times New Roman" w:hAnsi="Times New Roman" w:cs="Times New Roman"/>
                <w:sz w:val="28"/>
                <w:szCs w:val="28"/>
              </w:rPr>
            </w:pPr>
            <w:r w:rsidRPr="001949BB">
              <w:rPr>
                <w:rFonts w:ascii="Times New Roman" w:hAnsi="Times New Roman" w:cs="Times New Roman"/>
                <w:sz w:val="28"/>
                <w:szCs w:val="28"/>
              </w:rPr>
              <w:t>Не более 5</w:t>
            </w:r>
          </w:p>
        </w:tc>
      </w:tr>
      <w:tr w:rsidR="00517D45" w:rsidRPr="001949BB" w:rsidTr="00517D45">
        <w:trPr>
          <w:trHeight w:val="355"/>
          <w:jc w:val="center"/>
        </w:trPr>
        <w:tc>
          <w:tcPr>
            <w:tcW w:w="6481"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rPr>
                <w:rFonts w:ascii="Times New Roman" w:hAnsi="Times New Roman" w:cs="Times New Roman"/>
                <w:sz w:val="28"/>
                <w:szCs w:val="28"/>
              </w:rPr>
            </w:pPr>
            <w:r w:rsidRPr="001949BB">
              <w:rPr>
                <w:rFonts w:ascii="Times New Roman" w:hAnsi="Times New Roman" w:cs="Times New Roman"/>
                <w:sz w:val="28"/>
                <w:szCs w:val="28"/>
              </w:rPr>
              <w:t>городские леса и лесопарки</w:t>
            </w:r>
          </w:p>
        </w:tc>
        <w:tc>
          <w:tcPr>
            <w:tcW w:w="2709"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93-97</w:t>
            </w:r>
          </w:p>
        </w:tc>
        <w:tc>
          <w:tcPr>
            <w:tcW w:w="2190" w:type="dxa"/>
            <w:tcBorders>
              <w:top w:val="single" w:sz="4" w:space="0" w:color="000000"/>
              <w:left w:val="single" w:sz="4" w:space="0" w:color="000000"/>
              <w:bottom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2-5</w:t>
            </w:r>
          </w:p>
        </w:tc>
        <w:tc>
          <w:tcPr>
            <w:tcW w:w="1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1949BB" w:rsidRDefault="00517D45" w:rsidP="000F5D7D">
            <w:pPr>
              <w:snapToGrid w:val="0"/>
              <w:jc w:val="center"/>
              <w:rPr>
                <w:rFonts w:ascii="Times New Roman" w:hAnsi="Times New Roman" w:cs="Times New Roman"/>
                <w:sz w:val="28"/>
                <w:szCs w:val="28"/>
              </w:rPr>
            </w:pPr>
            <w:r w:rsidRPr="001949BB">
              <w:rPr>
                <w:rFonts w:ascii="Times New Roman" w:hAnsi="Times New Roman" w:cs="Times New Roman"/>
                <w:sz w:val="28"/>
                <w:szCs w:val="28"/>
              </w:rPr>
              <w:t>1-2</w:t>
            </w:r>
          </w:p>
        </w:tc>
      </w:tr>
    </w:tbl>
    <w:p w:rsidR="00517D45" w:rsidRPr="001949BB" w:rsidRDefault="00517D45" w:rsidP="00517D45">
      <w:pPr>
        <w:pStyle w:val="TableParagraph"/>
        <w:tabs>
          <w:tab w:val="left" w:pos="993"/>
        </w:tabs>
        <w:ind w:left="0" w:firstLine="709"/>
        <w:rPr>
          <w:sz w:val="28"/>
          <w:szCs w:val="28"/>
          <w:lang w:val="ru-RU"/>
        </w:rPr>
      </w:pPr>
    </w:p>
    <w:p w:rsidR="00517D45" w:rsidRDefault="00517D45" w:rsidP="00517D45">
      <w:pPr>
        <w:pStyle w:val="TableParagraph"/>
        <w:tabs>
          <w:tab w:val="left" w:pos="993"/>
        </w:tabs>
        <w:ind w:left="0" w:firstLine="709"/>
        <w:jc w:val="both"/>
        <w:rPr>
          <w:sz w:val="28"/>
          <w:szCs w:val="28"/>
          <w:lang w:val="ru-RU"/>
        </w:rPr>
      </w:pPr>
      <w:r w:rsidRPr="00240489">
        <w:rPr>
          <w:sz w:val="28"/>
          <w:szCs w:val="28"/>
          <w:lang w:val="ru-RU"/>
        </w:rPr>
        <w:t>Минимальные расчетные показатели обеспечения объектами рекреационного назначения, размещаемыми за пределами границ населенных пунктов, следует приним</w:t>
      </w:r>
      <w:r>
        <w:rPr>
          <w:sz w:val="28"/>
          <w:szCs w:val="28"/>
          <w:lang w:val="ru-RU"/>
        </w:rPr>
        <w:t>ать в соответствии с таблицей</w:t>
      </w:r>
      <w:r w:rsidRPr="00240489">
        <w:rPr>
          <w:sz w:val="28"/>
          <w:szCs w:val="28"/>
          <w:lang w:val="ru-RU"/>
        </w:rPr>
        <w:t>.</w:t>
      </w:r>
    </w:p>
    <w:p w:rsidR="00517D45" w:rsidRPr="00240489" w:rsidRDefault="00517D45" w:rsidP="00517D45">
      <w:pPr>
        <w:pStyle w:val="TableParagraph"/>
        <w:tabs>
          <w:tab w:val="left" w:pos="993"/>
        </w:tabs>
        <w:ind w:left="0" w:firstLine="709"/>
        <w:jc w:val="both"/>
        <w:rPr>
          <w:sz w:val="28"/>
          <w:szCs w:val="28"/>
          <w:lang w:val="ru-RU"/>
        </w:rPr>
      </w:pPr>
    </w:p>
    <w:tbl>
      <w:tblPr>
        <w:tblW w:w="0" w:type="auto"/>
        <w:jc w:val="center"/>
        <w:tblInd w:w="108" w:type="dxa"/>
        <w:tblLayout w:type="fixed"/>
        <w:tblLook w:val="0000"/>
      </w:tblPr>
      <w:tblGrid>
        <w:gridCol w:w="1333"/>
        <w:gridCol w:w="4211"/>
        <w:gridCol w:w="2178"/>
        <w:gridCol w:w="2393"/>
      </w:tblGrid>
      <w:tr w:rsidR="00517D45" w:rsidRPr="00240489" w:rsidTr="000F5D7D">
        <w:trPr>
          <w:trHeight w:val="482"/>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w:t>
            </w:r>
          </w:p>
          <w:p w:rsidR="00517D45" w:rsidRPr="00240489" w:rsidRDefault="00517D45" w:rsidP="000F5D7D">
            <w:pPr>
              <w:jc w:val="center"/>
              <w:rPr>
                <w:rFonts w:ascii="Times New Roman" w:hAnsi="Times New Roman" w:cs="Times New Roman"/>
                <w:bCs/>
                <w:sz w:val="28"/>
                <w:szCs w:val="28"/>
              </w:rPr>
            </w:pPr>
            <w:proofErr w:type="spellStart"/>
            <w:r w:rsidRPr="00240489">
              <w:rPr>
                <w:rFonts w:ascii="Times New Roman" w:hAnsi="Times New Roman" w:cs="Times New Roman"/>
                <w:bCs/>
                <w:sz w:val="28"/>
                <w:szCs w:val="28"/>
              </w:rPr>
              <w:t>п</w:t>
            </w:r>
            <w:proofErr w:type="spellEnd"/>
            <w:r w:rsidRPr="00240489">
              <w:rPr>
                <w:rFonts w:ascii="Times New Roman" w:hAnsi="Times New Roman" w:cs="Times New Roman"/>
                <w:bCs/>
                <w:sz w:val="28"/>
                <w:szCs w:val="28"/>
              </w:rPr>
              <w:t>/</w:t>
            </w:r>
            <w:proofErr w:type="spellStart"/>
            <w:r w:rsidRPr="00240489">
              <w:rPr>
                <w:rFonts w:ascii="Times New Roman" w:hAnsi="Times New Roman" w:cs="Times New Roman"/>
                <w:bCs/>
                <w:sz w:val="28"/>
                <w:szCs w:val="28"/>
              </w:rPr>
              <w:t>п</w:t>
            </w:r>
            <w:proofErr w:type="spellEnd"/>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Объекты рекреационного назначения</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Вместимость объектов рекреационного назначения, мест</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ind w:left="27" w:right="-52"/>
              <w:jc w:val="center"/>
              <w:rPr>
                <w:rFonts w:ascii="Times New Roman" w:hAnsi="Times New Roman" w:cs="Times New Roman"/>
                <w:bCs/>
                <w:sz w:val="28"/>
                <w:szCs w:val="28"/>
              </w:rPr>
            </w:pPr>
            <w:r w:rsidRPr="00240489">
              <w:rPr>
                <w:rFonts w:ascii="Times New Roman" w:hAnsi="Times New Roman" w:cs="Times New Roman"/>
                <w:bCs/>
                <w:sz w:val="28"/>
                <w:szCs w:val="28"/>
              </w:rPr>
              <w:t>Размер земельного участка, кв.м</w:t>
            </w:r>
          </w:p>
          <w:p w:rsidR="00517D45" w:rsidRPr="00240489" w:rsidRDefault="00517D45" w:rsidP="000F5D7D">
            <w:pPr>
              <w:ind w:right="-52"/>
              <w:jc w:val="center"/>
              <w:rPr>
                <w:rFonts w:ascii="Times New Roman" w:hAnsi="Times New Roman" w:cs="Times New Roman"/>
                <w:bCs/>
                <w:sz w:val="28"/>
                <w:szCs w:val="28"/>
              </w:rPr>
            </w:pPr>
            <w:r w:rsidRPr="00240489">
              <w:rPr>
                <w:rFonts w:ascii="Times New Roman" w:hAnsi="Times New Roman" w:cs="Times New Roman"/>
                <w:bCs/>
                <w:sz w:val="28"/>
                <w:szCs w:val="28"/>
              </w:rPr>
              <w:t xml:space="preserve"> на 1 место</w:t>
            </w:r>
          </w:p>
        </w:tc>
      </w:tr>
      <w:tr w:rsidR="00517D45" w:rsidRPr="00240489" w:rsidTr="000F5D7D">
        <w:trPr>
          <w:trHeight w:val="122"/>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ind w:left="538" w:right="-263"/>
              <w:jc w:val="center"/>
              <w:rPr>
                <w:rFonts w:ascii="Times New Roman" w:hAnsi="Times New Roman" w:cs="Times New Roman"/>
                <w:bCs/>
                <w:sz w:val="28"/>
                <w:szCs w:val="28"/>
              </w:rPr>
            </w:pPr>
            <w:r w:rsidRPr="00240489">
              <w:rPr>
                <w:rFonts w:ascii="Times New Roman" w:hAnsi="Times New Roman" w:cs="Times New Roman"/>
                <w:bCs/>
                <w:sz w:val="28"/>
                <w:szCs w:val="28"/>
              </w:rPr>
              <w:t>3</w:t>
            </w:r>
          </w:p>
        </w:tc>
      </w:tr>
      <w:tr w:rsidR="00517D45" w:rsidRPr="00240489" w:rsidTr="000F5D7D">
        <w:trPr>
          <w:trHeight w:val="316"/>
          <w:jc w:val="center"/>
        </w:trPr>
        <w:tc>
          <w:tcPr>
            <w:tcW w:w="101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Объекты рекреационного назначения по приему и обслуживанию туристов с целью познавательного туризма</w:t>
            </w:r>
          </w:p>
        </w:tc>
      </w:tr>
      <w:tr w:rsidR="00517D45" w:rsidRPr="00240489" w:rsidTr="000F5D7D">
        <w:trPr>
          <w:trHeight w:val="316"/>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Туристические гостиницы</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50-75</w:t>
            </w:r>
          </w:p>
        </w:tc>
      </w:tr>
      <w:tr w:rsidR="00517D45" w:rsidRPr="00240489" w:rsidTr="000F5D7D">
        <w:trPr>
          <w:trHeight w:val="325"/>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lastRenderedPageBreak/>
              <w:t>2.</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Гостиницы для автотуристов</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75-100</w:t>
            </w:r>
          </w:p>
        </w:tc>
      </w:tr>
      <w:tr w:rsidR="00517D45" w:rsidRPr="00240489" w:rsidTr="000F5D7D">
        <w:trPr>
          <w:trHeight w:val="316"/>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3.</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Мотели, кемпинги</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75-150</w:t>
            </w:r>
          </w:p>
        </w:tc>
      </w:tr>
      <w:tr w:rsidR="00517D45" w:rsidRPr="00240489" w:rsidTr="000F5D7D">
        <w:trPr>
          <w:trHeight w:val="316"/>
          <w:jc w:val="center"/>
        </w:trPr>
        <w:tc>
          <w:tcPr>
            <w:tcW w:w="101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Основные объекты рекреационного назначения, специализирующиеся на видах спортивного и оздоровительного отдыха и туризма</w:t>
            </w:r>
          </w:p>
        </w:tc>
      </w:tr>
      <w:tr w:rsidR="00517D45" w:rsidRPr="00240489" w:rsidTr="000F5D7D">
        <w:trPr>
          <w:trHeight w:val="325"/>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lang w:val="en-US"/>
              </w:rPr>
              <w:t>4</w:t>
            </w:r>
            <w:r w:rsidRPr="00240489">
              <w:rPr>
                <w:rFonts w:ascii="Times New Roman" w:hAnsi="Times New Roman" w:cs="Times New Roman"/>
                <w:bCs/>
                <w:sz w:val="28"/>
                <w:szCs w:val="28"/>
              </w:rPr>
              <w:t>.</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туристические базы</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65-80</w:t>
            </w:r>
          </w:p>
        </w:tc>
      </w:tr>
      <w:tr w:rsidR="00517D45" w:rsidRPr="00240489" w:rsidTr="000F5D7D">
        <w:trPr>
          <w:trHeight w:val="37"/>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5.</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оборудованные походные площадки</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5-8</w:t>
            </w:r>
          </w:p>
        </w:tc>
      </w:tr>
      <w:tr w:rsidR="00517D45" w:rsidRPr="00240489" w:rsidTr="000F5D7D">
        <w:trPr>
          <w:trHeight w:val="325"/>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6.</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спортивно-оздоровительные базы выходного дня</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140-160</w:t>
            </w:r>
          </w:p>
        </w:tc>
      </w:tr>
      <w:tr w:rsidR="00517D45" w:rsidRPr="00240489" w:rsidTr="000F5D7D">
        <w:trPr>
          <w:trHeight w:val="84"/>
          <w:jc w:val="center"/>
        </w:trPr>
        <w:tc>
          <w:tcPr>
            <w:tcW w:w="101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Объекты оздоровительного и реабилитационного профиля территории</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7.</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sz w:val="28"/>
                <w:szCs w:val="28"/>
              </w:rPr>
            </w:pPr>
            <w:r w:rsidRPr="00240489">
              <w:rPr>
                <w:rFonts w:ascii="Times New Roman" w:hAnsi="Times New Roman" w:cs="Times New Roman"/>
                <w:sz w:val="28"/>
                <w:szCs w:val="28"/>
              </w:rPr>
              <w:t>санатории</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125-150</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8.</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sz w:val="28"/>
                <w:szCs w:val="28"/>
              </w:rPr>
            </w:pPr>
            <w:r w:rsidRPr="00240489">
              <w:rPr>
                <w:rFonts w:ascii="Times New Roman" w:hAnsi="Times New Roman" w:cs="Times New Roman"/>
                <w:sz w:val="28"/>
                <w:szCs w:val="28"/>
              </w:rPr>
              <w:t>детские санатории</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145-170</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9.</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sz w:val="28"/>
                <w:szCs w:val="28"/>
              </w:rPr>
            </w:pPr>
            <w:r w:rsidRPr="00240489">
              <w:rPr>
                <w:rFonts w:ascii="Times New Roman" w:hAnsi="Times New Roman" w:cs="Times New Roman"/>
                <w:sz w:val="28"/>
                <w:szCs w:val="28"/>
              </w:rPr>
              <w:t>санатории-профилактории</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 xml:space="preserve">по заданию на </w:t>
            </w:r>
            <w:r w:rsidRPr="00240489">
              <w:rPr>
                <w:rFonts w:ascii="Times New Roman" w:hAnsi="Times New Roman" w:cs="Times New Roman"/>
                <w:bCs/>
                <w:sz w:val="28"/>
                <w:szCs w:val="28"/>
              </w:rPr>
              <w:lastRenderedPageBreak/>
              <w:t>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lastRenderedPageBreak/>
              <w:t>70-100</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2</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3</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10.</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sz w:val="28"/>
                <w:szCs w:val="28"/>
              </w:rPr>
            </w:pPr>
            <w:r w:rsidRPr="00240489">
              <w:rPr>
                <w:rFonts w:ascii="Times New Roman" w:hAnsi="Times New Roman" w:cs="Times New Roman"/>
                <w:sz w:val="28"/>
                <w:szCs w:val="28"/>
              </w:rPr>
              <w:t>специализированные больницы восстановительного лечения</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140-200</w:t>
            </w:r>
          </w:p>
        </w:tc>
      </w:tr>
      <w:tr w:rsidR="00517D45" w:rsidRPr="00240489" w:rsidTr="000F5D7D">
        <w:trPr>
          <w:trHeight w:val="84"/>
          <w:jc w:val="center"/>
        </w:trPr>
        <w:tc>
          <w:tcPr>
            <w:tcW w:w="1011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Объекты рекреационного назначения оздоровительного профиля по приему и обслуживанию туристов</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11.</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пансионаты</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120-130</w:t>
            </w:r>
          </w:p>
        </w:tc>
      </w:tr>
      <w:tr w:rsidR="00517D45" w:rsidRPr="00240489" w:rsidTr="000F5D7D">
        <w:trPr>
          <w:trHeight w:val="501"/>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12.</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детские и молодежные лагеря</w:t>
            </w:r>
          </w:p>
        </w:tc>
        <w:tc>
          <w:tcPr>
            <w:tcW w:w="2178"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 заданию на проектирование</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150-200</w:t>
            </w:r>
          </w:p>
        </w:tc>
      </w:tr>
      <w:tr w:rsidR="00517D45" w:rsidRPr="00240489" w:rsidTr="000F5D7D">
        <w:trPr>
          <w:trHeight w:val="265"/>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13.</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площадки отдыха</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10-25</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75</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14.</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дом охотника</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10-20</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25</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15.</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дом рыбака</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25-100</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25</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16.</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лесные хижины</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10-15</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15-20</w:t>
            </w:r>
          </w:p>
        </w:tc>
      </w:tr>
      <w:tr w:rsidR="00517D45" w:rsidRPr="00240489" w:rsidTr="000F5D7D">
        <w:trPr>
          <w:trHeight w:val="84"/>
          <w:jc w:val="center"/>
        </w:trPr>
        <w:tc>
          <w:tcPr>
            <w:tcW w:w="1333"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17.</w:t>
            </w:r>
          </w:p>
        </w:tc>
        <w:tc>
          <w:tcPr>
            <w:tcW w:w="421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объекты размещения экзотического характера: хутора, слободки, постоялые дворы</w:t>
            </w:r>
          </w:p>
        </w:tc>
        <w:tc>
          <w:tcPr>
            <w:tcW w:w="217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25-50</w:t>
            </w:r>
          </w:p>
        </w:tc>
        <w:tc>
          <w:tcPr>
            <w:tcW w:w="23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p>
        </w:tc>
      </w:tr>
    </w:tbl>
    <w:p w:rsidR="00517D45" w:rsidRDefault="00517D45" w:rsidP="00517D45">
      <w:pPr>
        <w:spacing w:line="240" w:lineRule="auto"/>
        <w:ind w:firstLine="720"/>
        <w:contextualSpacing/>
        <w:jc w:val="both"/>
        <w:rPr>
          <w:rFonts w:ascii="Times New Roman" w:eastAsia="Times New Roman" w:hAnsi="Times New Roman" w:cs="Times New Roman"/>
          <w:sz w:val="28"/>
          <w:szCs w:val="28"/>
        </w:rPr>
      </w:pPr>
    </w:p>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lastRenderedPageBreak/>
        <w:t>Расчетные показатели численности единовременных посетителей парков, зон отдыха, лесопарков, городских лесов следует принимать, человек/гектаров, не более для:</w:t>
      </w:r>
    </w:p>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t>1) городских парков, парков планировочных районов – 100;</w:t>
      </w:r>
    </w:p>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t>2) парков курортных зон – 50;</w:t>
      </w:r>
    </w:p>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t>3) зон отдыха – 70;</w:t>
      </w:r>
    </w:p>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t>4) лесопарков – 10;</w:t>
      </w:r>
    </w:p>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t>5) городских лесов – 3.</w:t>
      </w:r>
    </w:p>
    <w:p w:rsidR="00517D45" w:rsidRDefault="00517D45" w:rsidP="00517D45">
      <w:pPr>
        <w:spacing w:line="240" w:lineRule="auto"/>
        <w:ind w:firstLine="720"/>
        <w:contextualSpacing/>
        <w:jc w:val="both"/>
        <w:rPr>
          <w:rFonts w:ascii="Times New Roman" w:eastAsia="Times New Roman" w:hAnsi="Times New Roman" w:cs="Times New Roman"/>
          <w:sz w:val="28"/>
          <w:szCs w:val="28"/>
        </w:rPr>
      </w:pPr>
    </w:p>
    <w:p w:rsidR="00517D45" w:rsidRDefault="00517D45" w:rsidP="00517D45">
      <w:pPr>
        <w:spacing w:line="240" w:lineRule="auto"/>
        <w:ind w:firstLine="720"/>
        <w:contextualSpacing/>
        <w:jc w:val="both"/>
        <w:rPr>
          <w:rFonts w:ascii="Times New Roman" w:eastAsia="Times New Roman" w:hAnsi="Times New Roman" w:cs="Times New Roman"/>
          <w:sz w:val="28"/>
          <w:szCs w:val="28"/>
        </w:rPr>
      </w:pPr>
      <w:r w:rsidRPr="00240489">
        <w:rPr>
          <w:rFonts w:ascii="Times New Roman" w:eastAsia="Times New Roman" w:hAnsi="Times New Roman" w:cs="Times New Roman"/>
          <w:sz w:val="28"/>
          <w:szCs w:val="28"/>
        </w:rPr>
        <w:t>Минимальные расчетные показатели соотношения площадей функциональных зон парков, садов микрорайонов  следует приним</w:t>
      </w:r>
      <w:r>
        <w:rPr>
          <w:rFonts w:ascii="Times New Roman" w:eastAsia="Times New Roman" w:hAnsi="Times New Roman" w:cs="Times New Roman"/>
          <w:sz w:val="28"/>
          <w:szCs w:val="28"/>
        </w:rPr>
        <w:t>ать в соответствии с таблицей.</w:t>
      </w:r>
    </w:p>
    <w:tbl>
      <w:tblPr>
        <w:tblW w:w="0" w:type="auto"/>
        <w:jc w:val="center"/>
        <w:tblInd w:w="-1744" w:type="dxa"/>
        <w:tblLayout w:type="fixed"/>
        <w:tblLook w:val="0000"/>
      </w:tblPr>
      <w:tblGrid>
        <w:gridCol w:w="4142"/>
        <w:gridCol w:w="2290"/>
        <w:gridCol w:w="1331"/>
        <w:gridCol w:w="1331"/>
        <w:gridCol w:w="1331"/>
        <w:gridCol w:w="1542"/>
      </w:tblGrid>
      <w:tr w:rsidR="00517D45" w:rsidRPr="00240489" w:rsidTr="00517D45">
        <w:trPr>
          <w:cantSplit/>
          <w:jc w:val="center"/>
        </w:trPr>
        <w:tc>
          <w:tcPr>
            <w:tcW w:w="4142" w:type="dxa"/>
            <w:vMerge w:val="restart"/>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ind w:right="-52"/>
              <w:jc w:val="center"/>
              <w:rPr>
                <w:rFonts w:ascii="Times New Roman" w:hAnsi="Times New Roman" w:cs="Times New Roman"/>
                <w:sz w:val="28"/>
                <w:szCs w:val="28"/>
              </w:rPr>
            </w:pPr>
            <w:r w:rsidRPr="00240489">
              <w:rPr>
                <w:rFonts w:ascii="Times New Roman" w:hAnsi="Times New Roman" w:cs="Times New Roman"/>
                <w:sz w:val="28"/>
                <w:szCs w:val="28"/>
              </w:rPr>
              <w:lastRenderedPageBreak/>
              <w:t>Функциональные зоны парков, садов микрорайонов (кварталов)</w:t>
            </w:r>
          </w:p>
        </w:tc>
        <w:tc>
          <w:tcPr>
            <w:tcW w:w="2290" w:type="dxa"/>
            <w:vMerge w:val="restart"/>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ind w:right="4"/>
              <w:jc w:val="center"/>
              <w:rPr>
                <w:rFonts w:ascii="Times New Roman" w:hAnsi="Times New Roman" w:cs="Times New Roman"/>
                <w:sz w:val="28"/>
                <w:szCs w:val="28"/>
              </w:rPr>
            </w:pPr>
            <w:r w:rsidRPr="00240489">
              <w:rPr>
                <w:rFonts w:ascii="Times New Roman" w:hAnsi="Times New Roman" w:cs="Times New Roman"/>
                <w:sz w:val="28"/>
                <w:szCs w:val="28"/>
              </w:rPr>
              <w:t>Соотношение площадей функциональных зон, % от общей площади парка, сада</w:t>
            </w:r>
          </w:p>
        </w:tc>
        <w:tc>
          <w:tcPr>
            <w:tcW w:w="55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517D45">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Показатели площади функциональной зоны,</w:t>
            </w:r>
          </w:p>
          <w:p w:rsidR="00517D45" w:rsidRPr="00240489" w:rsidRDefault="00517D45" w:rsidP="00517D45">
            <w:pPr>
              <w:keepNext/>
              <w:jc w:val="center"/>
              <w:rPr>
                <w:rFonts w:ascii="Times New Roman" w:hAnsi="Times New Roman" w:cs="Times New Roman"/>
                <w:sz w:val="28"/>
                <w:szCs w:val="28"/>
              </w:rPr>
            </w:pPr>
            <w:r w:rsidRPr="00240489">
              <w:rPr>
                <w:rFonts w:ascii="Times New Roman" w:hAnsi="Times New Roman" w:cs="Times New Roman"/>
                <w:sz w:val="28"/>
                <w:szCs w:val="28"/>
              </w:rPr>
              <w:t>кв. метров на посетителя</w:t>
            </w:r>
          </w:p>
        </w:tc>
      </w:tr>
      <w:tr w:rsidR="00517D45" w:rsidRPr="00240489" w:rsidTr="00517D45">
        <w:trPr>
          <w:cantSplit/>
          <w:jc w:val="center"/>
        </w:trPr>
        <w:tc>
          <w:tcPr>
            <w:tcW w:w="4142" w:type="dxa"/>
            <w:vMerge/>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jc w:val="center"/>
              <w:rPr>
                <w:rFonts w:ascii="Times New Roman" w:hAnsi="Times New Roman" w:cs="Times New Roman"/>
                <w:sz w:val="28"/>
                <w:szCs w:val="28"/>
              </w:rPr>
            </w:pPr>
          </w:p>
        </w:tc>
        <w:tc>
          <w:tcPr>
            <w:tcW w:w="2290" w:type="dxa"/>
            <w:vMerge/>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jc w:val="center"/>
              <w:rPr>
                <w:rFonts w:ascii="Times New Roman" w:hAnsi="Times New Roman" w:cs="Times New Roman"/>
                <w:sz w:val="28"/>
                <w:szCs w:val="28"/>
              </w:rPr>
            </w:pPr>
          </w:p>
        </w:tc>
        <w:tc>
          <w:tcPr>
            <w:tcW w:w="133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Городской парк</w:t>
            </w:r>
          </w:p>
        </w:tc>
        <w:tc>
          <w:tcPr>
            <w:tcW w:w="133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Парк (сад) планировочного района</w:t>
            </w:r>
          </w:p>
        </w:tc>
        <w:tc>
          <w:tcPr>
            <w:tcW w:w="1331"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517D45">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Сад микрорайона</w:t>
            </w:r>
          </w:p>
        </w:tc>
        <w:tc>
          <w:tcPr>
            <w:tcW w:w="154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517D45">
            <w:pPr>
              <w:keepNext/>
              <w:snapToGrid w:val="0"/>
              <w:ind w:left="-108" w:right="-108"/>
              <w:jc w:val="center"/>
              <w:rPr>
                <w:rFonts w:ascii="Times New Roman" w:hAnsi="Times New Roman" w:cs="Times New Roman"/>
                <w:sz w:val="28"/>
                <w:szCs w:val="28"/>
              </w:rPr>
            </w:pPr>
            <w:r w:rsidRPr="00240489">
              <w:rPr>
                <w:rFonts w:ascii="Times New Roman" w:hAnsi="Times New Roman" w:cs="Times New Roman"/>
                <w:sz w:val="28"/>
                <w:szCs w:val="28"/>
              </w:rPr>
              <w:t>Сквер</w:t>
            </w:r>
          </w:p>
        </w:tc>
      </w:tr>
      <w:tr w:rsidR="00517D45" w:rsidRPr="00240489" w:rsidTr="00517D45">
        <w:trPr>
          <w:jc w:val="center"/>
        </w:trPr>
        <w:tc>
          <w:tcPr>
            <w:tcW w:w="4142"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both"/>
              <w:rPr>
                <w:rFonts w:ascii="Times New Roman" w:hAnsi="Times New Roman" w:cs="Times New Roman"/>
                <w:sz w:val="28"/>
                <w:szCs w:val="28"/>
              </w:rPr>
            </w:pPr>
            <w:r w:rsidRPr="00240489">
              <w:rPr>
                <w:rFonts w:ascii="Times New Roman" w:hAnsi="Times New Roman" w:cs="Times New Roman"/>
                <w:sz w:val="28"/>
                <w:szCs w:val="28"/>
              </w:rPr>
              <w:t>культурно-просветительных мероприятий</w:t>
            </w:r>
          </w:p>
        </w:tc>
        <w:tc>
          <w:tcPr>
            <w:tcW w:w="2290"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3-8</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20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10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w:t>
            </w:r>
          </w:p>
        </w:tc>
      </w:tr>
      <w:tr w:rsidR="00517D45" w:rsidRPr="00240489" w:rsidTr="00517D45">
        <w:trPr>
          <w:jc w:val="center"/>
        </w:trPr>
        <w:tc>
          <w:tcPr>
            <w:tcW w:w="4142"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rPr>
                <w:rFonts w:ascii="Times New Roman" w:hAnsi="Times New Roman" w:cs="Times New Roman"/>
                <w:sz w:val="28"/>
                <w:szCs w:val="28"/>
              </w:rPr>
            </w:pPr>
            <w:r w:rsidRPr="00240489">
              <w:rPr>
                <w:rFonts w:ascii="Times New Roman" w:hAnsi="Times New Roman" w:cs="Times New Roman"/>
                <w:sz w:val="28"/>
                <w:szCs w:val="28"/>
              </w:rPr>
              <w:t xml:space="preserve">массовых мероприятий </w:t>
            </w:r>
          </w:p>
        </w:tc>
        <w:tc>
          <w:tcPr>
            <w:tcW w:w="2290"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5-17</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40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30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w:t>
            </w:r>
          </w:p>
        </w:tc>
      </w:tr>
      <w:tr w:rsidR="00517D45" w:rsidRPr="00240489" w:rsidTr="00517D45">
        <w:trPr>
          <w:jc w:val="center"/>
        </w:trPr>
        <w:tc>
          <w:tcPr>
            <w:tcW w:w="4142"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both"/>
              <w:rPr>
                <w:rFonts w:ascii="Times New Roman" w:hAnsi="Times New Roman" w:cs="Times New Roman"/>
                <w:sz w:val="28"/>
                <w:szCs w:val="28"/>
              </w:rPr>
            </w:pPr>
            <w:r w:rsidRPr="00240489">
              <w:rPr>
                <w:rFonts w:ascii="Times New Roman" w:hAnsi="Times New Roman" w:cs="Times New Roman"/>
                <w:sz w:val="28"/>
                <w:szCs w:val="28"/>
              </w:rPr>
              <w:t>физкультурно-оздоровительных мероприятий</w:t>
            </w:r>
          </w:p>
        </w:tc>
        <w:tc>
          <w:tcPr>
            <w:tcW w:w="2290"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10-20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100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100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75</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17D45" w:rsidRPr="00240489" w:rsidRDefault="00517D45" w:rsidP="000F5D7D">
            <w:pPr>
              <w:keepNext/>
              <w:snapToGrid w:val="0"/>
              <w:jc w:val="center"/>
              <w:rPr>
                <w:rFonts w:ascii="Times New Roman" w:hAnsi="Times New Roman" w:cs="Times New Roman"/>
                <w:sz w:val="28"/>
                <w:szCs w:val="28"/>
              </w:rPr>
            </w:pPr>
            <w:r w:rsidRPr="00240489">
              <w:rPr>
                <w:rFonts w:ascii="Times New Roman" w:hAnsi="Times New Roman" w:cs="Times New Roman"/>
                <w:sz w:val="28"/>
                <w:szCs w:val="28"/>
              </w:rPr>
              <w:t>-</w:t>
            </w:r>
          </w:p>
        </w:tc>
      </w:tr>
      <w:tr w:rsidR="00517D45" w:rsidRPr="00240489" w:rsidTr="00517D45">
        <w:trPr>
          <w:jc w:val="center"/>
        </w:trPr>
        <w:tc>
          <w:tcPr>
            <w:tcW w:w="4142"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both"/>
              <w:rPr>
                <w:rFonts w:ascii="Times New Roman" w:hAnsi="Times New Roman" w:cs="Times New Roman"/>
                <w:sz w:val="28"/>
                <w:szCs w:val="28"/>
              </w:rPr>
            </w:pPr>
            <w:r w:rsidRPr="00240489">
              <w:rPr>
                <w:rFonts w:ascii="Times New Roman" w:hAnsi="Times New Roman" w:cs="Times New Roman"/>
                <w:sz w:val="28"/>
                <w:szCs w:val="28"/>
              </w:rPr>
              <w:t>отдыха детей</w:t>
            </w:r>
          </w:p>
        </w:tc>
        <w:tc>
          <w:tcPr>
            <w:tcW w:w="2290"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5-10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170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170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80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80</w:t>
            </w:r>
          </w:p>
        </w:tc>
      </w:tr>
      <w:tr w:rsidR="00517D45" w:rsidRPr="00240489" w:rsidTr="00517D45">
        <w:trPr>
          <w:trHeight w:val="218"/>
          <w:jc w:val="center"/>
        </w:trPr>
        <w:tc>
          <w:tcPr>
            <w:tcW w:w="4142"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both"/>
              <w:rPr>
                <w:rFonts w:ascii="Times New Roman" w:hAnsi="Times New Roman" w:cs="Times New Roman"/>
                <w:sz w:val="28"/>
                <w:szCs w:val="28"/>
              </w:rPr>
            </w:pPr>
            <w:r w:rsidRPr="00240489">
              <w:rPr>
                <w:rFonts w:ascii="Times New Roman" w:hAnsi="Times New Roman" w:cs="Times New Roman"/>
                <w:sz w:val="28"/>
                <w:szCs w:val="28"/>
              </w:rPr>
              <w:t xml:space="preserve">прогулочная </w:t>
            </w:r>
          </w:p>
        </w:tc>
        <w:tc>
          <w:tcPr>
            <w:tcW w:w="2290"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40-75</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200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200</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200</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200</w:t>
            </w:r>
          </w:p>
        </w:tc>
      </w:tr>
      <w:tr w:rsidR="00517D45" w:rsidRPr="00240489" w:rsidTr="00517D45">
        <w:trPr>
          <w:jc w:val="center"/>
        </w:trPr>
        <w:tc>
          <w:tcPr>
            <w:tcW w:w="4142"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both"/>
              <w:rPr>
                <w:rFonts w:ascii="Times New Roman" w:hAnsi="Times New Roman" w:cs="Times New Roman"/>
                <w:sz w:val="28"/>
                <w:szCs w:val="28"/>
              </w:rPr>
            </w:pPr>
            <w:r w:rsidRPr="00240489">
              <w:rPr>
                <w:rFonts w:ascii="Times New Roman" w:hAnsi="Times New Roman" w:cs="Times New Roman"/>
                <w:sz w:val="28"/>
                <w:szCs w:val="28"/>
              </w:rPr>
              <w:t xml:space="preserve">хозяйственная </w:t>
            </w:r>
          </w:p>
        </w:tc>
        <w:tc>
          <w:tcPr>
            <w:tcW w:w="2290"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2-5</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0,2</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0,2</w:t>
            </w:r>
          </w:p>
        </w:tc>
        <w:tc>
          <w:tcPr>
            <w:tcW w:w="1331" w:type="dxa"/>
            <w:tcBorders>
              <w:top w:val="single" w:sz="4" w:space="0" w:color="000000"/>
              <w:left w:val="single" w:sz="4" w:space="0" w:color="000000"/>
              <w:bottom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0,2</w:t>
            </w:r>
          </w:p>
        </w:tc>
        <w:tc>
          <w:tcPr>
            <w:tcW w:w="1542" w:type="dxa"/>
            <w:tcBorders>
              <w:top w:val="single" w:sz="4" w:space="0" w:color="000000"/>
              <w:left w:val="single" w:sz="4" w:space="0" w:color="000000"/>
              <w:bottom w:val="single" w:sz="4" w:space="0" w:color="000000"/>
              <w:right w:val="single" w:sz="4" w:space="0" w:color="000000"/>
            </w:tcBorders>
            <w:shd w:val="clear" w:color="auto" w:fill="auto"/>
          </w:tcPr>
          <w:p w:rsidR="00517D45" w:rsidRPr="00240489" w:rsidRDefault="00517D45" w:rsidP="000F5D7D">
            <w:pPr>
              <w:snapToGrid w:val="0"/>
              <w:jc w:val="center"/>
              <w:rPr>
                <w:rFonts w:ascii="Times New Roman" w:hAnsi="Times New Roman" w:cs="Times New Roman"/>
                <w:sz w:val="28"/>
                <w:szCs w:val="28"/>
              </w:rPr>
            </w:pPr>
            <w:r w:rsidRPr="00240489">
              <w:rPr>
                <w:rFonts w:ascii="Times New Roman" w:hAnsi="Times New Roman" w:cs="Times New Roman"/>
                <w:sz w:val="28"/>
                <w:szCs w:val="28"/>
              </w:rPr>
              <w:t>0,2</w:t>
            </w:r>
          </w:p>
        </w:tc>
      </w:tr>
    </w:tbl>
    <w:p w:rsidR="00517D45" w:rsidRPr="00240489" w:rsidRDefault="00517D45" w:rsidP="00517D45">
      <w:pPr>
        <w:spacing w:line="240" w:lineRule="auto"/>
        <w:ind w:firstLine="720"/>
        <w:contextualSpacing/>
        <w:jc w:val="both"/>
        <w:rPr>
          <w:rFonts w:ascii="Times New Roman" w:eastAsia="Times New Roman" w:hAnsi="Times New Roman" w:cs="Times New Roman"/>
          <w:sz w:val="28"/>
          <w:szCs w:val="28"/>
        </w:rPr>
      </w:pPr>
    </w:p>
    <w:p w:rsidR="00517D45" w:rsidRPr="00240489" w:rsidRDefault="00517D45" w:rsidP="00517D45">
      <w:pPr>
        <w:spacing w:line="240" w:lineRule="auto"/>
        <w:ind w:firstLine="720"/>
        <w:contextualSpacing/>
        <w:jc w:val="both"/>
        <w:rPr>
          <w:rFonts w:ascii="Times New Roman" w:hAnsi="Times New Roman" w:cs="Times New Roman"/>
          <w:sz w:val="28"/>
          <w:szCs w:val="28"/>
        </w:rPr>
      </w:pPr>
      <w:r w:rsidRPr="00240489">
        <w:rPr>
          <w:rFonts w:ascii="Times New Roman" w:hAnsi="Times New Roman" w:cs="Times New Roman"/>
          <w:sz w:val="28"/>
          <w:szCs w:val="28"/>
        </w:rPr>
        <w:lastRenderedPageBreak/>
        <w:t>Минимальные расчетные показатели площади территорий зон массового кратковременного отдыха в границах населенного пункта следует принимать из расчета не менее 500</w:t>
      </w:r>
      <w:r w:rsidRPr="00240489">
        <w:rPr>
          <w:rFonts w:ascii="Times New Roman" w:hAnsi="Times New Roman" w:cs="Times New Roman"/>
          <w:spacing w:val="-2"/>
          <w:sz w:val="28"/>
          <w:szCs w:val="28"/>
        </w:rPr>
        <w:t xml:space="preserve"> </w:t>
      </w:r>
      <w:r w:rsidRPr="00240489">
        <w:rPr>
          <w:rFonts w:ascii="Times New Roman" w:hAnsi="Times New Roman" w:cs="Times New Roman"/>
          <w:sz w:val="28"/>
          <w:szCs w:val="28"/>
        </w:rPr>
        <w:t>кв. метров</w:t>
      </w:r>
      <w:r w:rsidRPr="00240489">
        <w:rPr>
          <w:rFonts w:ascii="Times New Roman" w:hAnsi="Times New Roman" w:cs="Times New Roman"/>
          <w:sz w:val="28"/>
          <w:szCs w:val="28"/>
          <w:vertAlign w:val="superscript"/>
        </w:rPr>
        <w:t xml:space="preserve"> </w:t>
      </w:r>
      <w:r w:rsidRPr="00240489">
        <w:rPr>
          <w:rFonts w:ascii="Times New Roman" w:hAnsi="Times New Roman" w:cs="Times New Roman"/>
          <w:spacing w:val="-2"/>
          <w:sz w:val="28"/>
          <w:szCs w:val="28"/>
        </w:rPr>
        <w:t>на 1 посетителя. При этом наиболее интенсивно используемая часть такой территории для активных</w:t>
      </w:r>
      <w:r w:rsidRPr="00240489">
        <w:rPr>
          <w:rFonts w:ascii="Times New Roman" w:hAnsi="Times New Roman" w:cs="Times New Roman"/>
          <w:sz w:val="28"/>
          <w:szCs w:val="28"/>
        </w:rPr>
        <w:t xml:space="preserve"> видов отдыха должна составлять не менее 100 кв. метров</w:t>
      </w:r>
      <w:r w:rsidRPr="00240489">
        <w:rPr>
          <w:rFonts w:ascii="Times New Roman" w:hAnsi="Times New Roman" w:cs="Times New Roman"/>
          <w:sz w:val="28"/>
          <w:szCs w:val="28"/>
          <w:vertAlign w:val="superscript"/>
        </w:rPr>
        <w:t xml:space="preserve"> </w:t>
      </w:r>
      <w:r w:rsidRPr="00240489">
        <w:rPr>
          <w:rFonts w:ascii="Times New Roman" w:hAnsi="Times New Roman" w:cs="Times New Roman"/>
          <w:sz w:val="28"/>
          <w:szCs w:val="28"/>
        </w:rPr>
        <w:t>на одного посетителя.</w:t>
      </w:r>
    </w:p>
    <w:p w:rsidR="00517D45" w:rsidRPr="00240489" w:rsidRDefault="00517D45" w:rsidP="00517D45">
      <w:pPr>
        <w:spacing w:line="240" w:lineRule="auto"/>
        <w:ind w:firstLine="720"/>
        <w:contextualSpacing/>
        <w:jc w:val="both"/>
        <w:rPr>
          <w:rFonts w:ascii="Times New Roman" w:hAnsi="Times New Roman" w:cs="Times New Roman"/>
          <w:sz w:val="28"/>
          <w:szCs w:val="28"/>
        </w:rPr>
      </w:pPr>
      <w:r w:rsidRPr="00240489">
        <w:rPr>
          <w:rFonts w:ascii="Times New Roman" w:hAnsi="Times New Roman" w:cs="Times New Roman"/>
          <w:sz w:val="28"/>
          <w:szCs w:val="28"/>
        </w:rPr>
        <w:t>Минимальные расчетные показатели площади зон массового кратковременного отдыха в городах следует принимать не менее 500 000 кв. метров.</w:t>
      </w:r>
    </w:p>
    <w:p w:rsidR="00517D45" w:rsidRDefault="00517D45" w:rsidP="00517D45">
      <w:pPr>
        <w:spacing w:line="240" w:lineRule="auto"/>
        <w:ind w:firstLine="720"/>
        <w:contextualSpacing/>
        <w:jc w:val="both"/>
        <w:rPr>
          <w:rFonts w:ascii="Times New Roman" w:hAnsi="Times New Roman" w:cs="Times New Roman"/>
          <w:sz w:val="28"/>
          <w:szCs w:val="28"/>
        </w:rPr>
      </w:pPr>
      <w:r w:rsidRPr="00240489">
        <w:rPr>
          <w:rFonts w:ascii="Times New Roman" w:hAnsi="Times New Roman" w:cs="Times New Roman"/>
          <w:sz w:val="28"/>
          <w:szCs w:val="28"/>
        </w:rPr>
        <w:t>Минимальные расчетные показатели обеспечения зон загородного кратковременного отдыха объектами обслуживания и сооружениями на 1000 о</w:t>
      </w:r>
      <w:r>
        <w:rPr>
          <w:rFonts w:ascii="Times New Roman" w:hAnsi="Times New Roman" w:cs="Times New Roman"/>
          <w:sz w:val="28"/>
          <w:szCs w:val="28"/>
        </w:rPr>
        <w:t>тдыхающих приведены в таблице</w:t>
      </w:r>
      <w:r w:rsidRPr="00240489">
        <w:rPr>
          <w:rFonts w:ascii="Times New Roman" w:hAnsi="Times New Roman" w:cs="Times New Roman"/>
          <w:sz w:val="28"/>
          <w:szCs w:val="28"/>
        </w:rPr>
        <w:t>.</w:t>
      </w:r>
    </w:p>
    <w:p w:rsidR="00517D45" w:rsidRPr="00240489" w:rsidRDefault="00517D45" w:rsidP="00517D45">
      <w:pPr>
        <w:spacing w:line="240" w:lineRule="auto"/>
        <w:ind w:firstLine="720"/>
        <w:contextualSpacing/>
        <w:jc w:val="both"/>
        <w:rPr>
          <w:rFonts w:ascii="Times New Roman" w:hAnsi="Times New Roman" w:cs="Times New Roman"/>
          <w:sz w:val="28"/>
          <w:szCs w:val="28"/>
        </w:rPr>
      </w:pPr>
    </w:p>
    <w:tbl>
      <w:tblPr>
        <w:tblW w:w="0" w:type="auto"/>
        <w:jc w:val="center"/>
        <w:tblInd w:w="108" w:type="dxa"/>
        <w:tblLayout w:type="fixed"/>
        <w:tblLook w:val="0000"/>
      </w:tblPr>
      <w:tblGrid>
        <w:gridCol w:w="4538"/>
        <w:gridCol w:w="2416"/>
        <w:gridCol w:w="3026"/>
      </w:tblGrid>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Объекты обслуживания, сооружения</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Единица измерения</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Минимальный расчетный показатель обеспечения</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3</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Предприятия общественного питания:</w:t>
            </w:r>
          </w:p>
          <w:p w:rsidR="00517D45" w:rsidRPr="00240489" w:rsidRDefault="00517D45" w:rsidP="000F5D7D">
            <w:pPr>
              <w:rPr>
                <w:rFonts w:ascii="Times New Roman" w:hAnsi="Times New Roman" w:cs="Times New Roman"/>
                <w:bCs/>
                <w:sz w:val="28"/>
                <w:szCs w:val="28"/>
              </w:rPr>
            </w:pPr>
            <w:r w:rsidRPr="00240489">
              <w:rPr>
                <w:rFonts w:ascii="Times New Roman" w:hAnsi="Times New Roman" w:cs="Times New Roman"/>
                <w:bCs/>
                <w:sz w:val="28"/>
                <w:szCs w:val="28"/>
              </w:rPr>
              <w:t xml:space="preserve">кафе, закусочные, </w:t>
            </w:r>
          </w:p>
          <w:p w:rsidR="00517D45" w:rsidRPr="00240489" w:rsidRDefault="00517D45" w:rsidP="000F5D7D">
            <w:pPr>
              <w:rPr>
                <w:rFonts w:ascii="Times New Roman" w:hAnsi="Times New Roman" w:cs="Times New Roman"/>
                <w:bCs/>
                <w:sz w:val="28"/>
                <w:szCs w:val="28"/>
              </w:rPr>
            </w:pPr>
            <w:r w:rsidRPr="00240489">
              <w:rPr>
                <w:rFonts w:ascii="Times New Roman" w:hAnsi="Times New Roman" w:cs="Times New Roman"/>
                <w:bCs/>
                <w:sz w:val="28"/>
                <w:szCs w:val="28"/>
              </w:rPr>
              <w:t>столовые,</w:t>
            </w:r>
          </w:p>
          <w:p w:rsidR="00517D45" w:rsidRPr="00240489" w:rsidRDefault="00517D45" w:rsidP="000F5D7D">
            <w:pPr>
              <w:rPr>
                <w:rFonts w:ascii="Times New Roman" w:hAnsi="Times New Roman" w:cs="Times New Roman"/>
                <w:bCs/>
                <w:sz w:val="28"/>
                <w:szCs w:val="28"/>
              </w:rPr>
            </w:pPr>
            <w:r w:rsidRPr="00240489">
              <w:rPr>
                <w:rFonts w:ascii="Times New Roman" w:hAnsi="Times New Roman" w:cs="Times New Roman"/>
                <w:bCs/>
                <w:sz w:val="28"/>
                <w:szCs w:val="28"/>
              </w:rPr>
              <w:t>рестораны</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Посадочное место</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28</w:t>
            </w:r>
          </w:p>
          <w:p w:rsidR="00517D45" w:rsidRPr="00240489" w:rsidRDefault="00517D45" w:rsidP="000F5D7D">
            <w:pPr>
              <w:jc w:val="center"/>
              <w:rPr>
                <w:rFonts w:ascii="Times New Roman" w:hAnsi="Times New Roman" w:cs="Times New Roman"/>
                <w:bCs/>
                <w:sz w:val="28"/>
                <w:szCs w:val="28"/>
              </w:rPr>
            </w:pPr>
            <w:r w:rsidRPr="00240489">
              <w:rPr>
                <w:rFonts w:ascii="Times New Roman" w:hAnsi="Times New Roman" w:cs="Times New Roman"/>
                <w:bCs/>
                <w:sz w:val="28"/>
                <w:szCs w:val="28"/>
              </w:rPr>
              <w:t>40</w:t>
            </w:r>
          </w:p>
          <w:p w:rsidR="00517D45" w:rsidRPr="00240489" w:rsidRDefault="00517D45" w:rsidP="000F5D7D">
            <w:pPr>
              <w:jc w:val="center"/>
              <w:rPr>
                <w:rFonts w:ascii="Times New Roman" w:hAnsi="Times New Roman" w:cs="Times New Roman"/>
                <w:bCs/>
                <w:sz w:val="28"/>
                <w:szCs w:val="28"/>
              </w:rPr>
            </w:pPr>
            <w:r w:rsidRPr="00240489">
              <w:rPr>
                <w:rFonts w:ascii="Times New Roman" w:hAnsi="Times New Roman" w:cs="Times New Roman"/>
                <w:bCs/>
                <w:sz w:val="28"/>
                <w:szCs w:val="28"/>
              </w:rPr>
              <w:t>12</w:t>
            </w:r>
          </w:p>
        </w:tc>
      </w:tr>
      <w:tr w:rsidR="00517D45" w:rsidRPr="00240489" w:rsidTr="000F5D7D">
        <w:tblPrEx>
          <w:tblCellMar>
            <w:top w:w="108" w:type="dxa"/>
            <w:bottom w:w="108" w:type="dxa"/>
          </w:tblCellMar>
        </w:tblPrEx>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Очаги самостоятельного приготовления пищи</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Штука</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5</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Магазины</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Рабочее место</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1-1,5</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lastRenderedPageBreak/>
              <w:t>Пункты проката инвентаря</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Рабочее место</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0,2</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Киноплощадки</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Зрительное место</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20</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Танцевальные площадки</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Pr>
                <w:rFonts w:ascii="Times New Roman" w:hAnsi="Times New Roman" w:cs="Times New Roman"/>
                <w:bCs/>
                <w:sz w:val="28"/>
                <w:szCs w:val="28"/>
              </w:rPr>
              <w:t>к</w:t>
            </w:r>
            <w:r w:rsidRPr="00240489">
              <w:rPr>
                <w:rFonts w:ascii="Times New Roman" w:hAnsi="Times New Roman" w:cs="Times New Roman"/>
                <w:bCs/>
                <w:sz w:val="28"/>
                <w:szCs w:val="28"/>
              </w:rPr>
              <w:t>в.</w:t>
            </w:r>
            <w:r>
              <w:rPr>
                <w:rFonts w:ascii="Times New Roman" w:hAnsi="Times New Roman" w:cs="Times New Roman"/>
                <w:bCs/>
                <w:sz w:val="28"/>
                <w:szCs w:val="28"/>
              </w:rPr>
              <w:t xml:space="preserve"> </w:t>
            </w:r>
            <w:r w:rsidRPr="00240489">
              <w:rPr>
                <w:rFonts w:ascii="Times New Roman" w:hAnsi="Times New Roman" w:cs="Times New Roman"/>
                <w:bCs/>
                <w:sz w:val="28"/>
                <w:szCs w:val="28"/>
              </w:rPr>
              <w:t>метров</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20-35</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Спортивные площадки и сооружения</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Pr>
                <w:rFonts w:ascii="Times New Roman" w:hAnsi="Times New Roman" w:cs="Times New Roman"/>
                <w:bCs/>
                <w:sz w:val="28"/>
                <w:szCs w:val="28"/>
              </w:rPr>
              <w:t>к</w:t>
            </w:r>
            <w:r w:rsidRPr="00240489">
              <w:rPr>
                <w:rFonts w:ascii="Times New Roman" w:hAnsi="Times New Roman" w:cs="Times New Roman"/>
                <w:bCs/>
                <w:sz w:val="28"/>
                <w:szCs w:val="28"/>
              </w:rPr>
              <w:t>в.</w:t>
            </w:r>
            <w:r>
              <w:rPr>
                <w:rFonts w:ascii="Times New Roman" w:hAnsi="Times New Roman" w:cs="Times New Roman"/>
                <w:bCs/>
                <w:sz w:val="28"/>
                <w:szCs w:val="28"/>
              </w:rPr>
              <w:t xml:space="preserve"> </w:t>
            </w:r>
            <w:r w:rsidRPr="00240489">
              <w:rPr>
                <w:rFonts w:ascii="Times New Roman" w:hAnsi="Times New Roman" w:cs="Times New Roman"/>
                <w:bCs/>
                <w:sz w:val="28"/>
                <w:szCs w:val="28"/>
              </w:rPr>
              <w:t>метров</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3800-4000</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Лодочные станции</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Лодка</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15</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Бассейн</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Pr>
                <w:rFonts w:ascii="Times New Roman" w:hAnsi="Times New Roman" w:cs="Times New Roman"/>
                <w:bCs/>
                <w:sz w:val="28"/>
                <w:szCs w:val="28"/>
              </w:rPr>
              <w:t>к</w:t>
            </w:r>
            <w:r w:rsidRPr="00240489">
              <w:rPr>
                <w:rFonts w:ascii="Times New Roman" w:hAnsi="Times New Roman" w:cs="Times New Roman"/>
                <w:bCs/>
                <w:sz w:val="28"/>
                <w:szCs w:val="28"/>
              </w:rPr>
              <w:t>в.метров</w:t>
            </w:r>
            <w:r w:rsidRPr="00240489">
              <w:rPr>
                <w:rFonts w:ascii="Times New Roman" w:hAnsi="Times New Roman" w:cs="Times New Roman"/>
                <w:bCs/>
                <w:sz w:val="28"/>
                <w:szCs w:val="28"/>
                <w:vertAlign w:val="superscript"/>
              </w:rPr>
              <w:t xml:space="preserve"> </w:t>
            </w:r>
            <w:r w:rsidRPr="00240489">
              <w:rPr>
                <w:rFonts w:ascii="Times New Roman" w:hAnsi="Times New Roman" w:cs="Times New Roman"/>
                <w:bCs/>
                <w:sz w:val="28"/>
                <w:szCs w:val="28"/>
              </w:rPr>
              <w:t>водного зеркала</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250</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Вело и лыжные станции</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Место</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200</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Пляжи общего пользования пляж акватория</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Pr>
                <w:rFonts w:ascii="Times New Roman" w:hAnsi="Times New Roman" w:cs="Times New Roman"/>
                <w:bCs/>
                <w:sz w:val="28"/>
                <w:szCs w:val="28"/>
              </w:rPr>
              <w:t>г</w:t>
            </w:r>
            <w:r w:rsidRPr="00240489">
              <w:rPr>
                <w:rFonts w:ascii="Times New Roman" w:hAnsi="Times New Roman" w:cs="Times New Roman"/>
                <w:bCs/>
                <w:sz w:val="28"/>
                <w:szCs w:val="28"/>
              </w:rPr>
              <w:t>ектаров</w:t>
            </w:r>
          </w:p>
          <w:p w:rsidR="00517D45" w:rsidRPr="00240489" w:rsidRDefault="00517D45" w:rsidP="000F5D7D">
            <w:pPr>
              <w:jc w:val="center"/>
              <w:rPr>
                <w:rFonts w:ascii="Times New Roman" w:hAnsi="Times New Roman" w:cs="Times New Roman"/>
                <w:bCs/>
                <w:sz w:val="28"/>
                <w:szCs w:val="28"/>
              </w:rPr>
            </w:pPr>
            <w:r>
              <w:rPr>
                <w:rFonts w:ascii="Times New Roman" w:hAnsi="Times New Roman" w:cs="Times New Roman"/>
                <w:bCs/>
                <w:sz w:val="28"/>
                <w:szCs w:val="28"/>
              </w:rPr>
              <w:t>г</w:t>
            </w:r>
            <w:r w:rsidRPr="00240489">
              <w:rPr>
                <w:rFonts w:ascii="Times New Roman" w:hAnsi="Times New Roman" w:cs="Times New Roman"/>
                <w:bCs/>
                <w:sz w:val="28"/>
                <w:szCs w:val="28"/>
              </w:rPr>
              <w:t>ектаров</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0,8-1</w:t>
            </w:r>
          </w:p>
          <w:p w:rsidR="00517D45" w:rsidRPr="00240489" w:rsidRDefault="00517D45" w:rsidP="000F5D7D">
            <w:pPr>
              <w:jc w:val="center"/>
              <w:rPr>
                <w:rFonts w:ascii="Times New Roman" w:hAnsi="Times New Roman" w:cs="Times New Roman"/>
                <w:bCs/>
                <w:sz w:val="28"/>
                <w:szCs w:val="28"/>
              </w:rPr>
            </w:pPr>
            <w:r w:rsidRPr="00240489">
              <w:rPr>
                <w:rFonts w:ascii="Times New Roman" w:hAnsi="Times New Roman" w:cs="Times New Roman"/>
                <w:bCs/>
                <w:sz w:val="28"/>
                <w:szCs w:val="28"/>
              </w:rPr>
              <w:t>1-2</w:t>
            </w:r>
          </w:p>
        </w:tc>
      </w:tr>
      <w:tr w:rsidR="00517D45" w:rsidRPr="00240489" w:rsidTr="000F5D7D">
        <w:trPr>
          <w:trHeight w:val="70"/>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Площадки для выгула собак</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Pr>
                <w:rFonts w:ascii="Times New Roman" w:hAnsi="Times New Roman" w:cs="Times New Roman"/>
                <w:bCs/>
                <w:sz w:val="28"/>
                <w:szCs w:val="28"/>
              </w:rPr>
              <w:t>к</w:t>
            </w:r>
            <w:r w:rsidRPr="00240489">
              <w:rPr>
                <w:rFonts w:ascii="Times New Roman" w:hAnsi="Times New Roman" w:cs="Times New Roman"/>
                <w:bCs/>
                <w:sz w:val="28"/>
                <w:szCs w:val="28"/>
              </w:rPr>
              <w:t>в.</w:t>
            </w:r>
            <w:r>
              <w:rPr>
                <w:rFonts w:ascii="Times New Roman" w:hAnsi="Times New Roman" w:cs="Times New Roman"/>
                <w:bCs/>
                <w:sz w:val="28"/>
                <w:szCs w:val="28"/>
              </w:rPr>
              <w:t xml:space="preserve"> </w:t>
            </w:r>
            <w:r w:rsidRPr="00240489">
              <w:rPr>
                <w:rFonts w:ascii="Times New Roman" w:hAnsi="Times New Roman" w:cs="Times New Roman"/>
                <w:bCs/>
                <w:sz w:val="28"/>
                <w:szCs w:val="28"/>
              </w:rPr>
              <w:t>метров</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250</w:t>
            </w:r>
          </w:p>
        </w:tc>
      </w:tr>
      <w:tr w:rsidR="00517D45" w:rsidRPr="00240489" w:rsidTr="000F5D7D">
        <w:trPr>
          <w:trHeight w:val="23"/>
          <w:jc w:val="center"/>
        </w:trPr>
        <w:tc>
          <w:tcPr>
            <w:tcW w:w="4538"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rPr>
                <w:rFonts w:ascii="Times New Roman" w:hAnsi="Times New Roman" w:cs="Times New Roman"/>
                <w:bCs/>
                <w:sz w:val="28"/>
                <w:szCs w:val="28"/>
              </w:rPr>
            </w:pPr>
            <w:r w:rsidRPr="00240489">
              <w:rPr>
                <w:rFonts w:ascii="Times New Roman" w:hAnsi="Times New Roman" w:cs="Times New Roman"/>
                <w:bCs/>
                <w:sz w:val="28"/>
                <w:szCs w:val="28"/>
              </w:rPr>
              <w:t>Общественные туалеты</w:t>
            </w:r>
          </w:p>
        </w:tc>
        <w:tc>
          <w:tcPr>
            <w:tcW w:w="2416" w:type="dxa"/>
            <w:tcBorders>
              <w:top w:val="single" w:sz="4" w:space="0" w:color="000000"/>
              <w:left w:val="single" w:sz="4" w:space="0" w:color="000000"/>
              <w:bottom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Штука</w:t>
            </w:r>
          </w:p>
        </w:tc>
        <w:tc>
          <w:tcPr>
            <w:tcW w:w="30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7D45" w:rsidRPr="00240489" w:rsidRDefault="00517D45" w:rsidP="000F5D7D">
            <w:pPr>
              <w:snapToGrid w:val="0"/>
              <w:jc w:val="center"/>
              <w:rPr>
                <w:rFonts w:ascii="Times New Roman" w:hAnsi="Times New Roman" w:cs="Times New Roman"/>
                <w:bCs/>
                <w:sz w:val="28"/>
                <w:szCs w:val="28"/>
              </w:rPr>
            </w:pPr>
            <w:r w:rsidRPr="00240489">
              <w:rPr>
                <w:rFonts w:ascii="Times New Roman" w:hAnsi="Times New Roman" w:cs="Times New Roman"/>
                <w:bCs/>
                <w:sz w:val="28"/>
                <w:szCs w:val="28"/>
              </w:rPr>
              <w:t>5</w:t>
            </w:r>
          </w:p>
        </w:tc>
      </w:tr>
    </w:tbl>
    <w:p w:rsidR="00517D45" w:rsidRDefault="00517D45" w:rsidP="00517D45">
      <w:pPr>
        <w:pStyle w:val="afd"/>
        <w:ind w:firstLine="567"/>
        <w:rPr>
          <w:sz w:val="28"/>
          <w:szCs w:val="28"/>
        </w:rPr>
      </w:pPr>
    </w:p>
    <w:p w:rsidR="0068458D" w:rsidRDefault="0068458D" w:rsidP="00517D45">
      <w:pPr>
        <w:pStyle w:val="afd"/>
        <w:ind w:firstLine="567"/>
        <w:rPr>
          <w:sz w:val="28"/>
          <w:szCs w:val="28"/>
        </w:rPr>
      </w:pPr>
    </w:p>
    <w:p w:rsidR="0068458D" w:rsidRPr="00975860" w:rsidRDefault="0068458D" w:rsidP="00517D45">
      <w:pPr>
        <w:pStyle w:val="afd"/>
        <w:ind w:firstLine="567"/>
        <w:rPr>
          <w:sz w:val="28"/>
          <w:szCs w:val="28"/>
        </w:rPr>
      </w:pPr>
    </w:p>
    <w:p w:rsidR="00393AC4" w:rsidRPr="00632E6C" w:rsidRDefault="00393AC4" w:rsidP="00393AC4">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35" w:name="_Toc525555787"/>
      <w:r w:rsidRPr="00632E6C">
        <w:rPr>
          <w:rFonts w:ascii="Times New Roman" w:hAnsi="Times New Roman" w:cs="Times New Roman"/>
          <w:b/>
          <w:spacing w:val="2"/>
          <w:sz w:val="28"/>
          <w:szCs w:val="28"/>
          <w:shd w:val="clear" w:color="auto" w:fill="FFFFFF"/>
        </w:rPr>
        <w:lastRenderedPageBreak/>
        <w:t xml:space="preserve">Объекты местного значения </w:t>
      </w:r>
      <w:r w:rsidR="004B4737">
        <w:rPr>
          <w:rFonts w:ascii="Times New Roman" w:hAnsi="Times New Roman" w:cs="Times New Roman"/>
          <w:b/>
          <w:spacing w:val="2"/>
          <w:sz w:val="28"/>
          <w:szCs w:val="28"/>
          <w:shd w:val="clear" w:color="auto" w:fill="FFFFFF"/>
        </w:rPr>
        <w:t>городского</w:t>
      </w:r>
      <w:r w:rsidRPr="00632E6C">
        <w:rPr>
          <w:rFonts w:ascii="Times New Roman" w:hAnsi="Times New Roman" w:cs="Times New Roman"/>
          <w:b/>
          <w:spacing w:val="2"/>
          <w:sz w:val="28"/>
          <w:szCs w:val="28"/>
          <w:shd w:val="clear" w:color="auto" w:fill="FFFFFF"/>
        </w:rPr>
        <w:t xml:space="preserve"> поселения</w:t>
      </w:r>
      <w:r>
        <w:rPr>
          <w:rFonts w:ascii="Times New Roman" w:hAnsi="Times New Roman" w:cs="Times New Roman"/>
          <w:b/>
          <w:spacing w:val="2"/>
          <w:sz w:val="28"/>
          <w:szCs w:val="28"/>
          <w:shd w:val="clear" w:color="auto" w:fill="FFFFFF"/>
        </w:rPr>
        <w:t>, относящиеся к</w:t>
      </w:r>
      <w:r w:rsidRPr="00632E6C">
        <w:rPr>
          <w:rFonts w:ascii="Times New Roman" w:hAnsi="Times New Roman" w:cs="Times New Roman"/>
          <w:b/>
          <w:spacing w:val="2"/>
          <w:sz w:val="28"/>
          <w:szCs w:val="28"/>
          <w:shd w:val="clear" w:color="auto" w:fill="FFFFFF"/>
        </w:rPr>
        <w:t xml:space="preserve"> </w:t>
      </w:r>
      <w:r w:rsidRPr="004D131A">
        <w:rPr>
          <w:rFonts w:ascii="Times New Roman" w:hAnsi="Times New Roman" w:cs="Times New Roman"/>
          <w:b/>
          <w:spacing w:val="2"/>
          <w:sz w:val="28"/>
          <w:szCs w:val="28"/>
          <w:shd w:val="clear" w:color="auto" w:fill="FFFFFF"/>
        </w:rPr>
        <w:t>области обработки, утилизации, обезвреживания, размещения твердых коммунальных отходов</w:t>
      </w:r>
      <w:bookmarkEnd w:id="35"/>
    </w:p>
    <w:p w:rsidR="00393AC4" w:rsidRPr="00FF61BA" w:rsidRDefault="00393AC4" w:rsidP="00393AC4">
      <w:pPr>
        <w:rPr>
          <w:i/>
        </w:rPr>
      </w:pPr>
    </w:p>
    <w:tbl>
      <w:tblPr>
        <w:tblStyle w:val="ae"/>
        <w:tblW w:w="0" w:type="auto"/>
        <w:jc w:val="center"/>
        <w:tblLayout w:type="fixed"/>
        <w:tblLook w:val="04A0"/>
      </w:tblPr>
      <w:tblGrid>
        <w:gridCol w:w="708"/>
        <w:gridCol w:w="3402"/>
        <w:gridCol w:w="4820"/>
        <w:gridCol w:w="2551"/>
        <w:gridCol w:w="3686"/>
      </w:tblGrid>
      <w:tr w:rsidR="00393AC4" w:rsidRPr="00131E16" w:rsidTr="00A75B03">
        <w:trPr>
          <w:trHeight w:val="368"/>
          <w:tblHeader/>
          <w:jc w:val="center"/>
        </w:trPr>
        <w:tc>
          <w:tcPr>
            <w:tcW w:w="708" w:type="dxa"/>
            <w:vMerge w:val="restart"/>
          </w:tcPr>
          <w:p w:rsidR="00393AC4" w:rsidRPr="00131E16" w:rsidRDefault="00393AC4" w:rsidP="00A75B03">
            <w:pPr>
              <w:pStyle w:val="ac"/>
              <w:ind w:left="0" w:right="34"/>
              <w:jc w:val="center"/>
              <w:rPr>
                <w:rFonts w:ascii="Times New Roman" w:hAnsi="Times New Roman" w:cs="Times New Roman"/>
                <w:sz w:val="28"/>
                <w:szCs w:val="28"/>
              </w:rPr>
            </w:pPr>
            <w:r w:rsidRPr="00131E16">
              <w:rPr>
                <w:rFonts w:ascii="Times New Roman" w:hAnsi="Times New Roman" w:cs="Times New Roman"/>
                <w:sz w:val="28"/>
                <w:szCs w:val="28"/>
              </w:rPr>
              <w:t xml:space="preserve">№ </w:t>
            </w:r>
            <w:proofErr w:type="spellStart"/>
            <w:r w:rsidRPr="00131E16">
              <w:rPr>
                <w:rFonts w:ascii="Times New Roman" w:hAnsi="Times New Roman" w:cs="Times New Roman"/>
                <w:sz w:val="28"/>
                <w:szCs w:val="28"/>
              </w:rPr>
              <w:t>п</w:t>
            </w:r>
            <w:proofErr w:type="spellEnd"/>
            <w:r w:rsidRPr="00131E16">
              <w:rPr>
                <w:rFonts w:ascii="Times New Roman" w:hAnsi="Times New Roman" w:cs="Times New Roman"/>
                <w:sz w:val="28"/>
                <w:szCs w:val="28"/>
              </w:rPr>
              <w:t>/</w:t>
            </w:r>
            <w:proofErr w:type="spellStart"/>
            <w:r w:rsidRPr="00131E16">
              <w:rPr>
                <w:rFonts w:ascii="Times New Roman" w:hAnsi="Times New Roman" w:cs="Times New Roman"/>
                <w:sz w:val="28"/>
                <w:szCs w:val="28"/>
              </w:rPr>
              <w:t>п</w:t>
            </w:r>
            <w:proofErr w:type="spellEnd"/>
          </w:p>
        </w:tc>
        <w:tc>
          <w:tcPr>
            <w:tcW w:w="3402" w:type="dxa"/>
            <w:vMerge w:val="restart"/>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 xml:space="preserve">Наименование </w:t>
            </w:r>
          </w:p>
        </w:tc>
        <w:tc>
          <w:tcPr>
            <w:tcW w:w="4820" w:type="dxa"/>
            <w:vMerge w:val="restart"/>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Наименование расчетного показателя, единица измерения</w:t>
            </w:r>
          </w:p>
        </w:tc>
        <w:tc>
          <w:tcPr>
            <w:tcW w:w="6237" w:type="dxa"/>
            <w:gridSpan w:val="2"/>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Значение расчетного показателя</w:t>
            </w:r>
          </w:p>
        </w:tc>
      </w:tr>
      <w:tr w:rsidR="00393AC4" w:rsidRPr="00131E16" w:rsidTr="00A75B03">
        <w:trPr>
          <w:trHeight w:val="285"/>
          <w:tblHeader/>
          <w:jc w:val="center"/>
        </w:trPr>
        <w:tc>
          <w:tcPr>
            <w:tcW w:w="708" w:type="dxa"/>
            <w:vMerge/>
          </w:tcPr>
          <w:p w:rsidR="00393AC4" w:rsidRPr="00131E16" w:rsidRDefault="00393AC4" w:rsidP="00A75B03">
            <w:pPr>
              <w:pStyle w:val="ac"/>
              <w:ind w:left="0" w:right="34"/>
              <w:jc w:val="center"/>
              <w:rPr>
                <w:rFonts w:ascii="Times New Roman" w:hAnsi="Times New Roman" w:cs="Times New Roman"/>
                <w:sz w:val="28"/>
                <w:szCs w:val="28"/>
              </w:rPr>
            </w:pPr>
          </w:p>
        </w:tc>
        <w:tc>
          <w:tcPr>
            <w:tcW w:w="3402" w:type="dxa"/>
            <w:vMerge/>
          </w:tcPr>
          <w:p w:rsidR="00393AC4" w:rsidRPr="00131E16" w:rsidRDefault="00393AC4" w:rsidP="00A75B03">
            <w:pPr>
              <w:jc w:val="center"/>
              <w:rPr>
                <w:rFonts w:ascii="Times New Roman" w:hAnsi="Times New Roman" w:cs="Times New Roman"/>
                <w:sz w:val="28"/>
                <w:szCs w:val="28"/>
              </w:rPr>
            </w:pPr>
          </w:p>
        </w:tc>
        <w:tc>
          <w:tcPr>
            <w:tcW w:w="4820" w:type="dxa"/>
            <w:vMerge/>
          </w:tcPr>
          <w:p w:rsidR="00393AC4" w:rsidRPr="00131E16" w:rsidRDefault="00393AC4" w:rsidP="00A75B03">
            <w:pPr>
              <w:jc w:val="center"/>
              <w:rPr>
                <w:rFonts w:ascii="Times New Roman" w:hAnsi="Times New Roman" w:cs="Times New Roman"/>
                <w:sz w:val="28"/>
                <w:szCs w:val="28"/>
              </w:rPr>
            </w:pPr>
          </w:p>
        </w:tc>
        <w:tc>
          <w:tcPr>
            <w:tcW w:w="2551"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кг</w:t>
            </w:r>
          </w:p>
        </w:tc>
        <w:tc>
          <w:tcPr>
            <w:tcW w:w="3686"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л</w:t>
            </w:r>
          </w:p>
        </w:tc>
      </w:tr>
      <w:tr w:rsidR="00393AC4" w:rsidRPr="00131E16" w:rsidTr="00A75B03">
        <w:trPr>
          <w:trHeight w:val="654"/>
          <w:jc w:val="center"/>
        </w:trPr>
        <w:tc>
          <w:tcPr>
            <w:tcW w:w="708" w:type="dxa"/>
            <w:vMerge w:val="restart"/>
          </w:tcPr>
          <w:p w:rsidR="00393AC4" w:rsidRPr="00131E16" w:rsidRDefault="00393AC4" w:rsidP="00A75B03">
            <w:pPr>
              <w:pStyle w:val="ac"/>
              <w:ind w:left="0" w:right="34"/>
              <w:jc w:val="center"/>
              <w:rPr>
                <w:rFonts w:ascii="Times New Roman" w:hAnsi="Times New Roman" w:cs="Times New Roman"/>
                <w:sz w:val="28"/>
                <w:szCs w:val="28"/>
              </w:rPr>
            </w:pPr>
            <w:r w:rsidRPr="00131E16">
              <w:rPr>
                <w:rFonts w:ascii="Times New Roman" w:hAnsi="Times New Roman" w:cs="Times New Roman"/>
                <w:sz w:val="28"/>
                <w:szCs w:val="28"/>
              </w:rPr>
              <w:t>1</w:t>
            </w:r>
          </w:p>
        </w:tc>
        <w:tc>
          <w:tcPr>
            <w:tcW w:w="3402" w:type="dxa"/>
          </w:tcPr>
          <w:p w:rsidR="00393AC4" w:rsidRPr="00131E16" w:rsidRDefault="00393AC4" w:rsidP="00A75B03">
            <w:pPr>
              <w:jc w:val="both"/>
              <w:rPr>
                <w:rFonts w:ascii="Times New Roman" w:hAnsi="Times New Roman" w:cs="Times New Roman"/>
                <w:sz w:val="28"/>
                <w:szCs w:val="28"/>
              </w:rPr>
            </w:pPr>
            <w:r w:rsidRPr="00131E16">
              <w:rPr>
                <w:rFonts w:ascii="Times New Roman" w:hAnsi="Times New Roman" w:cs="Times New Roman"/>
                <w:sz w:val="28"/>
                <w:szCs w:val="28"/>
              </w:rPr>
              <w:t>Коммунальные отходы:</w:t>
            </w:r>
          </w:p>
        </w:tc>
        <w:tc>
          <w:tcPr>
            <w:tcW w:w="4820"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Количество коммунальных отходов, чел/год:</w:t>
            </w:r>
          </w:p>
        </w:tc>
        <w:tc>
          <w:tcPr>
            <w:tcW w:w="2551" w:type="dxa"/>
          </w:tcPr>
          <w:p w:rsidR="00393AC4" w:rsidRPr="00131E16" w:rsidRDefault="00393AC4" w:rsidP="00A75B03">
            <w:pPr>
              <w:jc w:val="center"/>
              <w:rPr>
                <w:rFonts w:ascii="Times New Roman" w:hAnsi="Times New Roman" w:cs="Times New Roman"/>
                <w:sz w:val="28"/>
                <w:szCs w:val="28"/>
              </w:rPr>
            </w:pPr>
          </w:p>
        </w:tc>
        <w:tc>
          <w:tcPr>
            <w:tcW w:w="3686" w:type="dxa"/>
          </w:tcPr>
          <w:p w:rsidR="00393AC4" w:rsidRPr="00131E16" w:rsidRDefault="00393AC4" w:rsidP="00A75B03">
            <w:pPr>
              <w:jc w:val="center"/>
              <w:rPr>
                <w:rFonts w:ascii="Times New Roman" w:hAnsi="Times New Roman" w:cs="Times New Roman"/>
                <w:sz w:val="28"/>
                <w:szCs w:val="28"/>
              </w:rPr>
            </w:pPr>
          </w:p>
        </w:tc>
      </w:tr>
      <w:tr w:rsidR="00393AC4" w:rsidRPr="00131E16" w:rsidTr="00C55087">
        <w:trPr>
          <w:trHeight w:val="150"/>
          <w:jc w:val="center"/>
        </w:trPr>
        <w:tc>
          <w:tcPr>
            <w:tcW w:w="708" w:type="dxa"/>
            <w:vMerge/>
          </w:tcPr>
          <w:p w:rsidR="00393AC4" w:rsidRPr="00131E16" w:rsidRDefault="00393AC4" w:rsidP="00A75B03">
            <w:pPr>
              <w:pStyle w:val="ac"/>
              <w:ind w:left="0" w:right="34"/>
              <w:jc w:val="center"/>
              <w:rPr>
                <w:rFonts w:ascii="Times New Roman" w:hAnsi="Times New Roman" w:cs="Times New Roman"/>
                <w:sz w:val="28"/>
                <w:szCs w:val="28"/>
              </w:rPr>
            </w:pPr>
          </w:p>
        </w:tc>
        <w:tc>
          <w:tcPr>
            <w:tcW w:w="3402" w:type="dxa"/>
            <w:vMerge w:val="restart"/>
          </w:tcPr>
          <w:p w:rsidR="00393AC4" w:rsidRPr="00131E16" w:rsidRDefault="00393AC4" w:rsidP="00A75B03">
            <w:pPr>
              <w:jc w:val="both"/>
              <w:rPr>
                <w:rFonts w:ascii="Times New Roman" w:hAnsi="Times New Roman" w:cs="Times New Roman"/>
                <w:sz w:val="28"/>
                <w:szCs w:val="28"/>
              </w:rPr>
            </w:pPr>
            <w:r w:rsidRPr="00131E16">
              <w:rPr>
                <w:rFonts w:ascii="Times New Roman" w:hAnsi="Times New Roman" w:cs="Times New Roman"/>
                <w:sz w:val="28"/>
                <w:szCs w:val="28"/>
              </w:rPr>
              <w:t>твердые</w:t>
            </w:r>
          </w:p>
        </w:tc>
        <w:tc>
          <w:tcPr>
            <w:tcW w:w="4820"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от жилых зданий, оборудованных водопроводом, канализацией, центральным отоплением и газом</w:t>
            </w:r>
          </w:p>
        </w:tc>
        <w:tc>
          <w:tcPr>
            <w:tcW w:w="2551"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190-225</w:t>
            </w:r>
          </w:p>
        </w:tc>
        <w:tc>
          <w:tcPr>
            <w:tcW w:w="3686"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900-1000</w:t>
            </w:r>
          </w:p>
        </w:tc>
      </w:tr>
      <w:tr w:rsidR="00393AC4" w:rsidRPr="00131E16" w:rsidTr="00C55087">
        <w:trPr>
          <w:trHeight w:val="155"/>
          <w:jc w:val="center"/>
        </w:trPr>
        <w:tc>
          <w:tcPr>
            <w:tcW w:w="708" w:type="dxa"/>
            <w:vMerge/>
          </w:tcPr>
          <w:p w:rsidR="00393AC4" w:rsidRPr="00131E16" w:rsidRDefault="00393AC4" w:rsidP="00A75B03">
            <w:pPr>
              <w:pStyle w:val="ac"/>
              <w:ind w:left="0" w:right="34"/>
              <w:jc w:val="center"/>
              <w:rPr>
                <w:rFonts w:ascii="Times New Roman" w:hAnsi="Times New Roman" w:cs="Times New Roman"/>
                <w:sz w:val="28"/>
                <w:szCs w:val="28"/>
              </w:rPr>
            </w:pPr>
          </w:p>
        </w:tc>
        <w:tc>
          <w:tcPr>
            <w:tcW w:w="3402" w:type="dxa"/>
            <w:vMerge/>
          </w:tcPr>
          <w:p w:rsidR="00393AC4" w:rsidRPr="00131E16" w:rsidRDefault="00393AC4" w:rsidP="00A75B03">
            <w:pPr>
              <w:jc w:val="both"/>
              <w:rPr>
                <w:rFonts w:ascii="Times New Roman" w:hAnsi="Times New Roman" w:cs="Times New Roman"/>
                <w:sz w:val="28"/>
                <w:szCs w:val="28"/>
              </w:rPr>
            </w:pPr>
          </w:p>
        </w:tc>
        <w:tc>
          <w:tcPr>
            <w:tcW w:w="4820"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от прочих жилых зданий</w:t>
            </w:r>
          </w:p>
        </w:tc>
        <w:tc>
          <w:tcPr>
            <w:tcW w:w="2551"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300-450</w:t>
            </w:r>
          </w:p>
        </w:tc>
        <w:tc>
          <w:tcPr>
            <w:tcW w:w="3686"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1100-1500</w:t>
            </w:r>
          </w:p>
        </w:tc>
      </w:tr>
      <w:tr w:rsidR="00393AC4" w:rsidRPr="00131E16" w:rsidTr="00C55087">
        <w:trPr>
          <w:trHeight w:val="167"/>
          <w:jc w:val="center"/>
        </w:trPr>
        <w:tc>
          <w:tcPr>
            <w:tcW w:w="708" w:type="dxa"/>
            <w:vMerge/>
          </w:tcPr>
          <w:p w:rsidR="00393AC4" w:rsidRPr="00131E16" w:rsidRDefault="00393AC4" w:rsidP="00A75B03">
            <w:pPr>
              <w:pStyle w:val="ac"/>
              <w:ind w:left="0" w:right="34"/>
              <w:jc w:val="center"/>
              <w:rPr>
                <w:rFonts w:ascii="Times New Roman" w:hAnsi="Times New Roman" w:cs="Times New Roman"/>
                <w:sz w:val="28"/>
                <w:szCs w:val="28"/>
              </w:rPr>
            </w:pPr>
          </w:p>
        </w:tc>
        <w:tc>
          <w:tcPr>
            <w:tcW w:w="3402" w:type="dxa"/>
          </w:tcPr>
          <w:p w:rsidR="00393AC4" w:rsidRPr="00131E16" w:rsidRDefault="00393AC4" w:rsidP="00A75B03">
            <w:pPr>
              <w:jc w:val="both"/>
              <w:rPr>
                <w:rFonts w:ascii="Times New Roman" w:hAnsi="Times New Roman" w:cs="Times New Roman"/>
                <w:sz w:val="28"/>
                <w:szCs w:val="28"/>
              </w:rPr>
            </w:pPr>
            <w:r w:rsidRPr="00131E16">
              <w:rPr>
                <w:rFonts w:ascii="Times New Roman" w:hAnsi="Times New Roman" w:cs="Times New Roman"/>
                <w:sz w:val="28"/>
                <w:szCs w:val="28"/>
              </w:rPr>
              <w:t>жидкие</w:t>
            </w:r>
          </w:p>
        </w:tc>
        <w:tc>
          <w:tcPr>
            <w:tcW w:w="4820"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жидкие из выгребов (при отсутствии канализации)</w:t>
            </w:r>
          </w:p>
        </w:tc>
        <w:tc>
          <w:tcPr>
            <w:tcW w:w="2551"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w:t>
            </w:r>
          </w:p>
        </w:tc>
        <w:tc>
          <w:tcPr>
            <w:tcW w:w="3686"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2000-3500</w:t>
            </w:r>
          </w:p>
        </w:tc>
      </w:tr>
      <w:tr w:rsidR="00393AC4" w:rsidRPr="00131E16" w:rsidTr="00C55087">
        <w:trPr>
          <w:trHeight w:val="167"/>
          <w:jc w:val="center"/>
        </w:trPr>
        <w:tc>
          <w:tcPr>
            <w:tcW w:w="708" w:type="dxa"/>
            <w:vMerge/>
          </w:tcPr>
          <w:p w:rsidR="00393AC4" w:rsidRPr="00131E16" w:rsidRDefault="00393AC4" w:rsidP="00A75B03">
            <w:pPr>
              <w:pStyle w:val="ac"/>
              <w:ind w:left="0" w:right="34"/>
              <w:jc w:val="center"/>
              <w:rPr>
                <w:rFonts w:ascii="Times New Roman" w:hAnsi="Times New Roman" w:cs="Times New Roman"/>
                <w:sz w:val="28"/>
                <w:szCs w:val="28"/>
              </w:rPr>
            </w:pPr>
          </w:p>
        </w:tc>
        <w:tc>
          <w:tcPr>
            <w:tcW w:w="3402" w:type="dxa"/>
          </w:tcPr>
          <w:p w:rsidR="00393AC4" w:rsidRPr="00131E16" w:rsidRDefault="00393AC4" w:rsidP="00A75B03">
            <w:pPr>
              <w:jc w:val="both"/>
              <w:rPr>
                <w:rFonts w:ascii="Times New Roman" w:hAnsi="Times New Roman" w:cs="Times New Roman"/>
                <w:sz w:val="28"/>
                <w:szCs w:val="28"/>
              </w:rPr>
            </w:pPr>
            <w:r w:rsidRPr="00131E16">
              <w:rPr>
                <w:rFonts w:ascii="Times New Roman" w:hAnsi="Times New Roman" w:cs="Times New Roman"/>
                <w:sz w:val="28"/>
                <w:szCs w:val="28"/>
              </w:rPr>
              <w:t>Уличный смет</w:t>
            </w:r>
          </w:p>
        </w:tc>
        <w:tc>
          <w:tcPr>
            <w:tcW w:w="4820" w:type="dxa"/>
          </w:tcPr>
          <w:p w:rsidR="00393AC4" w:rsidRPr="00131E16" w:rsidRDefault="00393AC4" w:rsidP="00A75B03">
            <w:pPr>
              <w:jc w:val="center"/>
              <w:rPr>
                <w:rFonts w:ascii="Times New Roman" w:hAnsi="Times New Roman" w:cs="Times New Roman"/>
                <w:sz w:val="28"/>
                <w:szCs w:val="28"/>
              </w:rPr>
            </w:pPr>
            <w:r w:rsidRPr="00131E16">
              <w:rPr>
                <w:rFonts w:ascii="Times New Roman" w:hAnsi="Times New Roman" w:cs="Times New Roman"/>
                <w:sz w:val="28"/>
                <w:szCs w:val="28"/>
              </w:rPr>
              <w:t>смет с 1 кв.м твердых покрытий улиц, площадей и парков</w:t>
            </w:r>
          </w:p>
        </w:tc>
        <w:tc>
          <w:tcPr>
            <w:tcW w:w="2551"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5-15</w:t>
            </w:r>
          </w:p>
        </w:tc>
        <w:tc>
          <w:tcPr>
            <w:tcW w:w="3686" w:type="dxa"/>
            <w:vAlign w:val="center"/>
          </w:tcPr>
          <w:p w:rsidR="00393AC4" w:rsidRPr="00131E16" w:rsidRDefault="00393AC4" w:rsidP="00C55087">
            <w:pPr>
              <w:jc w:val="center"/>
              <w:rPr>
                <w:rFonts w:ascii="Times New Roman" w:hAnsi="Times New Roman" w:cs="Times New Roman"/>
                <w:sz w:val="28"/>
                <w:szCs w:val="28"/>
              </w:rPr>
            </w:pPr>
            <w:r w:rsidRPr="00131E16">
              <w:rPr>
                <w:rFonts w:ascii="Times New Roman" w:hAnsi="Times New Roman" w:cs="Times New Roman"/>
                <w:sz w:val="28"/>
                <w:szCs w:val="28"/>
              </w:rPr>
              <w:t>8-20</w:t>
            </w:r>
          </w:p>
        </w:tc>
      </w:tr>
    </w:tbl>
    <w:p w:rsidR="00C55087" w:rsidRDefault="00C55087" w:rsidP="00393AC4">
      <w:pPr>
        <w:spacing w:after="0" w:line="240" w:lineRule="auto"/>
        <w:rPr>
          <w:rFonts w:ascii="Times New Roman" w:hAnsi="Times New Roman" w:cs="Times New Roman"/>
          <w:sz w:val="28"/>
          <w:szCs w:val="28"/>
        </w:rPr>
      </w:pPr>
    </w:p>
    <w:p w:rsidR="00393AC4" w:rsidRPr="003856C0" w:rsidRDefault="00393AC4" w:rsidP="00393AC4">
      <w:pPr>
        <w:spacing w:after="0" w:line="240" w:lineRule="auto"/>
        <w:rPr>
          <w:rFonts w:ascii="Times New Roman" w:hAnsi="Times New Roman" w:cs="Times New Roman"/>
          <w:sz w:val="28"/>
          <w:szCs w:val="28"/>
        </w:rPr>
      </w:pPr>
      <w:r w:rsidRPr="003856C0">
        <w:rPr>
          <w:rFonts w:ascii="Times New Roman" w:hAnsi="Times New Roman" w:cs="Times New Roman"/>
          <w:sz w:val="28"/>
          <w:szCs w:val="28"/>
        </w:rPr>
        <w:t>Примечания:</w:t>
      </w:r>
    </w:p>
    <w:p w:rsidR="00393AC4" w:rsidRPr="003856C0" w:rsidRDefault="00393AC4" w:rsidP="00393AC4">
      <w:pPr>
        <w:autoSpaceDE w:val="0"/>
        <w:autoSpaceDN w:val="0"/>
        <w:adjustRightInd w:val="0"/>
        <w:spacing w:after="0" w:line="240" w:lineRule="auto"/>
        <w:ind w:firstLine="708"/>
        <w:jc w:val="both"/>
        <w:rPr>
          <w:rFonts w:ascii="Times New Roman" w:hAnsi="Times New Roman" w:cs="Times New Roman"/>
          <w:sz w:val="28"/>
          <w:szCs w:val="28"/>
        </w:rPr>
      </w:pPr>
      <w:r w:rsidRPr="003856C0">
        <w:rPr>
          <w:rFonts w:ascii="Times New Roman" w:hAnsi="Times New Roman" w:cs="Times New Roman"/>
          <w:sz w:val="28"/>
          <w:szCs w:val="28"/>
        </w:rPr>
        <w:t>Нормы накопления крупногабаритных бытовых отходов следует принимать в размере 5% в составе приведенных значений твердых бытовых отходов.</w:t>
      </w:r>
    </w:p>
    <w:p w:rsidR="00393AC4" w:rsidRDefault="00393AC4" w:rsidP="004D163A">
      <w:pPr>
        <w:spacing w:after="0" w:line="240" w:lineRule="auto"/>
        <w:rPr>
          <w:rFonts w:ascii="Times New Roman" w:hAnsi="Times New Roman" w:cs="Times New Roman"/>
          <w:sz w:val="28"/>
          <w:szCs w:val="28"/>
        </w:rPr>
      </w:pPr>
    </w:p>
    <w:p w:rsidR="0068458D" w:rsidRDefault="0068458D" w:rsidP="004D163A">
      <w:pPr>
        <w:spacing w:after="0" w:line="240" w:lineRule="auto"/>
        <w:rPr>
          <w:rFonts w:ascii="Times New Roman" w:hAnsi="Times New Roman" w:cs="Times New Roman"/>
          <w:sz w:val="28"/>
          <w:szCs w:val="28"/>
        </w:rPr>
      </w:pPr>
    </w:p>
    <w:p w:rsidR="0068458D" w:rsidRDefault="0068458D" w:rsidP="004D163A">
      <w:pPr>
        <w:spacing w:after="0" w:line="240" w:lineRule="auto"/>
        <w:rPr>
          <w:rFonts w:ascii="Times New Roman" w:hAnsi="Times New Roman" w:cs="Times New Roman"/>
          <w:sz w:val="28"/>
          <w:szCs w:val="28"/>
        </w:rPr>
      </w:pPr>
    </w:p>
    <w:p w:rsidR="0068458D" w:rsidRDefault="0068458D" w:rsidP="004D163A">
      <w:pPr>
        <w:spacing w:after="0" w:line="240" w:lineRule="auto"/>
        <w:rPr>
          <w:rFonts w:ascii="Times New Roman" w:hAnsi="Times New Roman" w:cs="Times New Roman"/>
          <w:sz w:val="28"/>
          <w:szCs w:val="28"/>
        </w:rPr>
      </w:pPr>
    </w:p>
    <w:p w:rsidR="0068458D" w:rsidRDefault="0068458D" w:rsidP="004D163A">
      <w:pPr>
        <w:spacing w:after="0" w:line="240" w:lineRule="auto"/>
        <w:rPr>
          <w:rFonts w:ascii="Times New Roman" w:hAnsi="Times New Roman" w:cs="Times New Roman"/>
          <w:sz w:val="28"/>
          <w:szCs w:val="28"/>
        </w:rPr>
      </w:pPr>
    </w:p>
    <w:p w:rsidR="0068458D" w:rsidRPr="0068458D" w:rsidRDefault="0068458D" w:rsidP="0068458D">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36" w:name="_Toc502048394"/>
      <w:bookmarkStart w:id="37" w:name="_Toc525555788"/>
      <w:r w:rsidRPr="0068458D">
        <w:rPr>
          <w:rFonts w:ascii="Times New Roman" w:hAnsi="Times New Roman" w:cs="Times New Roman"/>
          <w:b/>
          <w:spacing w:val="2"/>
          <w:sz w:val="28"/>
          <w:szCs w:val="28"/>
          <w:shd w:val="clear" w:color="auto" w:fill="FFFFFF"/>
        </w:rPr>
        <w:lastRenderedPageBreak/>
        <w:t xml:space="preserve">Объекты, </w:t>
      </w:r>
      <w:bookmarkEnd w:id="36"/>
      <w:r w:rsidRPr="0068458D">
        <w:rPr>
          <w:rFonts w:ascii="Times New Roman" w:hAnsi="Times New Roman" w:cs="Times New Roman"/>
          <w:b/>
          <w:spacing w:val="2"/>
          <w:sz w:val="28"/>
          <w:szCs w:val="28"/>
          <w:shd w:val="clear" w:color="auto" w:fill="FFFFFF"/>
        </w:rPr>
        <w:t>относящиеся к области организации и осуществления мероприятий по территориальной обороне и гражданской обороне, защиты населения и территории поселения от чрезвычайных ситуаций природного и техногенного характера</w:t>
      </w:r>
      <w:bookmarkEnd w:id="37"/>
    </w:p>
    <w:p w:rsidR="0068458D" w:rsidRPr="00394F1F" w:rsidRDefault="0068458D" w:rsidP="0068458D">
      <w:pPr>
        <w:spacing w:after="0" w:line="240" w:lineRule="auto"/>
        <w:ind w:left="112" w:right="1146"/>
        <w:rPr>
          <w:rFonts w:ascii="Times New Roman" w:hAnsi="Times New Roman" w:cs="Times New Roman"/>
          <w:b/>
          <w:sz w:val="28"/>
          <w:szCs w:val="28"/>
        </w:rPr>
      </w:pPr>
    </w:p>
    <w:tbl>
      <w:tblPr>
        <w:tblStyle w:val="ae"/>
        <w:tblW w:w="0" w:type="auto"/>
        <w:tblInd w:w="534" w:type="dxa"/>
        <w:tblLayout w:type="fixed"/>
        <w:tblLook w:val="04A0"/>
      </w:tblPr>
      <w:tblGrid>
        <w:gridCol w:w="708"/>
        <w:gridCol w:w="5670"/>
        <w:gridCol w:w="4253"/>
        <w:gridCol w:w="4536"/>
      </w:tblGrid>
      <w:tr w:rsidR="0068458D" w:rsidRPr="00394F1F" w:rsidTr="009143BF">
        <w:trPr>
          <w:tblHeader/>
        </w:trPr>
        <w:tc>
          <w:tcPr>
            <w:tcW w:w="708" w:type="dxa"/>
          </w:tcPr>
          <w:p w:rsidR="0068458D" w:rsidRPr="00394F1F" w:rsidRDefault="0068458D" w:rsidP="009143BF">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68458D" w:rsidRPr="00394F1F" w:rsidRDefault="0068458D" w:rsidP="009143BF">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68458D" w:rsidRPr="00394F1F" w:rsidRDefault="0068458D" w:rsidP="009143BF">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36" w:type="dxa"/>
          </w:tcPr>
          <w:p w:rsidR="0068458D" w:rsidRPr="00394F1F" w:rsidRDefault="0068458D" w:rsidP="009143BF">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68458D" w:rsidRPr="00394F1F" w:rsidTr="009143BF">
        <w:tc>
          <w:tcPr>
            <w:tcW w:w="708" w:type="dxa"/>
            <w:vMerge w:val="restart"/>
          </w:tcPr>
          <w:p w:rsidR="0068458D" w:rsidRPr="00394F1F" w:rsidRDefault="0068458D" w:rsidP="009143BF">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Убежища гражданской обороны</w:t>
            </w: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Площадь пола помещений, кв. м на одного укрываемого [1]</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при одноярусном расположении нар – 0,6; при двухъярусном расположении нар – 0,5; при трехъярусном расположении нар – 0,4</w:t>
            </w:r>
          </w:p>
        </w:tc>
      </w:tr>
      <w:tr w:rsidR="0068458D" w:rsidRPr="00394F1F" w:rsidTr="009143BF">
        <w:tc>
          <w:tcPr>
            <w:tcW w:w="708" w:type="dxa"/>
            <w:vMerge/>
          </w:tcPr>
          <w:p w:rsidR="0068458D" w:rsidRPr="00394F1F" w:rsidRDefault="0068458D" w:rsidP="009143BF">
            <w:pPr>
              <w:jc w:val="center"/>
              <w:rPr>
                <w:rFonts w:ascii="Times New Roman" w:hAnsi="Times New Roman" w:cs="Times New Roman"/>
                <w:sz w:val="28"/>
                <w:szCs w:val="28"/>
              </w:rPr>
            </w:pPr>
          </w:p>
        </w:tc>
        <w:tc>
          <w:tcPr>
            <w:tcW w:w="5670" w:type="dxa"/>
            <w:vMerge/>
          </w:tcPr>
          <w:p w:rsidR="0068458D" w:rsidRPr="00394F1F" w:rsidRDefault="0068458D" w:rsidP="009143BF">
            <w:pPr>
              <w:rPr>
                <w:rFonts w:ascii="Times New Roman" w:hAnsi="Times New Roman" w:cs="Times New Roman"/>
                <w:sz w:val="28"/>
                <w:szCs w:val="28"/>
              </w:rPr>
            </w:pP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 [2]</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500 м;</w:t>
            </w:r>
          </w:p>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до 1000 м по согласованию с территориальными органами МЧС России</w:t>
            </w:r>
          </w:p>
        </w:tc>
      </w:tr>
      <w:tr w:rsidR="0068458D" w:rsidRPr="00394F1F" w:rsidTr="009143BF">
        <w:tc>
          <w:tcPr>
            <w:tcW w:w="708" w:type="dxa"/>
            <w:vMerge w:val="restart"/>
          </w:tcPr>
          <w:p w:rsidR="0068458D" w:rsidRPr="00394F1F" w:rsidRDefault="0068458D" w:rsidP="009143BF">
            <w:pPr>
              <w:jc w:val="center"/>
              <w:rPr>
                <w:rFonts w:ascii="Times New Roman" w:hAnsi="Times New Roman" w:cs="Times New Roman"/>
                <w:sz w:val="28"/>
                <w:szCs w:val="28"/>
                <w:lang w:val="en-US"/>
              </w:rPr>
            </w:pPr>
            <w:r w:rsidRPr="00394F1F">
              <w:rPr>
                <w:rFonts w:ascii="Times New Roman" w:hAnsi="Times New Roman" w:cs="Times New Roman"/>
                <w:sz w:val="28"/>
                <w:szCs w:val="28"/>
                <w:lang w:val="en-US"/>
              </w:rPr>
              <w:t>2</w:t>
            </w:r>
          </w:p>
        </w:tc>
        <w:tc>
          <w:tcPr>
            <w:tcW w:w="5670" w:type="dxa"/>
            <w:vMerge w:val="restart"/>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Противорадиационные укрытия</w:t>
            </w: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Площадь пола помещений, кв. м на одного укрываемого [1]</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при одноярусном расположении нар – 0,6; при двухъярусном расположении нар – 0,5; при трехъярусном расположении нар – 0,4</w:t>
            </w:r>
          </w:p>
        </w:tc>
      </w:tr>
      <w:tr w:rsidR="0068458D" w:rsidRPr="00394F1F" w:rsidTr="009143BF">
        <w:tc>
          <w:tcPr>
            <w:tcW w:w="708" w:type="dxa"/>
            <w:vMerge/>
          </w:tcPr>
          <w:p w:rsidR="0068458D" w:rsidRPr="00394F1F" w:rsidRDefault="0068458D" w:rsidP="009143BF">
            <w:pPr>
              <w:jc w:val="center"/>
              <w:rPr>
                <w:rFonts w:ascii="Times New Roman" w:hAnsi="Times New Roman" w:cs="Times New Roman"/>
                <w:sz w:val="28"/>
                <w:szCs w:val="28"/>
              </w:rPr>
            </w:pPr>
          </w:p>
        </w:tc>
        <w:tc>
          <w:tcPr>
            <w:tcW w:w="5670" w:type="dxa"/>
            <w:vMerge/>
          </w:tcPr>
          <w:p w:rsidR="0068458D" w:rsidRPr="00394F1F" w:rsidRDefault="0068458D" w:rsidP="009143BF">
            <w:pPr>
              <w:rPr>
                <w:rFonts w:ascii="Times New Roman" w:hAnsi="Times New Roman" w:cs="Times New Roman"/>
                <w:sz w:val="28"/>
                <w:szCs w:val="28"/>
              </w:rPr>
            </w:pP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Пешеходная доступность, м [2]</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3000 м;</w:t>
            </w:r>
          </w:p>
        </w:tc>
      </w:tr>
      <w:tr w:rsidR="0068458D" w:rsidRPr="00394F1F" w:rsidTr="009143BF">
        <w:tc>
          <w:tcPr>
            <w:tcW w:w="708" w:type="dxa"/>
            <w:vMerge/>
          </w:tcPr>
          <w:p w:rsidR="0068458D" w:rsidRPr="00394F1F" w:rsidRDefault="0068458D" w:rsidP="009143BF">
            <w:pPr>
              <w:jc w:val="center"/>
              <w:rPr>
                <w:rFonts w:ascii="Times New Roman" w:hAnsi="Times New Roman" w:cs="Times New Roman"/>
                <w:sz w:val="28"/>
                <w:szCs w:val="28"/>
              </w:rPr>
            </w:pPr>
          </w:p>
        </w:tc>
        <w:tc>
          <w:tcPr>
            <w:tcW w:w="5670" w:type="dxa"/>
            <w:vMerge/>
          </w:tcPr>
          <w:p w:rsidR="0068458D" w:rsidRPr="00394F1F" w:rsidRDefault="0068458D" w:rsidP="009143BF">
            <w:pPr>
              <w:rPr>
                <w:rFonts w:ascii="Times New Roman" w:hAnsi="Times New Roman" w:cs="Times New Roman"/>
                <w:sz w:val="28"/>
                <w:szCs w:val="28"/>
              </w:rPr>
            </w:pP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Транспортная доступность, км [2]</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при подвозе укрываемых автотранспортом – 25</w:t>
            </w:r>
          </w:p>
        </w:tc>
      </w:tr>
      <w:tr w:rsidR="0068458D" w:rsidRPr="00394F1F" w:rsidTr="009143BF">
        <w:tc>
          <w:tcPr>
            <w:tcW w:w="708" w:type="dxa"/>
            <w:vMerge w:val="restart"/>
          </w:tcPr>
          <w:p w:rsidR="0068458D" w:rsidRPr="00394F1F" w:rsidRDefault="0068458D" w:rsidP="009143BF">
            <w:pPr>
              <w:jc w:val="center"/>
              <w:rPr>
                <w:rFonts w:ascii="Times New Roman" w:hAnsi="Times New Roman" w:cs="Times New Roman"/>
                <w:sz w:val="28"/>
                <w:szCs w:val="28"/>
                <w:lang w:val="en-US"/>
              </w:rPr>
            </w:pPr>
            <w:r w:rsidRPr="00394F1F">
              <w:rPr>
                <w:rFonts w:ascii="Times New Roman" w:hAnsi="Times New Roman" w:cs="Times New Roman"/>
                <w:sz w:val="28"/>
                <w:szCs w:val="28"/>
                <w:lang w:val="en-US"/>
              </w:rPr>
              <w:t>3</w:t>
            </w:r>
          </w:p>
        </w:tc>
        <w:tc>
          <w:tcPr>
            <w:tcW w:w="5670" w:type="dxa"/>
            <w:vMerge w:val="restart"/>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Гидротехнические сооружения (</w:t>
            </w:r>
            <w:proofErr w:type="spellStart"/>
            <w:r w:rsidRPr="00394F1F">
              <w:rPr>
                <w:rFonts w:ascii="Times New Roman" w:hAnsi="Times New Roman" w:cs="Times New Roman"/>
                <w:sz w:val="28"/>
                <w:szCs w:val="28"/>
              </w:rPr>
              <w:t>противопаводковые</w:t>
            </w:r>
            <w:proofErr w:type="spellEnd"/>
            <w:r w:rsidRPr="00394F1F">
              <w:rPr>
                <w:rFonts w:ascii="Times New Roman" w:hAnsi="Times New Roman" w:cs="Times New Roman"/>
                <w:sz w:val="28"/>
                <w:szCs w:val="28"/>
              </w:rPr>
              <w:t xml:space="preserve"> дамбы).</w:t>
            </w: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Ширина гребня плотины (дамбы) из грунтовых материалов, м [3]</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4,5</w:t>
            </w:r>
          </w:p>
        </w:tc>
      </w:tr>
      <w:tr w:rsidR="0068458D" w:rsidRPr="00394F1F" w:rsidTr="009143BF">
        <w:tc>
          <w:tcPr>
            <w:tcW w:w="708" w:type="dxa"/>
            <w:vMerge/>
          </w:tcPr>
          <w:p w:rsidR="0068458D" w:rsidRPr="00394F1F" w:rsidRDefault="0068458D" w:rsidP="009143BF">
            <w:pPr>
              <w:jc w:val="center"/>
              <w:rPr>
                <w:rFonts w:ascii="Times New Roman" w:hAnsi="Times New Roman" w:cs="Times New Roman"/>
                <w:sz w:val="28"/>
                <w:szCs w:val="28"/>
              </w:rPr>
            </w:pPr>
          </w:p>
        </w:tc>
        <w:tc>
          <w:tcPr>
            <w:tcW w:w="5670" w:type="dxa"/>
            <w:vMerge/>
          </w:tcPr>
          <w:p w:rsidR="0068458D" w:rsidRPr="00394F1F" w:rsidRDefault="0068458D" w:rsidP="009143BF">
            <w:pPr>
              <w:rPr>
                <w:rFonts w:ascii="Times New Roman" w:hAnsi="Times New Roman" w:cs="Times New Roman"/>
                <w:sz w:val="28"/>
                <w:szCs w:val="28"/>
              </w:rPr>
            </w:pP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 xml:space="preserve">Ширина гребня глухой бетонной или железобетонной плотины, м </w:t>
            </w:r>
            <w:r w:rsidRPr="00394F1F">
              <w:rPr>
                <w:rFonts w:ascii="Times New Roman" w:hAnsi="Times New Roman" w:cs="Times New Roman"/>
                <w:sz w:val="28"/>
                <w:szCs w:val="28"/>
              </w:rPr>
              <w:lastRenderedPageBreak/>
              <w:t>[4]</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lastRenderedPageBreak/>
              <w:t>2</w:t>
            </w:r>
          </w:p>
        </w:tc>
      </w:tr>
      <w:tr w:rsidR="0068458D" w:rsidRPr="00394F1F" w:rsidTr="009143BF">
        <w:tc>
          <w:tcPr>
            <w:tcW w:w="708" w:type="dxa"/>
            <w:vMerge/>
          </w:tcPr>
          <w:p w:rsidR="0068458D" w:rsidRPr="00394F1F" w:rsidRDefault="0068458D" w:rsidP="009143BF">
            <w:pPr>
              <w:jc w:val="center"/>
              <w:rPr>
                <w:rFonts w:ascii="Times New Roman" w:hAnsi="Times New Roman" w:cs="Times New Roman"/>
                <w:sz w:val="28"/>
                <w:szCs w:val="28"/>
              </w:rPr>
            </w:pPr>
          </w:p>
        </w:tc>
        <w:tc>
          <w:tcPr>
            <w:tcW w:w="5670" w:type="dxa"/>
            <w:vMerge/>
          </w:tcPr>
          <w:p w:rsidR="0068458D" w:rsidRPr="00394F1F" w:rsidRDefault="0068458D" w:rsidP="009143BF">
            <w:pPr>
              <w:rPr>
                <w:rFonts w:ascii="Times New Roman" w:hAnsi="Times New Roman" w:cs="Times New Roman"/>
                <w:sz w:val="28"/>
                <w:szCs w:val="28"/>
              </w:rPr>
            </w:pPr>
          </w:p>
        </w:tc>
        <w:tc>
          <w:tcPr>
            <w:tcW w:w="4253"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Высота гребня дамбы, м</w:t>
            </w:r>
          </w:p>
        </w:tc>
        <w:tc>
          <w:tcPr>
            <w:tcW w:w="4536" w:type="dxa"/>
          </w:tcPr>
          <w:p w:rsidR="0068458D" w:rsidRPr="00394F1F" w:rsidRDefault="0068458D" w:rsidP="009143BF">
            <w:pPr>
              <w:rPr>
                <w:rFonts w:ascii="Times New Roman" w:hAnsi="Times New Roman" w:cs="Times New Roman"/>
                <w:sz w:val="28"/>
                <w:szCs w:val="28"/>
              </w:rPr>
            </w:pPr>
            <w:r w:rsidRPr="00394F1F">
              <w:rPr>
                <w:rFonts w:ascii="Times New Roman" w:hAnsi="Times New Roman" w:cs="Times New Roman"/>
                <w:sz w:val="28"/>
                <w:szCs w:val="28"/>
              </w:rPr>
              <w:t>Смотрите примечание [5]</w:t>
            </w:r>
          </w:p>
        </w:tc>
      </w:tr>
    </w:tbl>
    <w:p w:rsidR="0068458D" w:rsidRPr="00394F1F" w:rsidRDefault="0068458D" w:rsidP="0068458D">
      <w:pPr>
        <w:spacing w:after="0" w:line="240" w:lineRule="auto"/>
        <w:ind w:left="112" w:right="1146"/>
        <w:rPr>
          <w:rFonts w:ascii="Times New Roman" w:hAnsi="Times New Roman" w:cs="Times New Roman"/>
          <w:b/>
          <w:sz w:val="28"/>
          <w:szCs w:val="28"/>
          <w:lang w:val="en-US"/>
        </w:rPr>
      </w:pPr>
    </w:p>
    <w:p w:rsidR="0068458D" w:rsidRPr="00394F1F" w:rsidRDefault="0068458D" w:rsidP="0068458D">
      <w:pPr>
        <w:pStyle w:val="TableParagraph"/>
        <w:ind w:left="0" w:firstLine="709"/>
        <w:jc w:val="both"/>
        <w:rPr>
          <w:sz w:val="28"/>
          <w:szCs w:val="28"/>
          <w:lang w:val="ru-RU"/>
        </w:rPr>
      </w:pPr>
      <w:r w:rsidRPr="00394F1F">
        <w:rPr>
          <w:sz w:val="28"/>
          <w:szCs w:val="28"/>
          <w:lang w:val="ru-RU"/>
        </w:rPr>
        <w:t>Примечания:</w:t>
      </w:r>
    </w:p>
    <w:p w:rsidR="0068458D" w:rsidRPr="00394F1F" w:rsidRDefault="0068458D" w:rsidP="0068458D">
      <w:pPr>
        <w:pStyle w:val="TableParagraph"/>
        <w:numPr>
          <w:ilvl w:val="1"/>
          <w:numId w:val="8"/>
        </w:numPr>
        <w:tabs>
          <w:tab w:val="left" w:pos="993"/>
        </w:tabs>
        <w:ind w:left="0" w:firstLine="709"/>
        <w:jc w:val="both"/>
        <w:rPr>
          <w:sz w:val="28"/>
          <w:szCs w:val="28"/>
          <w:lang w:val="ru-RU"/>
        </w:rPr>
      </w:pPr>
      <w:r w:rsidRPr="00394F1F">
        <w:rPr>
          <w:sz w:val="28"/>
          <w:szCs w:val="28"/>
          <w:lang w:val="ru-RU"/>
        </w:rPr>
        <w:t>В соответствии с п. 5.1.1 СП 88.13330.2014.</w:t>
      </w:r>
    </w:p>
    <w:p w:rsidR="0068458D" w:rsidRPr="00394F1F" w:rsidRDefault="0068458D" w:rsidP="0068458D">
      <w:pPr>
        <w:pStyle w:val="TableParagraph"/>
        <w:numPr>
          <w:ilvl w:val="0"/>
          <w:numId w:val="23"/>
        </w:numPr>
        <w:tabs>
          <w:tab w:val="left" w:pos="993"/>
        </w:tabs>
        <w:ind w:left="0" w:firstLine="709"/>
        <w:jc w:val="both"/>
        <w:rPr>
          <w:sz w:val="28"/>
          <w:szCs w:val="28"/>
          <w:lang w:val="ru-RU"/>
        </w:rPr>
      </w:pPr>
      <w:r w:rsidRPr="00394F1F">
        <w:rPr>
          <w:sz w:val="28"/>
          <w:szCs w:val="28"/>
          <w:lang w:val="ru-RU"/>
        </w:rPr>
        <w:t>В соответствии с п. 4.12 СП 88.13330.2014.</w:t>
      </w:r>
    </w:p>
    <w:p w:rsidR="0068458D" w:rsidRPr="00394F1F" w:rsidRDefault="0068458D" w:rsidP="0068458D">
      <w:pPr>
        <w:pStyle w:val="TableParagraph"/>
        <w:numPr>
          <w:ilvl w:val="0"/>
          <w:numId w:val="23"/>
        </w:numPr>
        <w:tabs>
          <w:tab w:val="left" w:pos="812"/>
          <w:tab w:val="left" w:pos="993"/>
        </w:tabs>
        <w:ind w:left="0" w:right="458" w:firstLine="709"/>
        <w:jc w:val="both"/>
        <w:rPr>
          <w:sz w:val="28"/>
          <w:szCs w:val="28"/>
          <w:lang w:val="ru-RU"/>
        </w:rPr>
      </w:pPr>
      <w:r w:rsidRPr="00394F1F">
        <w:rPr>
          <w:sz w:val="28"/>
          <w:szCs w:val="28"/>
          <w:lang w:val="ru-RU"/>
        </w:rPr>
        <w:t xml:space="preserve">Ширина гребня плотины (дамбы) из грунтовых материалов устанавливается в зависимости от условий производства работ и эксплуатации (использования гребня для проезда, прохода и других целей) в соответствии с п. 5.11, п. 5.12 </w:t>
      </w:r>
      <w:r>
        <w:rPr>
          <w:sz w:val="28"/>
          <w:szCs w:val="28"/>
          <w:lang w:val="ru-RU"/>
        </w:rPr>
        <w:t xml:space="preserve">                            </w:t>
      </w:r>
      <w:r w:rsidRPr="00394F1F">
        <w:rPr>
          <w:sz w:val="28"/>
          <w:szCs w:val="28"/>
          <w:lang w:val="ru-RU"/>
        </w:rPr>
        <w:t>СП 39.13330.2012.</w:t>
      </w:r>
    </w:p>
    <w:p w:rsidR="0068458D" w:rsidRPr="00394F1F" w:rsidRDefault="0068458D" w:rsidP="0068458D">
      <w:pPr>
        <w:pStyle w:val="TableParagraph"/>
        <w:numPr>
          <w:ilvl w:val="0"/>
          <w:numId w:val="23"/>
        </w:numPr>
        <w:tabs>
          <w:tab w:val="left" w:pos="812"/>
          <w:tab w:val="left" w:pos="993"/>
        </w:tabs>
        <w:ind w:left="0" w:right="137" w:firstLine="709"/>
        <w:jc w:val="both"/>
        <w:rPr>
          <w:sz w:val="28"/>
          <w:szCs w:val="28"/>
          <w:lang w:val="ru-RU"/>
        </w:rPr>
      </w:pPr>
      <w:r w:rsidRPr="00394F1F">
        <w:rPr>
          <w:sz w:val="28"/>
          <w:szCs w:val="28"/>
          <w:lang w:val="ru-RU"/>
        </w:rPr>
        <w:t xml:space="preserve">Ширина гребня глухой бетонной или железобетонной плотины устанавливается в зависимости от условий производства работ и эксплуатации (использования гребня для проезда, прохода и других целей) в соответствии с разделом 6 </w:t>
      </w:r>
      <w:r>
        <w:rPr>
          <w:sz w:val="28"/>
          <w:szCs w:val="28"/>
          <w:lang w:val="ru-RU"/>
        </w:rPr>
        <w:t xml:space="preserve">                                   </w:t>
      </w:r>
      <w:r w:rsidRPr="00394F1F">
        <w:rPr>
          <w:sz w:val="28"/>
          <w:szCs w:val="28"/>
          <w:lang w:val="ru-RU"/>
        </w:rPr>
        <w:t>СП 40.13330.2012.</w:t>
      </w:r>
    </w:p>
    <w:p w:rsidR="0068458D" w:rsidRPr="00ED1766" w:rsidRDefault="0068458D" w:rsidP="0068458D">
      <w:pPr>
        <w:pStyle w:val="ac"/>
        <w:numPr>
          <w:ilvl w:val="0"/>
          <w:numId w:val="23"/>
        </w:numPr>
        <w:tabs>
          <w:tab w:val="left" w:pos="993"/>
        </w:tabs>
        <w:spacing w:after="0" w:line="240" w:lineRule="auto"/>
        <w:ind w:left="0" w:right="1146" w:firstLine="709"/>
        <w:jc w:val="both"/>
        <w:rPr>
          <w:rFonts w:ascii="Times New Roman" w:hAnsi="Times New Roman" w:cs="Times New Roman"/>
          <w:b/>
          <w:sz w:val="28"/>
          <w:szCs w:val="28"/>
        </w:rPr>
      </w:pPr>
      <w:r w:rsidRPr="00394F1F">
        <w:rPr>
          <w:rFonts w:ascii="Times New Roman" w:hAnsi="Times New Roman" w:cs="Times New Roman"/>
          <w:sz w:val="28"/>
          <w:szCs w:val="28"/>
        </w:rPr>
        <w:t>Высоту гребня дамбы следует назначать на основе расчета возвышения его над расчетным уровнем воды, в соответствии с СП 39.13330.2012 и СП 40.13330.2012.</w:t>
      </w:r>
    </w:p>
    <w:p w:rsidR="0068458D" w:rsidRDefault="0068458D" w:rsidP="004D163A">
      <w:pPr>
        <w:spacing w:after="0" w:line="240" w:lineRule="auto"/>
        <w:rPr>
          <w:rFonts w:ascii="Times New Roman" w:hAnsi="Times New Roman" w:cs="Times New Roman"/>
          <w:sz w:val="28"/>
          <w:szCs w:val="28"/>
        </w:rPr>
      </w:pPr>
    </w:p>
    <w:p w:rsidR="0068458D" w:rsidRDefault="0068458D" w:rsidP="004D163A">
      <w:pPr>
        <w:spacing w:after="0" w:line="240" w:lineRule="auto"/>
        <w:rPr>
          <w:rFonts w:ascii="Times New Roman" w:hAnsi="Times New Roman" w:cs="Times New Roman"/>
          <w:sz w:val="28"/>
          <w:szCs w:val="28"/>
        </w:rPr>
      </w:pPr>
    </w:p>
    <w:p w:rsidR="00E00A2A" w:rsidRPr="00ED1766" w:rsidRDefault="00E00A2A" w:rsidP="00ED1766">
      <w:pPr>
        <w:pStyle w:val="ac"/>
        <w:spacing w:after="0" w:line="240" w:lineRule="auto"/>
        <w:ind w:left="0"/>
        <w:outlineLvl w:val="1"/>
        <w:rPr>
          <w:rFonts w:ascii="Times New Roman" w:eastAsia="Times New Roman" w:hAnsi="Times New Roman" w:cs="Times New Roman"/>
          <w:b/>
          <w:bCs/>
          <w:sz w:val="28"/>
          <w:szCs w:val="28"/>
          <w:lang w:eastAsia="ru-RU"/>
        </w:rPr>
      </w:pPr>
      <w:bookmarkStart w:id="38" w:name="_Toc502048406"/>
    </w:p>
    <w:p w:rsidR="007E2FE8" w:rsidRDefault="007E2FE8" w:rsidP="00ED1766">
      <w:pPr>
        <w:pStyle w:val="ac"/>
        <w:tabs>
          <w:tab w:val="left" w:pos="993"/>
        </w:tabs>
        <w:spacing w:after="0" w:line="240" w:lineRule="auto"/>
        <w:ind w:left="709" w:right="1146"/>
        <w:jc w:val="both"/>
        <w:rPr>
          <w:rFonts w:ascii="Times New Roman" w:hAnsi="Times New Roman" w:cs="Times New Roman"/>
          <w:b/>
          <w:sz w:val="28"/>
          <w:szCs w:val="28"/>
        </w:rPr>
        <w:sectPr w:rsidR="007E2FE8" w:rsidSect="00E631D4">
          <w:pgSz w:w="16838" w:h="11906" w:orient="landscape"/>
          <w:pgMar w:top="1134" w:right="567" w:bottom="567" w:left="567" w:header="425" w:footer="726" w:gutter="0"/>
          <w:cols w:space="708"/>
          <w:docGrid w:linePitch="360"/>
        </w:sectPr>
      </w:pPr>
    </w:p>
    <w:p w:rsidR="0068458D" w:rsidRPr="00394F1F" w:rsidRDefault="0068458D" w:rsidP="0068458D">
      <w:pPr>
        <w:pStyle w:val="20"/>
        <w:tabs>
          <w:tab w:val="left" w:pos="4820"/>
        </w:tabs>
        <w:spacing w:before="0" w:line="240" w:lineRule="auto"/>
        <w:ind w:left="4820"/>
        <w:jc w:val="right"/>
        <w:rPr>
          <w:rFonts w:ascii="Times New Roman" w:hAnsi="Times New Roman" w:cs="Times New Roman"/>
          <w:color w:val="auto"/>
          <w:sz w:val="28"/>
          <w:szCs w:val="28"/>
        </w:rPr>
      </w:pPr>
      <w:bookmarkStart w:id="39" w:name="_Toc491876292"/>
      <w:bookmarkStart w:id="40" w:name="_Toc502048397"/>
      <w:bookmarkStart w:id="41" w:name="_Toc525555789"/>
      <w:bookmarkStart w:id="42" w:name="_Toc502048403"/>
      <w:r w:rsidRPr="00394F1F">
        <w:rPr>
          <w:rFonts w:ascii="Times New Roman" w:hAnsi="Times New Roman" w:cs="Times New Roman"/>
          <w:color w:val="auto"/>
          <w:sz w:val="28"/>
          <w:szCs w:val="28"/>
        </w:rPr>
        <w:lastRenderedPageBreak/>
        <w:t xml:space="preserve">ПРИЛОЖЕНИЕ </w:t>
      </w:r>
      <w:r>
        <w:rPr>
          <w:rFonts w:ascii="Times New Roman" w:hAnsi="Times New Roman" w:cs="Times New Roman"/>
          <w:color w:val="auto"/>
          <w:sz w:val="28"/>
          <w:szCs w:val="28"/>
        </w:rPr>
        <w:t>1</w:t>
      </w:r>
      <w:r w:rsidRPr="00394F1F">
        <w:rPr>
          <w:rFonts w:ascii="Times New Roman" w:hAnsi="Times New Roman" w:cs="Times New Roman"/>
          <w:color w:val="auto"/>
          <w:sz w:val="28"/>
          <w:szCs w:val="28"/>
        </w:rPr>
        <w:t xml:space="preserve">. Расчетные показатели объектов, не относящихся к объектам местного значения </w:t>
      </w:r>
      <w:r>
        <w:rPr>
          <w:rFonts w:ascii="Times New Roman" w:hAnsi="Times New Roman" w:cs="Times New Roman"/>
          <w:color w:val="auto"/>
          <w:sz w:val="28"/>
          <w:szCs w:val="28"/>
        </w:rPr>
        <w:t xml:space="preserve">городского </w:t>
      </w:r>
      <w:r w:rsidRPr="00394F1F">
        <w:rPr>
          <w:rFonts w:ascii="Times New Roman" w:hAnsi="Times New Roman" w:cs="Times New Roman"/>
          <w:color w:val="auto"/>
          <w:sz w:val="28"/>
          <w:szCs w:val="28"/>
        </w:rPr>
        <w:t>поселения</w:t>
      </w:r>
      <w:bookmarkEnd w:id="39"/>
      <w:bookmarkEnd w:id="40"/>
      <w:bookmarkEnd w:id="41"/>
    </w:p>
    <w:p w:rsidR="0068458D" w:rsidRDefault="0068458D" w:rsidP="0068458D">
      <w:pPr>
        <w:pStyle w:val="ac"/>
        <w:spacing w:after="0" w:line="240" w:lineRule="auto"/>
        <w:ind w:left="0"/>
        <w:outlineLvl w:val="1"/>
        <w:rPr>
          <w:rFonts w:ascii="Times New Roman" w:eastAsia="Times New Roman" w:hAnsi="Times New Roman" w:cs="Times New Roman"/>
          <w:b/>
          <w:bCs/>
          <w:sz w:val="28"/>
          <w:szCs w:val="28"/>
          <w:lang w:eastAsia="ru-RU"/>
        </w:rPr>
      </w:pPr>
    </w:p>
    <w:p w:rsidR="00C424A6" w:rsidRPr="007E2FE8" w:rsidRDefault="00C424A6" w:rsidP="00C424A6">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43" w:name="_Toc525555790"/>
      <w:r w:rsidRPr="007E2FE8">
        <w:rPr>
          <w:rFonts w:ascii="Times New Roman" w:eastAsia="Times New Roman" w:hAnsi="Times New Roman" w:cs="Times New Roman"/>
          <w:b/>
          <w:bCs/>
          <w:sz w:val="28"/>
          <w:szCs w:val="28"/>
          <w:lang w:eastAsia="ru-RU"/>
        </w:rPr>
        <w:t>Объекты</w:t>
      </w:r>
      <w:r w:rsidR="0016233C" w:rsidRPr="0016233C">
        <w:rPr>
          <w:rFonts w:ascii="Times New Roman" w:eastAsia="Times New Roman" w:hAnsi="Times New Roman" w:cs="Times New Roman"/>
          <w:b/>
          <w:bCs/>
          <w:sz w:val="28"/>
          <w:szCs w:val="28"/>
          <w:lang w:eastAsia="ru-RU"/>
        </w:rPr>
        <w:t xml:space="preserve"> социальной инфраструктуры</w:t>
      </w:r>
      <w:r w:rsidR="0016233C">
        <w:rPr>
          <w:rFonts w:ascii="Times New Roman" w:eastAsia="Times New Roman" w:hAnsi="Times New Roman" w:cs="Times New Roman"/>
          <w:b/>
          <w:bCs/>
          <w:sz w:val="28"/>
          <w:szCs w:val="28"/>
          <w:lang w:eastAsia="ru-RU"/>
        </w:rPr>
        <w:t xml:space="preserve">, в том числе </w:t>
      </w:r>
      <w:r w:rsidR="0016233C" w:rsidRPr="0016233C">
        <w:rPr>
          <w:rFonts w:ascii="Times New Roman" w:eastAsia="Times New Roman" w:hAnsi="Times New Roman" w:cs="Times New Roman"/>
          <w:b/>
          <w:bCs/>
          <w:sz w:val="28"/>
          <w:szCs w:val="28"/>
          <w:lang w:eastAsia="ru-RU"/>
        </w:rPr>
        <w:t>учреждения образования, здравоохранения, социального обеспечения, учреждения органов по делам молодежи,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w:t>
      </w:r>
      <w:r w:rsidR="0016233C">
        <w:rPr>
          <w:rFonts w:ascii="Times New Roman" w:eastAsia="Times New Roman" w:hAnsi="Times New Roman" w:cs="Times New Roman"/>
          <w:b/>
          <w:bCs/>
          <w:sz w:val="28"/>
          <w:szCs w:val="28"/>
          <w:lang w:eastAsia="ru-RU"/>
        </w:rPr>
        <w:t xml:space="preserve"> и административные организации</w:t>
      </w:r>
      <w:bookmarkEnd w:id="43"/>
    </w:p>
    <w:bookmarkEnd w:id="42"/>
    <w:p w:rsidR="00715A7A" w:rsidRDefault="00715A7A" w:rsidP="007E2FE8">
      <w:pPr>
        <w:spacing w:line="240" w:lineRule="auto"/>
        <w:ind w:firstLine="720"/>
        <w:contextualSpacing/>
        <w:jc w:val="both"/>
        <w:rPr>
          <w:rFonts w:ascii="Times New Roman" w:hAnsi="Times New Roman" w:cs="Times New Roman"/>
          <w:sz w:val="28"/>
          <w:szCs w:val="28"/>
        </w:rPr>
      </w:pPr>
    </w:p>
    <w:p w:rsidR="007E2FE8"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Расчет количества и вместимости учреждений и предприятий обслуживания, размеры земельных участков в общественно-деловой зоне, их размещение следует определять по социальным нормативам исходя из функционального назначения объекта в соответствии с </w:t>
      </w:r>
      <w:r w:rsidRPr="007E2FE8">
        <w:rPr>
          <w:rFonts w:ascii="Times New Roman" w:hAnsi="Times New Roman" w:cs="Times New Roman"/>
          <w:sz w:val="28"/>
          <w:szCs w:val="28"/>
        </w:rPr>
        <w:t>таблицами 1, 2</w:t>
      </w:r>
      <w:r w:rsidR="00E71C8B">
        <w:rPr>
          <w:rFonts w:ascii="Times New Roman" w:hAnsi="Times New Roman" w:cs="Times New Roman"/>
          <w:sz w:val="28"/>
          <w:szCs w:val="28"/>
        </w:rPr>
        <w:t>,3</w:t>
      </w:r>
      <w:r w:rsidRPr="001C0CB6">
        <w:rPr>
          <w:rFonts w:ascii="Times New Roman" w:hAnsi="Times New Roman" w:cs="Times New Roman"/>
          <w:sz w:val="28"/>
          <w:szCs w:val="28"/>
        </w:rPr>
        <w:t>.</w:t>
      </w:r>
    </w:p>
    <w:p w:rsidR="007E2FE8" w:rsidRPr="004A3E2C" w:rsidRDefault="007E2FE8" w:rsidP="007E2FE8">
      <w:pPr>
        <w:pStyle w:val="aff0"/>
        <w:widowControl w:val="0"/>
        <w:spacing w:before="0" w:beforeAutospacing="0" w:after="0" w:afterAutospacing="0" w:line="239" w:lineRule="auto"/>
        <w:ind w:firstLine="709"/>
        <w:jc w:val="right"/>
        <w:rPr>
          <w:b/>
          <w:sz w:val="28"/>
          <w:szCs w:val="28"/>
        </w:rPr>
      </w:pPr>
      <w:r w:rsidRPr="004A3E2C">
        <w:rPr>
          <w:sz w:val="28"/>
          <w:szCs w:val="28"/>
        </w:rPr>
        <w:t>Таблица 1</w:t>
      </w:r>
    </w:p>
    <w:tbl>
      <w:tblPr>
        <w:tblW w:w="10388" w:type="dxa"/>
        <w:jc w:val="center"/>
        <w:tblLayout w:type="fixed"/>
        <w:tblCellMar>
          <w:left w:w="45" w:type="dxa"/>
          <w:right w:w="45" w:type="dxa"/>
        </w:tblCellMar>
        <w:tblLook w:val="0000"/>
      </w:tblPr>
      <w:tblGrid>
        <w:gridCol w:w="1814"/>
        <w:gridCol w:w="853"/>
        <w:gridCol w:w="1140"/>
        <w:gridCol w:w="6"/>
        <w:gridCol w:w="1134"/>
        <w:gridCol w:w="2332"/>
        <w:gridCol w:w="3109"/>
      </w:tblGrid>
      <w:tr w:rsidR="007E2FE8" w:rsidRPr="007E2FE8" w:rsidTr="00060ABB">
        <w:trPr>
          <w:jc w:val="center"/>
        </w:trPr>
        <w:tc>
          <w:tcPr>
            <w:tcW w:w="1814" w:type="dxa"/>
            <w:vMerge w:val="restart"/>
            <w:tcBorders>
              <w:top w:val="single" w:sz="2" w:space="0" w:color="auto"/>
              <w:left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 xml:space="preserve">Учреждения, предприятия, </w:t>
            </w:r>
          </w:p>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сооружения</w:t>
            </w:r>
          </w:p>
        </w:tc>
        <w:tc>
          <w:tcPr>
            <w:tcW w:w="853" w:type="dxa"/>
            <w:vMerge w:val="restart"/>
            <w:tcBorders>
              <w:top w:val="single" w:sz="2" w:space="0" w:color="auto"/>
              <w:left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Единица измерения</w:t>
            </w:r>
          </w:p>
        </w:tc>
        <w:tc>
          <w:tcPr>
            <w:tcW w:w="2280" w:type="dxa"/>
            <w:gridSpan w:val="3"/>
            <w:tcBorders>
              <w:top w:val="single" w:sz="2" w:space="0" w:color="auto"/>
              <w:left w:val="single" w:sz="2" w:space="0" w:color="auto"/>
              <w:bottom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 xml:space="preserve">Рекомендуемая </w:t>
            </w:r>
          </w:p>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обеспеченность на 1000 жителей (в пределах минимума)</w:t>
            </w:r>
          </w:p>
        </w:tc>
        <w:tc>
          <w:tcPr>
            <w:tcW w:w="2332" w:type="dxa"/>
            <w:vMerge w:val="restart"/>
            <w:tcBorders>
              <w:top w:val="single" w:sz="2" w:space="0" w:color="auto"/>
              <w:left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Размер земельного участка, м</w:t>
            </w:r>
            <w:r w:rsidRPr="004179A4">
              <w:rPr>
                <w:rFonts w:ascii="Times New Roman" w:eastAsia="Times New Roman" w:hAnsi="Times New Roman" w:cs="Times New Roman"/>
                <w:b/>
                <w:sz w:val="20"/>
                <w:szCs w:val="20"/>
                <w:vertAlign w:val="superscript"/>
                <w:lang w:eastAsia="ru-RU"/>
              </w:rPr>
              <w:t>2</w:t>
            </w:r>
            <w:r w:rsidRPr="004179A4">
              <w:rPr>
                <w:rFonts w:ascii="Times New Roman" w:eastAsia="Times New Roman" w:hAnsi="Times New Roman" w:cs="Times New Roman"/>
                <w:b/>
                <w:sz w:val="20"/>
                <w:szCs w:val="20"/>
                <w:lang w:eastAsia="ru-RU"/>
              </w:rPr>
              <w:t>/единица измерения</w:t>
            </w:r>
          </w:p>
        </w:tc>
        <w:tc>
          <w:tcPr>
            <w:tcW w:w="3109" w:type="dxa"/>
            <w:vMerge w:val="restart"/>
            <w:tcBorders>
              <w:top w:val="single" w:sz="2" w:space="0" w:color="auto"/>
              <w:left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sz w:val="20"/>
                <w:szCs w:val="20"/>
                <w:lang w:eastAsia="ru-RU"/>
              </w:rPr>
            </w:pPr>
            <w:r w:rsidRPr="004179A4">
              <w:rPr>
                <w:rFonts w:ascii="Times New Roman" w:eastAsia="Times New Roman" w:hAnsi="Times New Roman" w:cs="Times New Roman"/>
                <w:b/>
                <w:sz w:val="20"/>
                <w:szCs w:val="20"/>
                <w:lang w:eastAsia="ru-RU"/>
              </w:rPr>
              <w:t>Примечание</w:t>
            </w:r>
          </w:p>
        </w:tc>
      </w:tr>
      <w:tr w:rsidR="007E2FE8" w:rsidRPr="007E2FE8" w:rsidTr="00060ABB">
        <w:trPr>
          <w:jc w:val="center"/>
        </w:trPr>
        <w:tc>
          <w:tcPr>
            <w:tcW w:w="1814" w:type="dxa"/>
            <w:vMerge/>
            <w:tcBorders>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bCs/>
              </w:rPr>
            </w:pPr>
          </w:p>
        </w:tc>
        <w:tc>
          <w:tcPr>
            <w:tcW w:w="853" w:type="dxa"/>
            <w:vMerge/>
            <w:tcBorders>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bCs/>
              </w:rPr>
            </w:pPr>
          </w:p>
        </w:tc>
        <w:tc>
          <w:tcPr>
            <w:tcW w:w="1146" w:type="dxa"/>
            <w:gridSpan w:val="2"/>
            <w:tcBorders>
              <w:top w:val="single" w:sz="2" w:space="0" w:color="auto"/>
              <w:left w:val="single" w:sz="2" w:space="0" w:color="auto"/>
              <w:bottom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bCs/>
                <w:sz w:val="20"/>
                <w:szCs w:val="20"/>
                <w:lang w:eastAsia="ru-RU"/>
              </w:rPr>
            </w:pPr>
            <w:r w:rsidRPr="004179A4">
              <w:rPr>
                <w:rFonts w:ascii="Times New Roman" w:eastAsia="Times New Roman" w:hAnsi="Times New Roman" w:cs="Times New Roman"/>
                <w:b/>
                <w:bCs/>
                <w:sz w:val="20"/>
                <w:szCs w:val="20"/>
                <w:lang w:eastAsia="ru-RU"/>
              </w:rPr>
              <w:t xml:space="preserve">городской округ, </w:t>
            </w:r>
          </w:p>
          <w:p w:rsidR="007E2FE8" w:rsidRPr="004179A4" w:rsidRDefault="007E2FE8" w:rsidP="004179A4">
            <w:pPr>
              <w:widowControl w:val="0"/>
              <w:spacing w:after="0" w:line="260" w:lineRule="auto"/>
              <w:jc w:val="center"/>
              <w:rPr>
                <w:rFonts w:ascii="Times New Roman" w:eastAsia="Times New Roman" w:hAnsi="Times New Roman" w:cs="Times New Roman"/>
                <w:b/>
                <w:bCs/>
                <w:sz w:val="20"/>
                <w:szCs w:val="20"/>
                <w:lang w:eastAsia="ru-RU"/>
              </w:rPr>
            </w:pPr>
            <w:r w:rsidRPr="004179A4">
              <w:rPr>
                <w:rFonts w:ascii="Times New Roman" w:eastAsia="Times New Roman" w:hAnsi="Times New Roman" w:cs="Times New Roman"/>
                <w:b/>
                <w:bCs/>
                <w:sz w:val="20"/>
                <w:szCs w:val="20"/>
                <w:lang w:eastAsia="ru-RU"/>
              </w:rPr>
              <w:t>городское поселение</w:t>
            </w:r>
          </w:p>
        </w:tc>
        <w:tc>
          <w:tcPr>
            <w:tcW w:w="1134" w:type="dxa"/>
            <w:tcBorders>
              <w:top w:val="single" w:sz="2" w:space="0" w:color="auto"/>
              <w:left w:val="single" w:sz="2" w:space="0" w:color="auto"/>
              <w:bottom w:val="single" w:sz="2" w:space="0" w:color="auto"/>
              <w:right w:val="single" w:sz="2" w:space="0" w:color="auto"/>
            </w:tcBorders>
            <w:shd w:val="clear" w:color="auto" w:fill="CCFFCC"/>
            <w:vAlign w:val="center"/>
          </w:tcPr>
          <w:p w:rsidR="007E2FE8" w:rsidRPr="004179A4" w:rsidRDefault="007E2FE8" w:rsidP="004179A4">
            <w:pPr>
              <w:widowControl w:val="0"/>
              <w:spacing w:after="0" w:line="260" w:lineRule="auto"/>
              <w:jc w:val="center"/>
              <w:rPr>
                <w:rFonts w:ascii="Times New Roman" w:eastAsia="Times New Roman" w:hAnsi="Times New Roman" w:cs="Times New Roman"/>
                <w:b/>
                <w:bCs/>
                <w:sz w:val="20"/>
                <w:szCs w:val="20"/>
                <w:lang w:eastAsia="ru-RU"/>
              </w:rPr>
            </w:pPr>
            <w:r w:rsidRPr="004179A4">
              <w:rPr>
                <w:rFonts w:ascii="Times New Roman" w:eastAsia="Times New Roman" w:hAnsi="Times New Roman" w:cs="Times New Roman"/>
                <w:b/>
                <w:bCs/>
                <w:sz w:val="20"/>
                <w:szCs w:val="20"/>
                <w:lang w:eastAsia="ru-RU"/>
              </w:rPr>
              <w:t>сельское поселение</w:t>
            </w:r>
          </w:p>
        </w:tc>
        <w:tc>
          <w:tcPr>
            <w:tcW w:w="2332" w:type="dxa"/>
            <w:vMerge/>
            <w:tcBorders>
              <w:left w:val="single" w:sz="2" w:space="0" w:color="auto"/>
              <w:bottom w:val="single" w:sz="2" w:space="0" w:color="auto"/>
              <w:right w:val="single" w:sz="2" w:space="0" w:color="auto"/>
            </w:tcBorders>
            <w:shd w:val="clear" w:color="auto" w:fill="CCFFCC"/>
          </w:tcPr>
          <w:p w:rsidR="007E2FE8" w:rsidRPr="007E2FE8" w:rsidRDefault="007E2FE8" w:rsidP="00F04B3D">
            <w:pPr>
              <w:spacing w:line="240" w:lineRule="auto"/>
              <w:rPr>
                <w:rFonts w:ascii="Times New Roman" w:hAnsi="Times New Roman" w:cs="Times New Roman"/>
                <w:bCs/>
              </w:rPr>
            </w:pPr>
          </w:p>
        </w:tc>
        <w:tc>
          <w:tcPr>
            <w:tcW w:w="3109" w:type="dxa"/>
            <w:vMerge/>
            <w:tcBorders>
              <w:left w:val="single" w:sz="2" w:space="0" w:color="auto"/>
              <w:bottom w:val="single" w:sz="2" w:space="0" w:color="auto"/>
              <w:right w:val="single" w:sz="2" w:space="0" w:color="auto"/>
            </w:tcBorders>
            <w:shd w:val="clear" w:color="auto" w:fill="CCFFCC"/>
          </w:tcPr>
          <w:p w:rsidR="007E2FE8" w:rsidRPr="007E2FE8" w:rsidRDefault="007E2FE8" w:rsidP="00F04B3D">
            <w:pPr>
              <w:spacing w:line="240" w:lineRule="auto"/>
              <w:rPr>
                <w:rFonts w:ascii="Times New Roman" w:hAnsi="Times New Roman" w:cs="Times New Roman"/>
                <w:bCs/>
              </w:rPr>
            </w:pPr>
          </w:p>
        </w:tc>
      </w:tr>
      <w:tr w:rsidR="007E2FE8" w:rsidRPr="007E2FE8" w:rsidTr="00060ABB">
        <w:trPr>
          <w:jc w:val="center"/>
        </w:trPr>
        <w:tc>
          <w:tcPr>
            <w:tcW w:w="1814" w:type="dxa"/>
            <w:tcBorders>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1</w:t>
            </w:r>
          </w:p>
        </w:tc>
        <w:tc>
          <w:tcPr>
            <w:tcW w:w="853" w:type="dxa"/>
            <w:tcBorders>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2</w:t>
            </w:r>
          </w:p>
        </w:tc>
        <w:tc>
          <w:tcPr>
            <w:tcW w:w="1146" w:type="dxa"/>
            <w:gridSpan w:val="2"/>
            <w:tcBorders>
              <w:top w:val="single" w:sz="2" w:space="0" w:color="auto"/>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3</w:t>
            </w:r>
          </w:p>
        </w:tc>
        <w:tc>
          <w:tcPr>
            <w:tcW w:w="1134" w:type="dxa"/>
            <w:tcBorders>
              <w:top w:val="single" w:sz="2" w:space="0" w:color="auto"/>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4</w:t>
            </w:r>
          </w:p>
        </w:tc>
        <w:tc>
          <w:tcPr>
            <w:tcW w:w="2332" w:type="dxa"/>
            <w:tcBorders>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5</w:t>
            </w:r>
          </w:p>
        </w:tc>
        <w:tc>
          <w:tcPr>
            <w:tcW w:w="3109" w:type="dxa"/>
            <w:tcBorders>
              <w:left w:val="single" w:sz="2" w:space="0" w:color="auto"/>
              <w:bottom w:val="single" w:sz="2" w:space="0" w:color="auto"/>
              <w:right w:val="single" w:sz="2" w:space="0" w:color="auto"/>
            </w:tcBorders>
            <w:shd w:val="clear" w:color="auto" w:fill="CCFFCC"/>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6</w:t>
            </w:r>
          </w:p>
        </w:tc>
      </w:tr>
      <w:tr w:rsidR="007E2FE8" w:rsidRPr="007E2FE8" w:rsidTr="00F04B3D">
        <w:trPr>
          <w:trHeight w:val="312"/>
          <w:jc w:val="center"/>
        </w:trPr>
        <w:tc>
          <w:tcPr>
            <w:tcW w:w="10388" w:type="dxa"/>
            <w:gridSpan w:val="7"/>
            <w:tcBorders>
              <w:top w:val="single" w:sz="2" w:space="0" w:color="auto"/>
              <w:left w:val="single" w:sz="2" w:space="0" w:color="auto"/>
              <w:bottom w:val="single" w:sz="2" w:space="0" w:color="auto"/>
              <w:right w:val="single" w:sz="2" w:space="0" w:color="auto"/>
            </w:tcBorders>
            <w:vAlign w:val="center"/>
          </w:tcPr>
          <w:p w:rsidR="007E2FE8" w:rsidRPr="007E2FE8" w:rsidRDefault="007E2FE8" w:rsidP="00F04B3D">
            <w:pPr>
              <w:spacing w:line="240" w:lineRule="auto"/>
              <w:jc w:val="center"/>
              <w:rPr>
                <w:rFonts w:ascii="Times New Roman" w:hAnsi="Times New Roman" w:cs="Times New Roman"/>
              </w:rPr>
            </w:pPr>
            <w:r w:rsidRPr="007E2FE8">
              <w:rPr>
                <w:rFonts w:ascii="Times New Roman" w:hAnsi="Times New Roman" w:cs="Times New Roman"/>
              </w:rPr>
              <w:t>I. Учреждения образования</w:t>
            </w:r>
          </w:p>
        </w:tc>
      </w:tr>
      <w:tr w:rsidR="007E2FE8" w:rsidRPr="007E2FE8" w:rsidTr="00F04B3D">
        <w:trPr>
          <w:jc w:val="center"/>
        </w:trPr>
        <w:tc>
          <w:tcPr>
            <w:tcW w:w="1814" w:type="dxa"/>
            <w:vMerge w:val="restart"/>
            <w:tcBorders>
              <w:top w:val="single" w:sz="2" w:space="0" w:color="auto"/>
              <w:left w:val="single" w:sz="2" w:space="0" w:color="auto"/>
              <w:right w:val="single" w:sz="2" w:space="0" w:color="auto"/>
            </w:tcBorders>
          </w:tcPr>
          <w:p w:rsidR="007E2FE8" w:rsidRPr="007E2FE8" w:rsidRDefault="007E2FE8" w:rsidP="004179A4">
            <w:pPr>
              <w:widowControl w:val="0"/>
              <w:spacing w:after="0" w:line="260" w:lineRule="auto"/>
              <w:ind w:left="57"/>
              <w:jc w:val="both"/>
              <w:rPr>
                <w:rFonts w:ascii="Times New Roman" w:hAnsi="Times New Roman" w:cs="Times New Roman"/>
                <w:bCs/>
              </w:rPr>
            </w:pPr>
            <w:r w:rsidRPr="007E2FE8">
              <w:rPr>
                <w:rFonts w:ascii="Times New Roman" w:hAnsi="Times New Roman" w:cs="Times New Roman"/>
                <w:bCs/>
              </w:rPr>
              <w:t xml:space="preserve">Дошкольная </w:t>
            </w:r>
          </w:p>
          <w:p w:rsidR="007E2FE8" w:rsidRPr="007E2FE8" w:rsidRDefault="007E2FE8" w:rsidP="00F04B3D">
            <w:pPr>
              <w:spacing w:line="240" w:lineRule="auto"/>
              <w:ind w:left="57"/>
              <w:rPr>
                <w:rFonts w:ascii="Times New Roman" w:hAnsi="Times New Roman" w:cs="Times New Roman"/>
                <w:bCs/>
              </w:rPr>
            </w:pPr>
            <w:r w:rsidRPr="007E2FE8">
              <w:rPr>
                <w:rFonts w:ascii="Times New Roman" w:hAnsi="Times New Roman" w:cs="Times New Roman"/>
                <w:bCs/>
              </w:rPr>
              <w:t xml:space="preserve">организация  </w:t>
            </w:r>
          </w:p>
        </w:tc>
        <w:tc>
          <w:tcPr>
            <w:tcW w:w="853" w:type="dxa"/>
            <w:vMerge w:val="restart"/>
            <w:tcBorders>
              <w:top w:val="single" w:sz="2"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место</w:t>
            </w:r>
          </w:p>
        </w:tc>
        <w:tc>
          <w:tcPr>
            <w:tcW w:w="2280" w:type="dxa"/>
            <w:gridSpan w:val="3"/>
            <w:tcBorders>
              <w:top w:val="single" w:sz="2" w:space="0" w:color="auto"/>
              <w:left w:val="single" w:sz="2" w:space="0" w:color="auto"/>
              <w:bottom w:val="nil"/>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Расчет по демографии с учетом численности детей </w:t>
            </w:r>
          </w:p>
        </w:tc>
        <w:tc>
          <w:tcPr>
            <w:tcW w:w="2332"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left="30" w:right="97"/>
              <w:jc w:val="both"/>
              <w:rPr>
                <w:rFonts w:ascii="Times New Roman" w:eastAsia="Times New Roman" w:hAnsi="Times New Roman" w:cs="Times New Roman"/>
                <w:spacing w:val="-4"/>
                <w:lang w:eastAsia="ru-RU"/>
              </w:rPr>
            </w:pPr>
            <w:r w:rsidRPr="004179A4">
              <w:rPr>
                <w:rFonts w:ascii="Times New Roman" w:eastAsia="Times New Roman" w:hAnsi="Times New Roman" w:cs="Times New Roman"/>
                <w:spacing w:val="-4"/>
                <w:lang w:eastAsia="ru-RU"/>
              </w:rPr>
              <w:t xml:space="preserve">Определяется </w:t>
            </w:r>
            <w:proofErr w:type="spellStart"/>
            <w:r w:rsidRPr="004179A4">
              <w:rPr>
                <w:rFonts w:ascii="Times New Roman" w:eastAsia="Times New Roman" w:hAnsi="Times New Roman" w:cs="Times New Roman"/>
                <w:spacing w:val="-4"/>
                <w:lang w:eastAsia="ru-RU"/>
              </w:rPr>
              <w:t>расче</w:t>
            </w:r>
            <w:r w:rsidR="004179A4">
              <w:rPr>
                <w:rFonts w:ascii="Times New Roman" w:eastAsia="Times New Roman" w:hAnsi="Times New Roman" w:cs="Times New Roman"/>
                <w:spacing w:val="-4"/>
                <w:lang w:eastAsia="ru-RU"/>
              </w:rPr>
              <w:t>-</w:t>
            </w:r>
            <w:r w:rsidRPr="004179A4">
              <w:rPr>
                <w:rFonts w:ascii="Times New Roman" w:eastAsia="Times New Roman" w:hAnsi="Times New Roman" w:cs="Times New Roman"/>
                <w:spacing w:val="-4"/>
                <w:lang w:eastAsia="ru-RU"/>
              </w:rPr>
              <w:t>том</w:t>
            </w:r>
            <w:proofErr w:type="spellEnd"/>
            <w:r w:rsidRPr="004179A4">
              <w:rPr>
                <w:rFonts w:ascii="Times New Roman" w:eastAsia="Times New Roman" w:hAnsi="Times New Roman" w:cs="Times New Roman"/>
                <w:spacing w:val="-4"/>
                <w:lang w:eastAsia="ru-RU"/>
              </w:rPr>
              <w:t xml:space="preserve"> в зависимости от вместимости в соответствии с </w:t>
            </w:r>
            <w:proofErr w:type="spellStart"/>
            <w:r w:rsidRPr="004179A4">
              <w:rPr>
                <w:rFonts w:ascii="Times New Roman" w:eastAsia="Times New Roman" w:hAnsi="Times New Roman" w:cs="Times New Roman"/>
                <w:spacing w:val="-4"/>
                <w:lang w:eastAsia="ru-RU"/>
              </w:rPr>
              <w:t>СанПиН</w:t>
            </w:r>
            <w:proofErr w:type="spellEnd"/>
            <w:r w:rsidRPr="004179A4">
              <w:rPr>
                <w:rFonts w:ascii="Times New Roman" w:eastAsia="Times New Roman" w:hAnsi="Times New Roman" w:cs="Times New Roman"/>
                <w:spacing w:val="-4"/>
                <w:lang w:eastAsia="ru-RU"/>
              </w:rPr>
              <w:t xml:space="preserve"> 2.4.1.2660-10.</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spacing w:val="-4"/>
                <w:lang w:eastAsia="ru-RU"/>
              </w:rPr>
            </w:pPr>
            <w:r w:rsidRPr="004179A4">
              <w:rPr>
                <w:rFonts w:ascii="Times New Roman" w:eastAsia="Times New Roman" w:hAnsi="Times New Roman" w:cs="Times New Roman"/>
                <w:spacing w:val="-4"/>
                <w:lang w:eastAsia="ru-RU"/>
              </w:rPr>
              <w:t xml:space="preserve">В условиях реконструкции размеры земельных участков могут быть уменьшены на 25 %, при размещении на рельефе с уклоном более 20 % – на 15 %; в </w:t>
            </w:r>
            <w:proofErr w:type="spellStart"/>
            <w:r w:rsidRPr="004179A4">
              <w:rPr>
                <w:rFonts w:ascii="Times New Roman" w:eastAsia="Times New Roman" w:hAnsi="Times New Roman" w:cs="Times New Roman"/>
                <w:spacing w:val="-4"/>
                <w:lang w:eastAsia="ru-RU"/>
              </w:rPr>
              <w:t>поселениях-ново-стройках</w:t>
            </w:r>
            <w:proofErr w:type="spellEnd"/>
            <w:r w:rsidRPr="004179A4">
              <w:rPr>
                <w:rFonts w:ascii="Times New Roman" w:eastAsia="Times New Roman" w:hAnsi="Times New Roman" w:cs="Times New Roman"/>
                <w:spacing w:val="-4"/>
                <w:lang w:eastAsia="ru-RU"/>
              </w:rPr>
              <w:t xml:space="preserve"> – на 10 %.</w:t>
            </w:r>
          </w:p>
        </w:tc>
        <w:tc>
          <w:tcPr>
            <w:tcW w:w="3109"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Уровень обеспеченности детей (0-7 лет) дошкольными организациями: </w:t>
            </w:r>
          </w:p>
          <w:p w:rsidR="007E2FE8" w:rsidRPr="004179A4" w:rsidRDefault="007E2FE8" w:rsidP="004179A4">
            <w:pPr>
              <w:widowControl w:val="0"/>
              <w:spacing w:after="0" w:line="240" w:lineRule="auto"/>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городские округа и городские поселения – 90-95 %;</w:t>
            </w:r>
          </w:p>
          <w:p w:rsidR="007E2FE8" w:rsidRPr="004179A4" w:rsidRDefault="007E2FE8" w:rsidP="004179A4">
            <w:pPr>
              <w:widowControl w:val="0"/>
              <w:spacing w:after="0" w:line="240" w:lineRule="auto"/>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сельские поселения – 80-85 %</w:t>
            </w:r>
          </w:p>
          <w:p w:rsidR="007E2FE8" w:rsidRPr="004179A4" w:rsidRDefault="007E2FE8" w:rsidP="004179A4">
            <w:pPr>
              <w:widowControl w:val="0"/>
              <w:spacing w:after="0" w:line="240" w:lineRule="auto"/>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Нормативы удельных показателей общей площади основных видов дошкольных организаций:</w:t>
            </w:r>
          </w:p>
          <w:p w:rsidR="007E2FE8" w:rsidRPr="004179A4" w:rsidRDefault="007E2FE8" w:rsidP="004179A4">
            <w:pPr>
              <w:widowControl w:val="0"/>
              <w:spacing w:after="0" w:line="240" w:lineRule="auto"/>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городские округа и городские поселения – 13,89-</w:t>
            </w:r>
            <w:smartTag w:uri="urn:schemas-microsoft-com:office:smarttags" w:element="metricconverter">
              <w:smartTagPr>
                <w:attr w:name="ProductID" w:val="15,99 м2"/>
              </w:smartTagPr>
              <w:r w:rsidRPr="004179A4">
                <w:rPr>
                  <w:rFonts w:ascii="Times New Roman" w:eastAsia="Times New Roman" w:hAnsi="Times New Roman" w:cs="Times New Roman"/>
                  <w:lang w:eastAsia="ru-RU"/>
                </w:rPr>
                <w:t>15,99 м2</w:t>
              </w:r>
            </w:smartTag>
            <w:r w:rsidRPr="004179A4">
              <w:rPr>
                <w:rFonts w:ascii="Times New Roman" w:eastAsia="Times New Roman" w:hAnsi="Times New Roman" w:cs="Times New Roman"/>
                <w:lang w:eastAsia="ru-RU"/>
              </w:rPr>
              <w:t>,</w:t>
            </w:r>
          </w:p>
          <w:p w:rsidR="007E2FE8" w:rsidRPr="004179A4" w:rsidRDefault="007E2FE8" w:rsidP="004179A4">
            <w:pPr>
              <w:widowControl w:val="0"/>
              <w:spacing w:after="0" w:line="240" w:lineRule="auto"/>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сельские поселения – 10,49-</w:t>
            </w:r>
            <w:smartTag w:uri="urn:schemas-microsoft-com:office:smarttags" w:element="metricconverter">
              <w:smartTagPr>
                <w:attr w:name="ProductID" w:val="19,59 м2"/>
              </w:smartTagPr>
              <w:r w:rsidRPr="004179A4">
                <w:rPr>
                  <w:rFonts w:ascii="Times New Roman" w:eastAsia="Times New Roman" w:hAnsi="Times New Roman" w:cs="Times New Roman"/>
                  <w:lang w:eastAsia="ru-RU"/>
                </w:rPr>
                <w:t>19,59 м2</w:t>
              </w:r>
            </w:smartTag>
            <w:r w:rsidRPr="004179A4">
              <w:rPr>
                <w:rFonts w:ascii="Times New Roman" w:eastAsia="Times New Roman" w:hAnsi="Times New Roman" w:cs="Times New Roman"/>
                <w:lang w:eastAsia="ru-RU"/>
              </w:rPr>
              <w:t xml:space="preserve"> (в зависимости от вместимости, в соответствии с Распоряжением Правительства РФ от 03.07.1996 № 1063-р).</w:t>
            </w:r>
          </w:p>
        </w:tc>
      </w:tr>
      <w:tr w:rsidR="007E2FE8" w:rsidRPr="007E2FE8" w:rsidTr="00F04B3D">
        <w:trPr>
          <w:trHeight w:val="260"/>
          <w:jc w:val="center"/>
        </w:trPr>
        <w:tc>
          <w:tcPr>
            <w:tcW w:w="1814" w:type="dxa"/>
            <w:vMerge/>
            <w:tcBorders>
              <w:left w:val="single" w:sz="2" w:space="0" w:color="auto"/>
              <w:right w:val="single" w:sz="2" w:space="0" w:color="auto"/>
            </w:tcBorders>
          </w:tcPr>
          <w:p w:rsidR="007E2FE8" w:rsidRPr="007E2FE8" w:rsidRDefault="007E2FE8" w:rsidP="00F04B3D">
            <w:pPr>
              <w:spacing w:line="240" w:lineRule="auto"/>
              <w:ind w:left="57"/>
              <w:rPr>
                <w:rFonts w:ascii="Times New Roman" w:hAnsi="Times New Roman" w:cs="Times New Roman"/>
                <w:bCs/>
              </w:rPr>
            </w:pPr>
          </w:p>
        </w:tc>
        <w:tc>
          <w:tcPr>
            <w:tcW w:w="853" w:type="dxa"/>
            <w:vMerge/>
            <w:tcBorders>
              <w:left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p>
        </w:tc>
        <w:tc>
          <w:tcPr>
            <w:tcW w:w="1146" w:type="dxa"/>
            <w:gridSpan w:val="2"/>
            <w:tcBorders>
              <w:top w:val="nil"/>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50-53</w:t>
            </w:r>
          </w:p>
        </w:tc>
        <w:tc>
          <w:tcPr>
            <w:tcW w:w="1134" w:type="dxa"/>
            <w:tcBorders>
              <w:top w:val="nil"/>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16-18</w:t>
            </w:r>
          </w:p>
        </w:tc>
        <w:tc>
          <w:tcPr>
            <w:tcW w:w="2332" w:type="dxa"/>
            <w:vMerge/>
            <w:tcBorders>
              <w:left w:val="single" w:sz="2" w:space="0" w:color="auto"/>
              <w:right w:val="single" w:sz="2" w:space="0" w:color="auto"/>
            </w:tcBorders>
          </w:tcPr>
          <w:p w:rsidR="007E2FE8" w:rsidRPr="007E2FE8" w:rsidRDefault="007E2FE8" w:rsidP="00F04B3D">
            <w:pPr>
              <w:spacing w:line="240" w:lineRule="auto"/>
              <w:ind w:left="30" w:right="97"/>
              <w:rPr>
                <w:rFonts w:ascii="Times New Roman" w:hAnsi="Times New Roman" w:cs="Times New Roman"/>
                <w:bCs/>
              </w:rPr>
            </w:pPr>
          </w:p>
        </w:tc>
        <w:tc>
          <w:tcPr>
            <w:tcW w:w="3109" w:type="dxa"/>
            <w:vMerge/>
            <w:tcBorders>
              <w:left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p>
        </w:tc>
      </w:tr>
      <w:tr w:rsidR="007E2FE8" w:rsidRPr="007E2FE8" w:rsidTr="00F04B3D">
        <w:trPr>
          <w:jc w:val="center"/>
        </w:trPr>
        <w:tc>
          <w:tcPr>
            <w:tcW w:w="1814" w:type="dxa"/>
            <w:vMerge w:val="restart"/>
            <w:tcBorders>
              <w:top w:val="single" w:sz="2" w:space="0" w:color="auto"/>
              <w:left w:val="single" w:sz="2" w:space="0" w:color="auto"/>
              <w:right w:val="single" w:sz="2" w:space="0" w:color="auto"/>
            </w:tcBorders>
          </w:tcPr>
          <w:p w:rsidR="007E2FE8" w:rsidRPr="007E2FE8" w:rsidRDefault="007E2FE8" w:rsidP="00F04B3D">
            <w:pPr>
              <w:spacing w:line="240" w:lineRule="auto"/>
              <w:ind w:left="57"/>
              <w:rPr>
                <w:rFonts w:ascii="Times New Roman" w:hAnsi="Times New Roman" w:cs="Times New Roman"/>
                <w:bCs/>
              </w:rPr>
            </w:pPr>
            <w:proofErr w:type="spellStart"/>
            <w:r w:rsidRPr="007E2FE8">
              <w:rPr>
                <w:rFonts w:ascii="Times New Roman" w:hAnsi="Times New Roman" w:cs="Times New Roman"/>
                <w:bCs/>
              </w:rPr>
              <w:t>Общеобразова-тельная</w:t>
            </w:r>
            <w:proofErr w:type="spellEnd"/>
            <w:r w:rsidRPr="007E2FE8">
              <w:rPr>
                <w:rFonts w:ascii="Times New Roman" w:hAnsi="Times New Roman" w:cs="Times New Roman"/>
                <w:bCs/>
              </w:rPr>
              <w:t xml:space="preserve"> школа, </w:t>
            </w:r>
            <w:r w:rsidRPr="007E2FE8">
              <w:rPr>
                <w:rFonts w:ascii="Times New Roman" w:hAnsi="Times New Roman" w:cs="Times New Roman"/>
                <w:bCs/>
              </w:rPr>
              <w:lastRenderedPageBreak/>
              <w:t xml:space="preserve">лицей, гимназия </w:t>
            </w:r>
          </w:p>
        </w:tc>
        <w:tc>
          <w:tcPr>
            <w:tcW w:w="853" w:type="dxa"/>
            <w:vMerge w:val="restart"/>
            <w:tcBorders>
              <w:top w:val="single" w:sz="2"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lastRenderedPageBreak/>
              <w:t>1 место</w:t>
            </w:r>
          </w:p>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lastRenderedPageBreak/>
              <w:t xml:space="preserve">   </w:t>
            </w:r>
          </w:p>
        </w:tc>
        <w:tc>
          <w:tcPr>
            <w:tcW w:w="2280" w:type="dxa"/>
            <w:gridSpan w:val="3"/>
            <w:tcBorders>
              <w:top w:val="single" w:sz="2" w:space="0" w:color="auto"/>
              <w:left w:val="single" w:sz="2" w:space="0" w:color="auto"/>
              <w:bottom w:val="nil"/>
              <w:right w:val="single" w:sz="2" w:space="0" w:color="auto"/>
            </w:tcBorders>
          </w:tcPr>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lastRenderedPageBreak/>
              <w:t xml:space="preserve">Расчет по демографии с учетом уровня охвата школьников </w:t>
            </w:r>
            <w:r w:rsidRPr="004179A4">
              <w:rPr>
                <w:rFonts w:ascii="Times New Roman" w:eastAsia="Times New Roman" w:hAnsi="Times New Roman" w:cs="Times New Roman"/>
                <w:lang w:eastAsia="ru-RU"/>
              </w:rPr>
              <w:lastRenderedPageBreak/>
              <w:t xml:space="preserve">для ориентировочных </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расчетов </w:t>
            </w:r>
          </w:p>
        </w:tc>
        <w:tc>
          <w:tcPr>
            <w:tcW w:w="2332"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lastRenderedPageBreak/>
              <w:t>При вместимости:</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до 400 мест - 50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400-500 мест - 60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lastRenderedPageBreak/>
              <w:t xml:space="preserve">500-600 мест - 50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600-800 мест - 40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800-1100 мест - 33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1100-1500 мест – 21</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1500-2000 мест - 17</w:t>
            </w:r>
          </w:p>
          <w:p w:rsidR="007E2FE8" w:rsidRPr="004179A4" w:rsidRDefault="007E2FE8" w:rsidP="004179A4">
            <w:pPr>
              <w:widowControl w:val="0"/>
              <w:spacing w:after="0" w:line="240" w:lineRule="auto"/>
              <w:ind w:left="28" w:right="5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Возможно уменьшение в условиях </w:t>
            </w:r>
            <w:proofErr w:type="spellStart"/>
            <w:r w:rsidRPr="004179A4">
              <w:rPr>
                <w:rFonts w:ascii="Times New Roman" w:eastAsia="Times New Roman" w:hAnsi="Times New Roman" w:cs="Times New Roman"/>
                <w:lang w:eastAsia="ru-RU"/>
              </w:rPr>
              <w:t>реконст</w:t>
            </w:r>
            <w:r w:rsidR="004179A4">
              <w:rPr>
                <w:rFonts w:ascii="Times New Roman" w:eastAsia="Times New Roman" w:hAnsi="Times New Roman" w:cs="Times New Roman"/>
                <w:lang w:eastAsia="ru-RU"/>
              </w:rPr>
              <w:t>-</w:t>
            </w:r>
            <w:r w:rsidRPr="004179A4">
              <w:rPr>
                <w:rFonts w:ascii="Times New Roman" w:eastAsia="Times New Roman" w:hAnsi="Times New Roman" w:cs="Times New Roman"/>
                <w:lang w:eastAsia="ru-RU"/>
              </w:rPr>
              <w:t>рукции</w:t>
            </w:r>
            <w:proofErr w:type="spellEnd"/>
            <w:r w:rsidRPr="004179A4">
              <w:rPr>
                <w:rFonts w:ascii="Times New Roman" w:eastAsia="Times New Roman" w:hAnsi="Times New Roman" w:cs="Times New Roman"/>
                <w:lang w:eastAsia="ru-RU"/>
              </w:rPr>
              <w:t xml:space="preserve"> – на 20 %.</w:t>
            </w:r>
          </w:p>
        </w:tc>
        <w:tc>
          <w:tcPr>
            <w:tcW w:w="3109"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lastRenderedPageBreak/>
              <w:t>Уровень охвата школьников I-ХI классов – 100 %</w:t>
            </w:r>
          </w:p>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Нормативы удельных </w:t>
            </w:r>
            <w:r w:rsidRPr="004179A4">
              <w:rPr>
                <w:rFonts w:ascii="Times New Roman" w:eastAsia="Times New Roman" w:hAnsi="Times New Roman" w:cs="Times New Roman"/>
                <w:spacing w:val="-3"/>
                <w:lang w:eastAsia="ru-RU"/>
              </w:rPr>
              <w:lastRenderedPageBreak/>
              <w:t>показателей общей площади зданий общеобразовательных учреждений: городские округа и городские поселения – 16,96-</w:t>
            </w:r>
            <w:smartTag w:uri="urn:schemas-microsoft-com:office:smarttags" w:element="metricconverter">
              <w:smartTagPr>
                <w:attr w:name="ProductID" w:val="31,73 м2"/>
              </w:smartTagPr>
              <w:r w:rsidRPr="004179A4">
                <w:rPr>
                  <w:rFonts w:ascii="Times New Roman" w:eastAsia="Times New Roman" w:hAnsi="Times New Roman" w:cs="Times New Roman"/>
                  <w:spacing w:val="-3"/>
                  <w:lang w:eastAsia="ru-RU"/>
                </w:rPr>
                <w:t>31,73 м2</w:t>
              </w:r>
            </w:smartTag>
            <w:r w:rsidRPr="004179A4">
              <w:rPr>
                <w:rFonts w:ascii="Times New Roman" w:eastAsia="Times New Roman" w:hAnsi="Times New Roman" w:cs="Times New Roman"/>
                <w:spacing w:val="-3"/>
                <w:lang w:eastAsia="ru-RU"/>
              </w:rPr>
              <w:t>, сельские поселения – 10,07-</w:t>
            </w:r>
            <w:smartTag w:uri="urn:schemas-microsoft-com:office:smarttags" w:element="metricconverter">
              <w:smartTagPr>
                <w:attr w:name="ProductID" w:val="22,25 м2"/>
              </w:smartTagPr>
              <w:r w:rsidRPr="004179A4">
                <w:rPr>
                  <w:rFonts w:ascii="Times New Roman" w:eastAsia="Times New Roman" w:hAnsi="Times New Roman" w:cs="Times New Roman"/>
                  <w:spacing w:val="-3"/>
                  <w:lang w:eastAsia="ru-RU"/>
                </w:rPr>
                <w:t>22,25 м2</w:t>
              </w:r>
            </w:smartTag>
            <w:r w:rsidRPr="004179A4">
              <w:rPr>
                <w:rFonts w:ascii="Times New Roman" w:eastAsia="Times New Roman" w:hAnsi="Times New Roman" w:cs="Times New Roman"/>
                <w:spacing w:val="-3"/>
                <w:lang w:eastAsia="ru-RU"/>
              </w:rPr>
              <w:t xml:space="preserve"> (в зависимости от вместимости, в соответствии с Распоряжением Правительства РФ от 03.07.1996 № 1063-р).</w:t>
            </w:r>
          </w:p>
        </w:tc>
      </w:tr>
      <w:tr w:rsidR="007E2FE8" w:rsidRPr="007E2FE8" w:rsidTr="00F04B3D">
        <w:trPr>
          <w:trHeight w:val="369"/>
          <w:jc w:val="center"/>
        </w:trPr>
        <w:tc>
          <w:tcPr>
            <w:tcW w:w="1814" w:type="dxa"/>
            <w:vMerge/>
            <w:tcBorders>
              <w:left w:val="single" w:sz="2" w:space="0" w:color="auto"/>
              <w:right w:val="single" w:sz="2" w:space="0" w:color="auto"/>
            </w:tcBorders>
          </w:tcPr>
          <w:p w:rsidR="007E2FE8" w:rsidRPr="007E2FE8" w:rsidRDefault="007E2FE8" w:rsidP="00F04B3D">
            <w:pPr>
              <w:spacing w:line="240" w:lineRule="auto"/>
              <w:ind w:left="57"/>
              <w:rPr>
                <w:rFonts w:ascii="Times New Roman" w:hAnsi="Times New Roman" w:cs="Times New Roman"/>
                <w:bCs/>
              </w:rPr>
            </w:pPr>
          </w:p>
        </w:tc>
        <w:tc>
          <w:tcPr>
            <w:tcW w:w="853" w:type="dxa"/>
            <w:vMerge/>
            <w:tcBorders>
              <w:left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p>
        </w:tc>
        <w:tc>
          <w:tcPr>
            <w:tcW w:w="1146" w:type="dxa"/>
            <w:gridSpan w:val="2"/>
            <w:tcBorders>
              <w:top w:val="nil"/>
              <w:left w:val="single" w:sz="2" w:space="0" w:color="auto"/>
              <w:right w:val="single" w:sz="2" w:space="0" w:color="auto"/>
            </w:tcBorders>
            <w:vAlign w:val="center"/>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94</w:t>
            </w:r>
          </w:p>
        </w:tc>
        <w:tc>
          <w:tcPr>
            <w:tcW w:w="1134" w:type="dxa"/>
            <w:tcBorders>
              <w:top w:val="nil"/>
              <w:left w:val="single" w:sz="2" w:space="0" w:color="auto"/>
              <w:right w:val="single" w:sz="2" w:space="0" w:color="auto"/>
            </w:tcBorders>
            <w:vAlign w:val="center"/>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78</w:t>
            </w:r>
          </w:p>
        </w:tc>
        <w:tc>
          <w:tcPr>
            <w:tcW w:w="2332" w:type="dxa"/>
            <w:vMerge/>
            <w:tcBorders>
              <w:left w:val="single" w:sz="2" w:space="0" w:color="auto"/>
              <w:right w:val="single" w:sz="2" w:space="0" w:color="auto"/>
            </w:tcBorders>
          </w:tcPr>
          <w:p w:rsidR="007E2FE8" w:rsidRPr="007E2FE8" w:rsidRDefault="007E2FE8" w:rsidP="00F04B3D">
            <w:pPr>
              <w:spacing w:line="240" w:lineRule="auto"/>
              <w:ind w:left="30" w:right="97"/>
              <w:rPr>
                <w:rFonts w:ascii="Times New Roman" w:hAnsi="Times New Roman" w:cs="Times New Roman"/>
                <w:bCs/>
              </w:rPr>
            </w:pPr>
          </w:p>
        </w:tc>
        <w:tc>
          <w:tcPr>
            <w:tcW w:w="3109" w:type="dxa"/>
            <w:vMerge/>
            <w:tcBorders>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F04B3D">
        <w:trPr>
          <w:trHeight w:val="510"/>
          <w:jc w:val="center"/>
        </w:trPr>
        <w:tc>
          <w:tcPr>
            <w:tcW w:w="1814" w:type="dxa"/>
            <w:vMerge/>
            <w:tcBorders>
              <w:left w:val="single" w:sz="2" w:space="0" w:color="auto"/>
              <w:right w:val="single" w:sz="2" w:space="0" w:color="auto"/>
            </w:tcBorders>
          </w:tcPr>
          <w:p w:rsidR="007E2FE8" w:rsidRPr="007E2FE8" w:rsidRDefault="007E2FE8" w:rsidP="00F04B3D">
            <w:pPr>
              <w:spacing w:line="240" w:lineRule="auto"/>
              <w:ind w:left="57"/>
              <w:rPr>
                <w:rFonts w:ascii="Times New Roman" w:hAnsi="Times New Roman" w:cs="Times New Roman"/>
                <w:bCs/>
              </w:rPr>
            </w:pPr>
          </w:p>
        </w:tc>
        <w:tc>
          <w:tcPr>
            <w:tcW w:w="853" w:type="dxa"/>
            <w:vMerge/>
            <w:tcBorders>
              <w:left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p>
        </w:tc>
        <w:tc>
          <w:tcPr>
            <w:tcW w:w="1140" w:type="dxa"/>
            <w:tcBorders>
              <w:top w:val="nil"/>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nil"/>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vMerge/>
            <w:tcBorders>
              <w:left w:val="single" w:sz="2" w:space="0" w:color="auto"/>
              <w:right w:val="single" w:sz="2" w:space="0" w:color="auto"/>
            </w:tcBorders>
          </w:tcPr>
          <w:p w:rsidR="007E2FE8" w:rsidRPr="007E2FE8" w:rsidRDefault="007E2FE8" w:rsidP="00F04B3D">
            <w:pPr>
              <w:spacing w:line="240" w:lineRule="auto"/>
              <w:ind w:left="30" w:right="97"/>
              <w:rPr>
                <w:rFonts w:ascii="Times New Roman" w:hAnsi="Times New Roman" w:cs="Times New Roman"/>
                <w:bCs/>
              </w:rPr>
            </w:pPr>
          </w:p>
        </w:tc>
        <w:tc>
          <w:tcPr>
            <w:tcW w:w="3109" w:type="dxa"/>
            <w:vMerge/>
            <w:tcBorders>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F04B3D">
        <w:trPr>
          <w:jc w:val="center"/>
        </w:trPr>
        <w:tc>
          <w:tcPr>
            <w:tcW w:w="1814" w:type="dxa"/>
            <w:vMerge/>
            <w:tcBorders>
              <w:left w:val="single" w:sz="2" w:space="0" w:color="auto"/>
              <w:bottom w:val="single" w:sz="4" w:space="0" w:color="auto"/>
              <w:right w:val="single" w:sz="2" w:space="0" w:color="auto"/>
            </w:tcBorders>
          </w:tcPr>
          <w:p w:rsidR="007E2FE8" w:rsidRPr="007E2FE8" w:rsidRDefault="007E2FE8" w:rsidP="00F04B3D">
            <w:pPr>
              <w:spacing w:line="240" w:lineRule="auto"/>
              <w:ind w:left="57"/>
              <w:rPr>
                <w:rFonts w:ascii="Times New Roman" w:hAnsi="Times New Roman" w:cs="Times New Roman"/>
                <w:bCs/>
              </w:rPr>
            </w:pPr>
          </w:p>
        </w:tc>
        <w:tc>
          <w:tcPr>
            <w:tcW w:w="853" w:type="dxa"/>
            <w:vMerge/>
            <w:tcBorders>
              <w:left w:val="single" w:sz="2" w:space="0" w:color="auto"/>
              <w:bottom w:val="single" w:sz="4"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p>
        </w:tc>
        <w:tc>
          <w:tcPr>
            <w:tcW w:w="1146" w:type="dxa"/>
            <w:gridSpan w:val="2"/>
            <w:tcBorders>
              <w:top w:val="nil"/>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1134" w:type="dxa"/>
            <w:tcBorders>
              <w:top w:val="nil"/>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vMerge/>
            <w:tcBorders>
              <w:left w:val="single" w:sz="2" w:space="0" w:color="auto"/>
              <w:bottom w:val="single" w:sz="4" w:space="0" w:color="auto"/>
              <w:right w:val="single" w:sz="2" w:space="0" w:color="auto"/>
            </w:tcBorders>
          </w:tcPr>
          <w:p w:rsidR="007E2FE8" w:rsidRPr="007E2FE8" w:rsidRDefault="007E2FE8" w:rsidP="00F04B3D">
            <w:pPr>
              <w:spacing w:line="240" w:lineRule="auto"/>
              <w:ind w:left="30" w:right="97"/>
              <w:rPr>
                <w:rFonts w:ascii="Times New Roman" w:hAnsi="Times New Roman" w:cs="Times New Roman"/>
                <w:bCs/>
              </w:rPr>
            </w:pPr>
          </w:p>
        </w:tc>
        <w:tc>
          <w:tcPr>
            <w:tcW w:w="3109" w:type="dxa"/>
            <w:vMerge/>
            <w:tcBorders>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F04B3D">
        <w:trPr>
          <w:jc w:val="center"/>
        </w:trPr>
        <w:tc>
          <w:tcPr>
            <w:tcW w:w="1814"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spacing w:line="240" w:lineRule="auto"/>
              <w:ind w:left="57"/>
              <w:rPr>
                <w:rFonts w:ascii="Times New Roman" w:hAnsi="Times New Roman" w:cs="Times New Roman"/>
                <w:bCs/>
              </w:rPr>
            </w:pPr>
            <w:r w:rsidRPr="004179A4">
              <w:rPr>
                <w:rFonts w:ascii="Times New Roman" w:hAnsi="Times New Roman" w:cs="Times New Roman"/>
                <w:bCs/>
              </w:rPr>
              <w:t>Школы-интернаты</w:t>
            </w:r>
          </w:p>
        </w:tc>
        <w:tc>
          <w:tcPr>
            <w:tcW w:w="853"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 заданию на </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проектирование, </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но не менее 0,6</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При вместимости:</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200-300 мест – 70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300-500 мест – 65 </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500 и более мест – 45 </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При размещении на земельном участке школы здания интерната (спального корпуса) площадь земельного участка следует увеличить на </w:t>
            </w:r>
            <w:smartTag w:uri="urn:schemas-microsoft-com:office:smarttags" w:element="metricconverter">
              <w:smartTagPr>
                <w:attr w:name="ProductID" w:val="0,2 га"/>
              </w:smartTagPr>
              <w:r w:rsidRPr="004179A4">
                <w:rPr>
                  <w:rFonts w:ascii="Times New Roman" w:eastAsia="Times New Roman" w:hAnsi="Times New Roman" w:cs="Times New Roman"/>
                  <w:spacing w:val="-3"/>
                  <w:lang w:eastAsia="ru-RU"/>
                </w:rPr>
                <w:t>0,2 га</w:t>
              </w:r>
            </w:smartTag>
            <w:r w:rsidRPr="004179A4">
              <w:rPr>
                <w:rFonts w:ascii="Times New Roman" w:eastAsia="Times New Roman" w:hAnsi="Times New Roman" w:cs="Times New Roman"/>
                <w:spacing w:val="-3"/>
                <w:lang w:eastAsia="ru-RU"/>
              </w:rPr>
              <w:t>.</w:t>
            </w:r>
          </w:p>
        </w:tc>
      </w:tr>
      <w:tr w:rsidR="004179A4" w:rsidRPr="007E2FE8" w:rsidTr="004179A4">
        <w:trPr>
          <w:trHeight w:val="3519"/>
          <w:jc w:val="center"/>
        </w:trPr>
        <w:tc>
          <w:tcPr>
            <w:tcW w:w="1814" w:type="dxa"/>
            <w:tcBorders>
              <w:top w:val="single" w:sz="4" w:space="0" w:color="auto"/>
              <w:left w:val="single" w:sz="2" w:space="0" w:color="auto"/>
              <w:right w:val="single" w:sz="2" w:space="0" w:color="auto"/>
            </w:tcBorders>
          </w:tcPr>
          <w:p w:rsidR="004179A4" w:rsidRPr="004179A4" w:rsidRDefault="004179A4"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Учреждения </w:t>
            </w:r>
          </w:p>
          <w:p w:rsidR="004179A4" w:rsidRPr="004179A4" w:rsidRDefault="004179A4" w:rsidP="004179A4">
            <w:pPr>
              <w:widowControl w:val="0"/>
              <w:spacing w:after="0" w:line="240" w:lineRule="auto"/>
              <w:ind w:right="-57"/>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начального </w:t>
            </w:r>
          </w:p>
          <w:p w:rsidR="004179A4" w:rsidRPr="004179A4" w:rsidRDefault="004179A4"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профессионального образования</w:t>
            </w:r>
          </w:p>
        </w:tc>
        <w:tc>
          <w:tcPr>
            <w:tcW w:w="853" w:type="dxa"/>
            <w:tcBorders>
              <w:top w:val="single" w:sz="4" w:space="0" w:color="auto"/>
              <w:left w:val="single" w:sz="2" w:space="0" w:color="auto"/>
              <w:right w:val="single" w:sz="2" w:space="0" w:color="auto"/>
            </w:tcBorders>
          </w:tcPr>
          <w:p w:rsidR="004179A4" w:rsidRPr="007E2FE8" w:rsidRDefault="004179A4" w:rsidP="00F04B3D">
            <w:pPr>
              <w:spacing w:line="240" w:lineRule="auto"/>
              <w:jc w:val="center"/>
              <w:rPr>
                <w:rFonts w:ascii="Times New Roman" w:hAnsi="Times New Roman" w:cs="Times New Roman"/>
                <w:bCs/>
              </w:rPr>
            </w:pPr>
            <w:r w:rsidRPr="007E2FE8">
              <w:rPr>
                <w:rFonts w:ascii="Times New Roman" w:hAnsi="Times New Roman" w:cs="Times New Roman"/>
                <w:bCs/>
              </w:rPr>
              <w:t>1 место</w:t>
            </w:r>
          </w:p>
        </w:tc>
        <w:tc>
          <w:tcPr>
            <w:tcW w:w="2280" w:type="dxa"/>
            <w:gridSpan w:val="3"/>
            <w:tcBorders>
              <w:top w:val="single" w:sz="4" w:space="0" w:color="auto"/>
              <w:left w:val="single" w:sz="2" w:space="0" w:color="auto"/>
              <w:right w:val="single" w:sz="2" w:space="0" w:color="auto"/>
            </w:tcBorders>
          </w:tcPr>
          <w:p w:rsidR="004179A4" w:rsidRPr="004179A4" w:rsidRDefault="004179A4"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 заданию на </w:t>
            </w:r>
          </w:p>
          <w:p w:rsidR="004179A4" w:rsidRPr="004179A4" w:rsidRDefault="004179A4"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проектирование, </w:t>
            </w:r>
          </w:p>
          <w:p w:rsidR="004179A4" w:rsidRPr="004179A4" w:rsidRDefault="004179A4"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но не менее 12,3</w:t>
            </w:r>
          </w:p>
          <w:p w:rsidR="004179A4" w:rsidRPr="004179A4" w:rsidRDefault="004179A4" w:rsidP="004179A4">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right w:val="single" w:sz="2" w:space="0" w:color="auto"/>
            </w:tcBorders>
          </w:tcPr>
          <w:p w:rsidR="004179A4" w:rsidRPr="004179A4" w:rsidRDefault="004179A4"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 таблице 2 Возможно </w:t>
            </w:r>
            <w:proofErr w:type="spellStart"/>
            <w:r w:rsidRPr="004179A4">
              <w:rPr>
                <w:rFonts w:ascii="Times New Roman" w:eastAsia="Times New Roman" w:hAnsi="Times New Roman" w:cs="Times New Roman"/>
                <w:lang w:eastAsia="ru-RU"/>
              </w:rPr>
              <w:t>уменьше</w:t>
            </w:r>
            <w:r>
              <w:rPr>
                <w:rFonts w:ascii="Times New Roman" w:eastAsia="Times New Roman" w:hAnsi="Times New Roman" w:cs="Times New Roman"/>
                <w:lang w:eastAsia="ru-RU"/>
              </w:rPr>
              <w:t>-</w:t>
            </w:r>
            <w:r w:rsidRPr="004179A4">
              <w:rPr>
                <w:rFonts w:ascii="Times New Roman" w:eastAsia="Times New Roman" w:hAnsi="Times New Roman" w:cs="Times New Roman"/>
                <w:lang w:eastAsia="ru-RU"/>
              </w:rPr>
              <w:t>ние</w:t>
            </w:r>
            <w:proofErr w:type="spellEnd"/>
            <w:r w:rsidRPr="004179A4">
              <w:rPr>
                <w:rFonts w:ascii="Times New Roman" w:eastAsia="Times New Roman" w:hAnsi="Times New Roman" w:cs="Times New Roman"/>
                <w:lang w:eastAsia="ru-RU"/>
              </w:rPr>
              <w:t xml:space="preserve"> в условиях реконструкции на </w:t>
            </w:r>
            <w:r>
              <w:rPr>
                <w:rFonts w:ascii="Times New Roman" w:eastAsia="Times New Roman" w:hAnsi="Times New Roman" w:cs="Times New Roman"/>
                <w:lang w:eastAsia="ru-RU"/>
              </w:rPr>
              <w:t xml:space="preserve">             </w:t>
            </w:r>
            <w:r w:rsidRPr="004179A4">
              <w:rPr>
                <w:rFonts w:ascii="Times New Roman" w:eastAsia="Times New Roman" w:hAnsi="Times New Roman" w:cs="Times New Roman"/>
                <w:lang w:eastAsia="ru-RU"/>
              </w:rPr>
              <w:t>20 %.</w:t>
            </w:r>
          </w:p>
        </w:tc>
        <w:tc>
          <w:tcPr>
            <w:tcW w:w="3109" w:type="dxa"/>
            <w:tcBorders>
              <w:top w:val="single" w:sz="4" w:space="0" w:color="auto"/>
              <w:left w:val="single" w:sz="2" w:space="0" w:color="auto"/>
              <w:right w:val="single" w:sz="2" w:space="0" w:color="auto"/>
            </w:tcBorders>
          </w:tcPr>
          <w:p w:rsidR="004179A4" w:rsidRPr="004179A4" w:rsidRDefault="004179A4"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Размеры жилой зоны, учебных и вспомогательных хозяйств, полигонов и автодромов в указанные размеры не входят.</w:t>
            </w:r>
          </w:p>
          <w:p w:rsidR="004179A4" w:rsidRPr="004179A4" w:rsidRDefault="004179A4"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Нормативы удельных </w:t>
            </w:r>
            <w:proofErr w:type="spellStart"/>
            <w:r w:rsidRPr="004179A4">
              <w:rPr>
                <w:rFonts w:ascii="Times New Roman" w:eastAsia="Times New Roman" w:hAnsi="Times New Roman" w:cs="Times New Roman"/>
                <w:spacing w:val="-3"/>
                <w:lang w:eastAsia="ru-RU"/>
              </w:rPr>
              <w:t>показате</w:t>
            </w:r>
            <w:proofErr w:type="spellEnd"/>
            <w:r w:rsidRPr="004179A4">
              <w:rPr>
                <w:rFonts w:ascii="Times New Roman" w:eastAsia="Times New Roman" w:hAnsi="Times New Roman" w:cs="Times New Roman"/>
                <w:spacing w:val="-3"/>
                <w:lang w:eastAsia="ru-RU"/>
              </w:rPr>
              <w:t>-</w:t>
            </w:r>
          </w:p>
          <w:p w:rsidR="004179A4" w:rsidRPr="004179A4" w:rsidRDefault="004179A4"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лей общей площади учреждений начального профессионального образования: городские округа, городские и сельские поселения – 13,56-</w:t>
            </w:r>
            <w:smartTag w:uri="urn:schemas-microsoft-com:office:smarttags" w:element="metricconverter">
              <w:smartTagPr>
                <w:attr w:name="ProductID" w:val="26,26 м2"/>
              </w:smartTagPr>
              <w:r w:rsidRPr="004179A4">
                <w:rPr>
                  <w:rFonts w:ascii="Times New Roman" w:eastAsia="Times New Roman" w:hAnsi="Times New Roman" w:cs="Times New Roman"/>
                  <w:spacing w:val="-3"/>
                  <w:lang w:eastAsia="ru-RU"/>
                </w:rPr>
                <w:t>26,26 м</w:t>
              </w:r>
              <w:r w:rsidRPr="004179A4">
                <w:rPr>
                  <w:rFonts w:ascii="Times New Roman" w:eastAsia="Times New Roman" w:hAnsi="Times New Roman" w:cs="Times New Roman"/>
                  <w:spacing w:val="-3"/>
                  <w:vertAlign w:val="superscript"/>
                  <w:lang w:eastAsia="ru-RU"/>
                </w:rPr>
                <w:t>2</w:t>
              </w:r>
            </w:smartTag>
            <w:r w:rsidRPr="004179A4">
              <w:rPr>
                <w:rFonts w:ascii="Times New Roman" w:eastAsia="Times New Roman" w:hAnsi="Times New Roman" w:cs="Times New Roman"/>
                <w:spacing w:val="-3"/>
                <w:lang w:eastAsia="ru-RU"/>
              </w:rPr>
              <w:t xml:space="preserve">, (в зависимости от вместимости, в соответствии с Распоряжением </w:t>
            </w:r>
            <w:proofErr w:type="spellStart"/>
            <w:r w:rsidRPr="004179A4">
              <w:rPr>
                <w:rFonts w:ascii="Times New Roman" w:eastAsia="Times New Roman" w:hAnsi="Times New Roman" w:cs="Times New Roman"/>
                <w:spacing w:val="-3"/>
                <w:lang w:eastAsia="ru-RU"/>
              </w:rPr>
              <w:t>Правительст</w:t>
            </w:r>
            <w:r>
              <w:rPr>
                <w:rFonts w:ascii="Times New Roman" w:eastAsia="Times New Roman" w:hAnsi="Times New Roman" w:cs="Times New Roman"/>
                <w:spacing w:val="-3"/>
                <w:lang w:eastAsia="ru-RU"/>
              </w:rPr>
              <w:t>-</w:t>
            </w:r>
            <w:r w:rsidRPr="004179A4">
              <w:rPr>
                <w:rFonts w:ascii="Times New Roman" w:eastAsia="Times New Roman" w:hAnsi="Times New Roman" w:cs="Times New Roman"/>
                <w:spacing w:val="-3"/>
                <w:lang w:eastAsia="ru-RU"/>
              </w:rPr>
              <w:t>ва</w:t>
            </w:r>
            <w:proofErr w:type="spellEnd"/>
            <w:r w:rsidRPr="004179A4">
              <w:rPr>
                <w:rFonts w:ascii="Times New Roman" w:eastAsia="Times New Roman" w:hAnsi="Times New Roman" w:cs="Times New Roman"/>
                <w:spacing w:val="-3"/>
                <w:lang w:eastAsia="ru-RU"/>
              </w:rPr>
              <w:t xml:space="preserve"> РФ от 03.07.1996 № 1063-р).</w:t>
            </w:r>
          </w:p>
        </w:tc>
      </w:tr>
      <w:tr w:rsidR="007E2FE8" w:rsidRPr="007E2FE8" w:rsidTr="00F04B3D">
        <w:trPr>
          <w:trHeight w:val="2211"/>
          <w:jc w:val="center"/>
        </w:trPr>
        <w:tc>
          <w:tcPr>
            <w:tcW w:w="1814"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Учреждения </w:t>
            </w:r>
          </w:p>
          <w:p w:rsidR="007E2FE8" w:rsidRPr="004179A4" w:rsidRDefault="007E2FE8"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среднего</w:t>
            </w:r>
          </w:p>
          <w:p w:rsidR="007E2FE8" w:rsidRPr="004179A4" w:rsidRDefault="007E2FE8"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профессионального образования </w:t>
            </w:r>
          </w:p>
          <w:p w:rsidR="007E2FE8" w:rsidRPr="004179A4" w:rsidRDefault="007E2FE8"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  </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место</w:t>
            </w:r>
          </w:p>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t xml:space="preserve"> </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 заданию на </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но не менее 11,9</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таблице 2.</w:t>
            </w:r>
          </w:p>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Возможно </w:t>
            </w:r>
            <w:proofErr w:type="spellStart"/>
            <w:r w:rsidRPr="004179A4">
              <w:rPr>
                <w:rFonts w:ascii="Times New Roman" w:eastAsia="Times New Roman" w:hAnsi="Times New Roman" w:cs="Times New Roman"/>
                <w:lang w:eastAsia="ru-RU"/>
              </w:rPr>
              <w:t>уменьше</w:t>
            </w:r>
            <w:r w:rsidR="004179A4">
              <w:rPr>
                <w:rFonts w:ascii="Times New Roman" w:eastAsia="Times New Roman" w:hAnsi="Times New Roman" w:cs="Times New Roman"/>
                <w:lang w:eastAsia="ru-RU"/>
              </w:rPr>
              <w:t>-</w:t>
            </w:r>
            <w:r w:rsidRPr="004179A4">
              <w:rPr>
                <w:rFonts w:ascii="Times New Roman" w:eastAsia="Times New Roman" w:hAnsi="Times New Roman" w:cs="Times New Roman"/>
                <w:lang w:eastAsia="ru-RU"/>
              </w:rPr>
              <w:t>ние</w:t>
            </w:r>
            <w:proofErr w:type="spellEnd"/>
            <w:r w:rsidRPr="004179A4">
              <w:rPr>
                <w:rFonts w:ascii="Times New Roman" w:eastAsia="Times New Roman" w:hAnsi="Times New Roman" w:cs="Times New Roman"/>
                <w:lang w:eastAsia="ru-RU"/>
              </w:rPr>
              <w:t xml:space="preserve"> в условиях реконструкции на </w:t>
            </w:r>
            <w:r w:rsidR="004179A4">
              <w:rPr>
                <w:rFonts w:ascii="Times New Roman" w:eastAsia="Times New Roman" w:hAnsi="Times New Roman" w:cs="Times New Roman"/>
                <w:lang w:eastAsia="ru-RU"/>
              </w:rPr>
              <w:t xml:space="preserve">              </w:t>
            </w:r>
            <w:r w:rsidRPr="004179A4">
              <w:rPr>
                <w:rFonts w:ascii="Times New Roman" w:eastAsia="Times New Roman" w:hAnsi="Times New Roman" w:cs="Times New Roman"/>
                <w:lang w:eastAsia="ru-RU"/>
              </w:rPr>
              <w:t>20 %.</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Размеры земельных участков могут быть увеличены на 50 % для учебных заведений сельскохозяйственного профиля, размещаемых в сельских поселениях. </w:t>
            </w:r>
          </w:p>
          <w:p w:rsidR="007E2FE8" w:rsidRPr="004179A4" w:rsidRDefault="007E2FE8" w:rsidP="004179A4">
            <w:pPr>
              <w:widowControl w:val="0"/>
              <w:spacing w:after="0" w:line="240" w:lineRule="auto"/>
              <w:ind w:right="98"/>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 условиях реконструкции для учебных заведений гуманитарного профиля возможно уменьшение на 30 %</w:t>
            </w:r>
          </w:p>
          <w:p w:rsidR="007E2FE8" w:rsidRPr="004179A4" w:rsidRDefault="007E2FE8" w:rsidP="004179A4">
            <w:pPr>
              <w:widowControl w:val="0"/>
              <w:spacing w:after="0" w:line="240" w:lineRule="auto"/>
              <w:ind w:right="98"/>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Нормативы удельных показателей общей площади учреждений среднего профессионального образования – 14,39-</w:t>
            </w:r>
            <w:smartTag w:uri="urn:schemas-microsoft-com:office:smarttags" w:element="metricconverter">
              <w:smartTagPr>
                <w:attr w:name="ProductID" w:val="22,51 м2"/>
              </w:smartTagPr>
              <w:r w:rsidRPr="004179A4">
                <w:rPr>
                  <w:rFonts w:ascii="Times New Roman" w:eastAsia="Times New Roman" w:hAnsi="Times New Roman" w:cs="Times New Roman"/>
                  <w:spacing w:val="-3"/>
                  <w:lang w:eastAsia="ru-RU"/>
                </w:rPr>
                <w:t>22,51 м2</w:t>
              </w:r>
            </w:smartTag>
            <w:r w:rsidRPr="004179A4">
              <w:rPr>
                <w:rFonts w:ascii="Times New Roman" w:eastAsia="Times New Roman" w:hAnsi="Times New Roman" w:cs="Times New Roman"/>
                <w:spacing w:val="-3"/>
                <w:lang w:eastAsia="ru-RU"/>
              </w:rPr>
              <w:t>, (в зависимости от вместимости, в соответствии с Распоряжением Правительства РФ от 03.07.1996 № 1063-р).</w:t>
            </w:r>
          </w:p>
        </w:tc>
      </w:tr>
      <w:tr w:rsidR="007E2FE8" w:rsidRPr="007E2FE8" w:rsidTr="00F04B3D">
        <w:trPr>
          <w:trHeight w:val="987"/>
          <w:jc w:val="center"/>
        </w:trPr>
        <w:tc>
          <w:tcPr>
            <w:tcW w:w="1814"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Высшие учебные</w:t>
            </w:r>
          </w:p>
          <w:p w:rsidR="007E2FE8" w:rsidRPr="004179A4" w:rsidRDefault="007E2FE8"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заведения, инновационные образовательные центры</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место</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 заданию на </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но не менее 14,9</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Зоны высших учебных заведений (учебная зона), га, на 1 тыс. студентов: университеты, вузы технические – 4-7; </w:t>
            </w:r>
            <w:r w:rsidRPr="004179A4">
              <w:rPr>
                <w:rFonts w:ascii="Times New Roman" w:eastAsia="Times New Roman" w:hAnsi="Times New Roman" w:cs="Times New Roman"/>
                <w:lang w:eastAsia="ru-RU"/>
              </w:rPr>
              <w:lastRenderedPageBreak/>
              <w:t>сельскохозяйственные – 5-7; медицинские, фармацевтические – 3-5; экономические, педаго</w:t>
            </w:r>
            <w:r w:rsidR="004179A4">
              <w:rPr>
                <w:rFonts w:ascii="Times New Roman" w:eastAsia="Times New Roman" w:hAnsi="Times New Roman" w:cs="Times New Roman"/>
                <w:lang w:eastAsia="ru-RU"/>
              </w:rPr>
              <w:t>гические, культуры, ис</w:t>
            </w:r>
            <w:r w:rsidRPr="004179A4">
              <w:rPr>
                <w:rFonts w:ascii="Times New Roman" w:eastAsia="Times New Roman" w:hAnsi="Times New Roman" w:cs="Times New Roman"/>
                <w:lang w:eastAsia="ru-RU"/>
              </w:rPr>
              <w:t xml:space="preserve">кусства, архитектуры – 2-4; институты </w:t>
            </w:r>
            <w:proofErr w:type="spellStart"/>
            <w:r w:rsidRPr="004179A4">
              <w:rPr>
                <w:rFonts w:ascii="Times New Roman" w:eastAsia="Times New Roman" w:hAnsi="Times New Roman" w:cs="Times New Roman"/>
                <w:lang w:eastAsia="ru-RU"/>
              </w:rPr>
              <w:t>повыше</w:t>
            </w:r>
            <w:r w:rsidR="004179A4">
              <w:rPr>
                <w:rFonts w:ascii="Times New Roman" w:eastAsia="Times New Roman" w:hAnsi="Times New Roman" w:cs="Times New Roman"/>
                <w:lang w:eastAsia="ru-RU"/>
              </w:rPr>
              <w:t>-</w:t>
            </w:r>
            <w:r w:rsidRPr="004179A4">
              <w:rPr>
                <w:rFonts w:ascii="Times New Roman" w:eastAsia="Times New Roman" w:hAnsi="Times New Roman" w:cs="Times New Roman"/>
                <w:lang w:eastAsia="ru-RU"/>
              </w:rPr>
              <w:t>ния</w:t>
            </w:r>
            <w:proofErr w:type="spellEnd"/>
            <w:r w:rsidRPr="004179A4">
              <w:rPr>
                <w:rFonts w:ascii="Times New Roman" w:eastAsia="Times New Roman" w:hAnsi="Times New Roman" w:cs="Times New Roman"/>
                <w:lang w:eastAsia="ru-RU"/>
              </w:rPr>
              <w:t xml:space="preserve"> квалификации и заочные вузы – соответственно профилю с коэффициентом 0,5; специализированная зона – по заданию на проектирование; спортивная зона – 1-2; зона студен </w:t>
            </w:r>
            <w:proofErr w:type="spellStart"/>
            <w:r w:rsidRPr="004179A4">
              <w:rPr>
                <w:rFonts w:ascii="Times New Roman" w:eastAsia="Times New Roman" w:hAnsi="Times New Roman" w:cs="Times New Roman"/>
                <w:lang w:eastAsia="ru-RU"/>
              </w:rPr>
              <w:t>ческих</w:t>
            </w:r>
            <w:proofErr w:type="spellEnd"/>
            <w:r w:rsidRPr="004179A4">
              <w:rPr>
                <w:rFonts w:ascii="Times New Roman" w:eastAsia="Times New Roman" w:hAnsi="Times New Roman" w:cs="Times New Roman"/>
                <w:lang w:eastAsia="ru-RU"/>
              </w:rPr>
              <w:t xml:space="preserve"> общежитий – 1,5-3. Вузы физической культуры – по заданию на </w:t>
            </w:r>
            <w:proofErr w:type="spellStart"/>
            <w:r w:rsidRPr="004179A4">
              <w:rPr>
                <w:rFonts w:ascii="Times New Roman" w:eastAsia="Times New Roman" w:hAnsi="Times New Roman" w:cs="Times New Roman"/>
                <w:lang w:eastAsia="ru-RU"/>
              </w:rPr>
              <w:t>проек</w:t>
            </w:r>
            <w:r w:rsidR="004179A4">
              <w:rPr>
                <w:rFonts w:ascii="Times New Roman" w:eastAsia="Times New Roman" w:hAnsi="Times New Roman" w:cs="Times New Roman"/>
                <w:lang w:eastAsia="ru-RU"/>
              </w:rPr>
              <w:t>-</w:t>
            </w:r>
            <w:r w:rsidRPr="004179A4">
              <w:rPr>
                <w:rFonts w:ascii="Times New Roman" w:eastAsia="Times New Roman" w:hAnsi="Times New Roman" w:cs="Times New Roman"/>
                <w:lang w:eastAsia="ru-RU"/>
              </w:rPr>
              <w:t>тирование</w:t>
            </w:r>
            <w:proofErr w:type="spellEnd"/>
            <w:r w:rsidRPr="004179A4">
              <w:rPr>
                <w:rFonts w:ascii="Times New Roman" w:eastAsia="Times New Roman" w:hAnsi="Times New Roman" w:cs="Times New Roman"/>
                <w:lang w:eastAsia="ru-RU"/>
              </w:rPr>
              <w:t>.</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lastRenderedPageBreak/>
              <w:t xml:space="preserve">Размер земельного участка вуза может быть уменьшен в условиях реконструкции. </w:t>
            </w:r>
          </w:p>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При кооперированном размещении нескольких вузов на одном участке суммарную </w:t>
            </w:r>
            <w:r w:rsidRPr="004179A4">
              <w:rPr>
                <w:rFonts w:ascii="Times New Roman" w:eastAsia="Times New Roman" w:hAnsi="Times New Roman" w:cs="Times New Roman"/>
                <w:spacing w:val="-3"/>
                <w:lang w:eastAsia="ru-RU"/>
              </w:rPr>
              <w:lastRenderedPageBreak/>
              <w:t>территорию земельных участков учебных заведений рекомендуется сокращать на 20 %.</w:t>
            </w:r>
          </w:p>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Нормативы удельных показателей общей площади учреждений высшего образования – 3,1-</w:t>
            </w:r>
            <w:smartTag w:uri="urn:schemas-microsoft-com:office:smarttags" w:element="metricconverter">
              <w:smartTagPr>
                <w:attr w:name="ProductID" w:val="15,3 м2"/>
              </w:smartTagPr>
              <w:r w:rsidRPr="004179A4">
                <w:rPr>
                  <w:rFonts w:ascii="Times New Roman" w:eastAsia="Times New Roman" w:hAnsi="Times New Roman" w:cs="Times New Roman"/>
                  <w:spacing w:val="-3"/>
                  <w:lang w:eastAsia="ru-RU"/>
                </w:rPr>
                <w:t>15,3 м2</w:t>
              </w:r>
            </w:smartTag>
            <w:r w:rsidRPr="004179A4">
              <w:rPr>
                <w:rFonts w:ascii="Times New Roman" w:eastAsia="Times New Roman" w:hAnsi="Times New Roman" w:cs="Times New Roman"/>
                <w:spacing w:val="-3"/>
                <w:lang w:eastAsia="ru-RU"/>
              </w:rPr>
              <w:t>, (в зависимости от вместимости, в соответствии с Распоряжением Правительства РФ от 03.07.1996 № 1063-р).</w:t>
            </w:r>
          </w:p>
        </w:tc>
      </w:tr>
      <w:tr w:rsidR="004179A4" w:rsidRPr="007E2FE8" w:rsidTr="00F04B3D">
        <w:trPr>
          <w:trHeight w:val="4501"/>
          <w:jc w:val="center"/>
        </w:trPr>
        <w:tc>
          <w:tcPr>
            <w:tcW w:w="1814" w:type="dxa"/>
            <w:tcBorders>
              <w:top w:val="single" w:sz="2" w:space="0" w:color="auto"/>
              <w:left w:val="single" w:sz="2" w:space="0" w:color="auto"/>
              <w:right w:val="single" w:sz="2" w:space="0" w:color="auto"/>
            </w:tcBorders>
          </w:tcPr>
          <w:p w:rsidR="004179A4" w:rsidRPr="004179A4" w:rsidRDefault="004179A4"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lastRenderedPageBreak/>
              <w:t xml:space="preserve">Внешкольные </w:t>
            </w:r>
          </w:p>
          <w:p w:rsidR="004179A4" w:rsidRPr="004179A4" w:rsidRDefault="004179A4" w:rsidP="004179A4">
            <w:pPr>
              <w:widowControl w:val="0"/>
              <w:spacing w:after="0" w:line="240" w:lineRule="auto"/>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учреждения</w:t>
            </w:r>
          </w:p>
        </w:tc>
        <w:tc>
          <w:tcPr>
            <w:tcW w:w="853" w:type="dxa"/>
            <w:tcBorders>
              <w:top w:val="single" w:sz="2" w:space="0" w:color="auto"/>
              <w:left w:val="single" w:sz="2" w:space="0" w:color="auto"/>
              <w:right w:val="single" w:sz="2" w:space="0" w:color="auto"/>
            </w:tcBorders>
          </w:tcPr>
          <w:p w:rsidR="004179A4" w:rsidRPr="007E2FE8" w:rsidRDefault="004179A4"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1 место </w:t>
            </w:r>
          </w:p>
          <w:p w:rsidR="004179A4" w:rsidRPr="007E2FE8" w:rsidRDefault="004179A4" w:rsidP="00F04B3D">
            <w:pPr>
              <w:spacing w:line="240" w:lineRule="auto"/>
              <w:jc w:val="center"/>
              <w:rPr>
                <w:rFonts w:ascii="Times New Roman" w:hAnsi="Times New Roman" w:cs="Times New Roman"/>
                <w:bCs/>
              </w:rPr>
            </w:pPr>
          </w:p>
        </w:tc>
        <w:tc>
          <w:tcPr>
            <w:tcW w:w="2280" w:type="dxa"/>
            <w:gridSpan w:val="3"/>
            <w:tcBorders>
              <w:top w:val="single" w:sz="2" w:space="0" w:color="auto"/>
              <w:left w:val="single" w:sz="2" w:space="0" w:color="auto"/>
              <w:right w:val="single" w:sz="2" w:space="0" w:color="auto"/>
            </w:tcBorders>
          </w:tcPr>
          <w:p w:rsidR="004179A4" w:rsidRPr="004179A4" w:rsidRDefault="004179A4"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10 % от общ</w:t>
            </w:r>
            <w:r>
              <w:rPr>
                <w:rFonts w:ascii="Times New Roman" w:eastAsia="Times New Roman" w:hAnsi="Times New Roman" w:cs="Times New Roman"/>
                <w:lang w:eastAsia="ru-RU"/>
              </w:rPr>
              <w:t>его числа школьников, в том чис</w:t>
            </w:r>
            <w:r w:rsidRPr="004179A4">
              <w:rPr>
                <w:rFonts w:ascii="Times New Roman" w:eastAsia="Times New Roman" w:hAnsi="Times New Roman" w:cs="Times New Roman"/>
                <w:lang w:eastAsia="ru-RU"/>
              </w:rPr>
              <w:t>ле по видам зданий, %:</w:t>
            </w:r>
          </w:p>
          <w:p w:rsidR="004179A4" w:rsidRPr="004179A4" w:rsidRDefault="004179A4"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дом детского </w:t>
            </w:r>
            <w:proofErr w:type="spellStart"/>
            <w:r w:rsidRPr="004179A4">
              <w:rPr>
                <w:rFonts w:ascii="Times New Roman" w:eastAsia="Times New Roman" w:hAnsi="Times New Roman" w:cs="Times New Roman"/>
                <w:lang w:eastAsia="ru-RU"/>
              </w:rPr>
              <w:t>творчест</w:t>
            </w:r>
            <w:proofErr w:type="spellEnd"/>
            <w:r w:rsidRPr="004179A4">
              <w:rPr>
                <w:rFonts w:ascii="Times New Roman" w:eastAsia="Times New Roman" w:hAnsi="Times New Roman" w:cs="Times New Roman"/>
                <w:lang w:eastAsia="ru-RU"/>
              </w:rPr>
              <w:t xml:space="preserve">- </w:t>
            </w:r>
            <w:proofErr w:type="spellStart"/>
            <w:r w:rsidRPr="004179A4">
              <w:rPr>
                <w:rFonts w:ascii="Times New Roman" w:eastAsia="Times New Roman" w:hAnsi="Times New Roman" w:cs="Times New Roman"/>
                <w:lang w:eastAsia="ru-RU"/>
              </w:rPr>
              <w:t>ва</w:t>
            </w:r>
            <w:proofErr w:type="spellEnd"/>
            <w:r w:rsidRPr="004179A4">
              <w:rPr>
                <w:rFonts w:ascii="Times New Roman" w:eastAsia="Times New Roman" w:hAnsi="Times New Roman" w:cs="Times New Roman"/>
                <w:lang w:eastAsia="ru-RU"/>
              </w:rPr>
              <w:t xml:space="preserve"> – 3,3; станция юных</w:t>
            </w:r>
          </w:p>
          <w:p w:rsidR="004179A4" w:rsidRPr="004179A4" w:rsidRDefault="004179A4" w:rsidP="00F04B3D">
            <w:pPr>
              <w:spacing w:line="240" w:lineRule="auto"/>
              <w:rPr>
                <w:rFonts w:ascii="Times New Roman" w:eastAsia="Times New Roman" w:hAnsi="Times New Roman" w:cs="Times New Roman"/>
                <w:lang w:eastAsia="ru-RU"/>
              </w:rPr>
            </w:pPr>
            <w:r w:rsidRPr="007E2FE8">
              <w:rPr>
                <w:rFonts w:ascii="Times New Roman" w:hAnsi="Times New Roman" w:cs="Times New Roman"/>
                <w:bCs/>
                <w:spacing w:val="-2"/>
              </w:rPr>
              <w:t>техников – 0,9; станция юных натуралистов – 0,4; станция юных туристов – 0,4; детско-юношеская спортивная школа – 2,3; детская школа искусств или музыкальная, художественная, хореографическая школа – 2,7.</w:t>
            </w:r>
          </w:p>
        </w:tc>
        <w:tc>
          <w:tcPr>
            <w:tcW w:w="2332" w:type="dxa"/>
            <w:tcBorders>
              <w:top w:val="single" w:sz="2" w:space="0" w:color="auto"/>
              <w:left w:val="single" w:sz="2" w:space="0" w:color="auto"/>
              <w:right w:val="single" w:sz="2" w:space="0" w:color="auto"/>
            </w:tcBorders>
          </w:tcPr>
          <w:p w:rsidR="004179A4" w:rsidRPr="004179A4" w:rsidRDefault="004179A4"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 заданию на </w:t>
            </w:r>
          </w:p>
          <w:p w:rsidR="004179A4" w:rsidRPr="004179A4" w:rsidRDefault="004179A4" w:rsidP="004179A4">
            <w:pPr>
              <w:widowControl w:val="0"/>
              <w:spacing w:after="0" w:line="240" w:lineRule="auto"/>
              <w:ind w:left="30" w:right="97"/>
              <w:jc w:val="both"/>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tc>
        <w:tc>
          <w:tcPr>
            <w:tcW w:w="3109" w:type="dxa"/>
            <w:tcBorders>
              <w:top w:val="single" w:sz="2" w:space="0" w:color="auto"/>
              <w:left w:val="single" w:sz="2" w:space="0" w:color="auto"/>
              <w:right w:val="single" w:sz="2" w:space="0" w:color="auto"/>
            </w:tcBorders>
          </w:tcPr>
          <w:p w:rsidR="004179A4" w:rsidRPr="004179A4" w:rsidRDefault="004179A4"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Предусматривается определенный охват детей дошкольного возраста. </w:t>
            </w:r>
          </w:p>
          <w:p w:rsidR="004179A4" w:rsidRPr="004179A4" w:rsidRDefault="004179A4"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 сельских поселениях места для внешкольных учреждений</w:t>
            </w:r>
            <w:r>
              <w:rPr>
                <w:rFonts w:ascii="Times New Roman" w:eastAsia="Times New Roman" w:hAnsi="Times New Roman" w:cs="Times New Roman"/>
                <w:spacing w:val="-3"/>
                <w:lang w:eastAsia="ru-RU"/>
              </w:rPr>
              <w:t xml:space="preserve"> </w:t>
            </w:r>
            <w:r w:rsidRPr="004179A4">
              <w:rPr>
                <w:rFonts w:ascii="Times New Roman" w:eastAsia="Times New Roman" w:hAnsi="Times New Roman" w:cs="Times New Roman"/>
                <w:spacing w:val="-3"/>
                <w:lang w:eastAsia="ru-RU"/>
              </w:rPr>
              <w:t xml:space="preserve">рекомендуется </w:t>
            </w:r>
            <w:proofErr w:type="spellStart"/>
            <w:r w:rsidRPr="004179A4">
              <w:rPr>
                <w:rFonts w:ascii="Times New Roman" w:eastAsia="Times New Roman" w:hAnsi="Times New Roman" w:cs="Times New Roman"/>
                <w:spacing w:val="-3"/>
                <w:lang w:eastAsia="ru-RU"/>
              </w:rPr>
              <w:t>предусматри</w:t>
            </w:r>
            <w:r>
              <w:rPr>
                <w:rFonts w:ascii="Times New Roman" w:eastAsia="Times New Roman" w:hAnsi="Times New Roman" w:cs="Times New Roman"/>
                <w:spacing w:val="-3"/>
                <w:lang w:eastAsia="ru-RU"/>
              </w:rPr>
              <w:t>-</w:t>
            </w:r>
            <w:r w:rsidRPr="004179A4">
              <w:rPr>
                <w:rFonts w:ascii="Times New Roman" w:eastAsia="Times New Roman" w:hAnsi="Times New Roman" w:cs="Times New Roman"/>
                <w:spacing w:val="-3"/>
                <w:lang w:eastAsia="ru-RU"/>
              </w:rPr>
              <w:t>вать</w:t>
            </w:r>
            <w:proofErr w:type="spellEnd"/>
            <w:r w:rsidRPr="004179A4">
              <w:rPr>
                <w:rFonts w:ascii="Times New Roman" w:eastAsia="Times New Roman" w:hAnsi="Times New Roman" w:cs="Times New Roman"/>
                <w:spacing w:val="-3"/>
                <w:lang w:eastAsia="ru-RU"/>
              </w:rPr>
              <w:t xml:space="preserve"> в зданиях общеобразовательных школ.</w:t>
            </w:r>
          </w:p>
        </w:tc>
      </w:tr>
      <w:tr w:rsidR="007E2FE8" w:rsidRPr="007E2FE8" w:rsidTr="00F04B3D">
        <w:trPr>
          <w:trHeight w:val="312"/>
          <w:jc w:val="center"/>
        </w:trPr>
        <w:tc>
          <w:tcPr>
            <w:tcW w:w="10388" w:type="dxa"/>
            <w:gridSpan w:val="7"/>
            <w:tcBorders>
              <w:top w:val="single" w:sz="2" w:space="0" w:color="auto"/>
              <w:left w:val="single" w:sz="2" w:space="0" w:color="auto"/>
              <w:bottom w:val="single" w:sz="2" w:space="0" w:color="auto"/>
              <w:right w:val="single" w:sz="2" w:space="0" w:color="auto"/>
            </w:tcBorders>
            <w:vAlign w:val="center"/>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II. Учреждения здравоохранения и социального обеспечения</w:t>
            </w:r>
          </w:p>
        </w:tc>
      </w:tr>
      <w:tr w:rsidR="007E2FE8" w:rsidRPr="007E2FE8" w:rsidTr="004179A4">
        <w:trPr>
          <w:trHeight w:val="5025"/>
          <w:jc w:val="center"/>
        </w:trPr>
        <w:tc>
          <w:tcPr>
            <w:tcW w:w="1814"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r w:rsidRPr="007E2FE8">
              <w:rPr>
                <w:rFonts w:ascii="Times New Roman" w:hAnsi="Times New Roman" w:cs="Times New Roman"/>
                <w:bCs/>
              </w:rPr>
              <w:lastRenderedPageBreak/>
              <w:t>Стационары для взрослых и детей для интенсивного лечения и кратко</w:t>
            </w:r>
            <w:r w:rsidRPr="007E2FE8">
              <w:rPr>
                <w:rFonts w:ascii="Times New Roman" w:hAnsi="Times New Roman" w:cs="Times New Roman"/>
                <w:bCs/>
                <w:spacing w:val="-4"/>
              </w:rPr>
              <w:t>временного пребы</w:t>
            </w:r>
            <w:r w:rsidRPr="007E2FE8">
              <w:rPr>
                <w:rFonts w:ascii="Times New Roman" w:hAnsi="Times New Roman" w:cs="Times New Roman"/>
                <w:bCs/>
              </w:rPr>
              <w:t xml:space="preserve">вания (многопрофильные больницы, специализированные стационары и медицинские центры, родильные дома и др.) со вспомогательными </w:t>
            </w:r>
            <w:r w:rsidRPr="007E2FE8">
              <w:rPr>
                <w:rFonts w:ascii="Times New Roman" w:hAnsi="Times New Roman" w:cs="Times New Roman"/>
                <w:bCs/>
                <w:spacing w:val="-4"/>
              </w:rPr>
              <w:t>зданиями и сооружениями, в том числе перинатальный центр</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койка</w:t>
            </w:r>
          </w:p>
          <w:p w:rsidR="007E2FE8" w:rsidRPr="007E2FE8" w:rsidRDefault="007E2FE8" w:rsidP="00F04B3D">
            <w:pPr>
              <w:spacing w:line="240" w:lineRule="auto"/>
              <w:jc w:val="center"/>
              <w:rPr>
                <w:rFonts w:ascii="Times New Roman" w:hAnsi="Times New Roman" w:cs="Times New Roman"/>
                <w:bCs/>
              </w:rPr>
            </w:pPr>
          </w:p>
        </w:tc>
        <w:tc>
          <w:tcPr>
            <w:tcW w:w="1140"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заданию на проектирование, определяемому</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органами здравоохранения, но не менее 13,47</w:t>
            </w:r>
          </w:p>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p>
        </w:tc>
        <w:tc>
          <w:tcPr>
            <w:tcW w:w="1140" w:type="dxa"/>
            <w:gridSpan w:val="2"/>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jc w:val="center"/>
              <w:rPr>
                <w:rFonts w:ascii="Times New Roman" w:eastAsia="Times New Roman" w:hAnsi="Times New Roman" w:cs="Times New Roman"/>
                <w:lang w:eastAsia="ru-RU"/>
              </w:rPr>
            </w:pPr>
            <w:proofErr w:type="spellStart"/>
            <w:r w:rsidRPr="004179A4">
              <w:rPr>
                <w:rFonts w:ascii="Times New Roman" w:eastAsia="Times New Roman" w:hAnsi="Times New Roman" w:cs="Times New Roman"/>
                <w:lang w:eastAsia="ru-RU"/>
              </w:rPr>
              <w:t>Участко</w:t>
            </w:r>
            <w:r w:rsidR="004179A4">
              <w:rPr>
                <w:rFonts w:ascii="Times New Roman" w:eastAsia="Times New Roman" w:hAnsi="Times New Roman" w:cs="Times New Roman"/>
                <w:lang w:eastAsia="ru-RU"/>
              </w:rPr>
              <w:t>-</w:t>
            </w:r>
            <w:r w:rsidRPr="004179A4">
              <w:rPr>
                <w:rFonts w:ascii="Times New Roman" w:eastAsia="Times New Roman" w:hAnsi="Times New Roman" w:cs="Times New Roman"/>
                <w:lang w:eastAsia="ru-RU"/>
              </w:rPr>
              <w:t>вая</w:t>
            </w:r>
            <w:proofErr w:type="spellEnd"/>
            <w:r w:rsidRPr="004179A4">
              <w:rPr>
                <w:rFonts w:ascii="Times New Roman" w:eastAsia="Times New Roman" w:hAnsi="Times New Roman" w:cs="Times New Roman"/>
                <w:lang w:eastAsia="ru-RU"/>
              </w:rPr>
              <w:t xml:space="preserve"> больница, расположенная в городском или сельском поселении, обслуживает комплекс сельских поселений </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При вместимости:</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до 50 коек - 150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50-100 коек – 150-100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100-200 коек – 100-80</w:t>
            </w:r>
          </w:p>
          <w:p w:rsidR="007E2FE8" w:rsidRPr="004179A4" w:rsidRDefault="007E2FE8" w:rsidP="004179A4">
            <w:pPr>
              <w:widowControl w:val="0"/>
              <w:spacing w:after="0" w:line="240" w:lineRule="auto"/>
              <w:ind w:left="30" w:right="97" w:firstLine="5"/>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200-400 коек - 80-75</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400-800 коек - 75-70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800-1000 коек - 70-60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свыше 1000 коек - 60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(в условиях реконструкции возможно </w:t>
            </w:r>
            <w:proofErr w:type="spellStart"/>
            <w:r w:rsidRPr="004179A4">
              <w:rPr>
                <w:rFonts w:ascii="Times New Roman" w:eastAsia="Times New Roman" w:hAnsi="Times New Roman" w:cs="Times New Roman"/>
                <w:lang w:eastAsia="ru-RU"/>
              </w:rPr>
              <w:t>уме-ньшение</w:t>
            </w:r>
            <w:proofErr w:type="spellEnd"/>
            <w:r w:rsidRPr="004179A4">
              <w:rPr>
                <w:rFonts w:ascii="Times New Roman" w:eastAsia="Times New Roman" w:hAnsi="Times New Roman" w:cs="Times New Roman"/>
                <w:lang w:eastAsia="ru-RU"/>
              </w:rPr>
              <w:t xml:space="preserve"> на 25 %).</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В пригородной зоне следует увеличивать по заданию на проектирование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Число коек (врачебных и акушерских) для беременных женщин и рожениц рекомендуется при условии их выделения из общего числа коек стационаров - 0,85 коек на 1 тыс. жителей (в расчете на женщин в возрасте 15-49 лет)</w:t>
            </w:r>
          </w:p>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Норму для детей на 1 койку следует принимать с коэффициентом 1,5.</w:t>
            </w:r>
          </w:p>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r w:rsidRPr="007E2FE8">
              <w:rPr>
                <w:rFonts w:ascii="Times New Roman" w:hAnsi="Times New Roman" w:cs="Times New Roman"/>
                <w:bCs/>
              </w:rPr>
              <w:t xml:space="preserve">Стационары для взрослых и детей для долговременного лечения (психиатрические, туберкулезные, восстановительные, наркологические, по профилактике и борьбе со </w:t>
            </w:r>
            <w:proofErr w:type="spellStart"/>
            <w:r w:rsidRPr="007E2FE8">
              <w:rPr>
                <w:rFonts w:ascii="Times New Roman" w:hAnsi="Times New Roman" w:cs="Times New Roman"/>
                <w:bCs/>
              </w:rPr>
              <w:t>СПИДом</w:t>
            </w:r>
            <w:proofErr w:type="spellEnd"/>
            <w:r w:rsidRPr="007E2FE8">
              <w:rPr>
                <w:rFonts w:ascii="Times New Roman" w:hAnsi="Times New Roman" w:cs="Times New Roman"/>
                <w:bCs/>
              </w:rPr>
              <w:t xml:space="preserve"> и др.) со вспомогательными зданиями и сооружениями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койка</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По заданию на проектирование, определяемому</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органами здравоохранения, но не менее 13,47 </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ind w:right="-57"/>
              <w:jc w:val="center"/>
              <w:rPr>
                <w:rFonts w:ascii="Times New Roman" w:hAnsi="Times New Roman" w:cs="Times New Roman"/>
                <w:bCs/>
              </w:rPr>
            </w:pPr>
            <w:r w:rsidRPr="007E2FE8">
              <w:rPr>
                <w:rFonts w:ascii="Times New Roman" w:hAnsi="Times New Roman" w:cs="Times New Roman"/>
                <w:bCs/>
                <w:spacing w:val="-3"/>
              </w:rPr>
              <w:t>Участковая</w:t>
            </w:r>
            <w:r w:rsidRPr="007E2FE8">
              <w:rPr>
                <w:rFonts w:ascii="Times New Roman" w:hAnsi="Times New Roman" w:cs="Times New Roman"/>
                <w:bCs/>
              </w:rPr>
              <w:t xml:space="preserve"> больница, </w:t>
            </w:r>
            <w:proofErr w:type="spellStart"/>
            <w:r w:rsidRPr="007E2FE8">
              <w:rPr>
                <w:rFonts w:ascii="Times New Roman" w:hAnsi="Times New Roman" w:cs="Times New Roman"/>
                <w:bCs/>
                <w:spacing w:val="-8"/>
              </w:rPr>
              <w:t>расположен-</w:t>
            </w:r>
            <w:r w:rsidRPr="007E2FE8">
              <w:rPr>
                <w:rFonts w:ascii="Times New Roman" w:hAnsi="Times New Roman" w:cs="Times New Roman"/>
                <w:bCs/>
                <w:spacing w:val="-6"/>
              </w:rPr>
              <w:t>ная</w:t>
            </w:r>
            <w:proofErr w:type="spellEnd"/>
            <w:r w:rsidRPr="007E2FE8">
              <w:rPr>
                <w:rFonts w:ascii="Times New Roman" w:hAnsi="Times New Roman" w:cs="Times New Roman"/>
                <w:bCs/>
                <w:spacing w:val="-6"/>
              </w:rPr>
              <w:t xml:space="preserve"> в </w:t>
            </w:r>
            <w:proofErr w:type="spellStart"/>
            <w:r w:rsidRPr="007E2FE8">
              <w:rPr>
                <w:rFonts w:ascii="Times New Roman" w:hAnsi="Times New Roman" w:cs="Times New Roman"/>
                <w:bCs/>
                <w:spacing w:val="-6"/>
              </w:rPr>
              <w:t>город-</w:t>
            </w:r>
            <w:r w:rsidRPr="007E2FE8">
              <w:rPr>
                <w:rFonts w:ascii="Times New Roman" w:hAnsi="Times New Roman" w:cs="Times New Roman"/>
                <w:bCs/>
              </w:rPr>
              <w:t>ском</w:t>
            </w:r>
            <w:proofErr w:type="spellEnd"/>
            <w:r w:rsidRPr="007E2FE8">
              <w:rPr>
                <w:rFonts w:ascii="Times New Roman" w:hAnsi="Times New Roman" w:cs="Times New Roman"/>
                <w:bCs/>
              </w:rPr>
              <w:t xml:space="preserve"> или сельском поселении, </w:t>
            </w:r>
            <w:proofErr w:type="spellStart"/>
            <w:r w:rsidRPr="007E2FE8">
              <w:rPr>
                <w:rFonts w:ascii="Times New Roman" w:hAnsi="Times New Roman" w:cs="Times New Roman"/>
                <w:bCs/>
              </w:rPr>
              <w:t>обслужива-</w:t>
            </w:r>
            <w:r w:rsidRPr="007E2FE8">
              <w:rPr>
                <w:rFonts w:ascii="Times New Roman" w:hAnsi="Times New Roman" w:cs="Times New Roman"/>
                <w:bCs/>
                <w:spacing w:val="-6"/>
              </w:rPr>
              <w:t>ет</w:t>
            </w:r>
            <w:proofErr w:type="spellEnd"/>
            <w:r w:rsidRPr="007E2FE8">
              <w:rPr>
                <w:rFonts w:ascii="Times New Roman" w:hAnsi="Times New Roman" w:cs="Times New Roman"/>
                <w:bCs/>
                <w:spacing w:val="-6"/>
              </w:rPr>
              <w:t xml:space="preserve"> комплекс</w:t>
            </w:r>
            <w:r w:rsidRPr="007E2FE8">
              <w:rPr>
                <w:rFonts w:ascii="Times New Roman" w:hAnsi="Times New Roman" w:cs="Times New Roman"/>
                <w:bCs/>
              </w:rPr>
              <w:t xml:space="preserve"> сельских поселений</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При вместимости:</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до 50 коек - 300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50-100 коек – 300-200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100-200 коек – 200-140</w:t>
            </w:r>
          </w:p>
          <w:p w:rsidR="007E2FE8" w:rsidRPr="004179A4" w:rsidRDefault="007E2FE8" w:rsidP="004179A4">
            <w:pPr>
              <w:widowControl w:val="0"/>
              <w:spacing w:after="0" w:line="240" w:lineRule="auto"/>
              <w:ind w:left="30" w:right="97" w:firstLine="5"/>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200-400 коек - 140-100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400-800 коек - 100-80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800-1000 коек - 80-60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свыше 1000 коек - 60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Норму для детей на 1 койку следует принимать с коэффициентом 1,5.</w:t>
            </w:r>
          </w:p>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 условиях реконструкции размер земельного участка может быть уменьшен на 25 %, в пригородной зоне – увеличен по заданию на проектирование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t>Амбулаторно-поликлиническая сеть, диспансеры без стационара</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посещение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в смену </w:t>
            </w: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проектирование, определяемому </w:t>
            </w:r>
            <w:proofErr w:type="spellStart"/>
            <w:r w:rsidRPr="00F04B3D">
              <w:rPr>
                <w:rFonts w:ascii="Times New Roman" w:eastAsia="Times New Roman" w:hAnsi="Times New Roman" w:cs="Times New Roman"/>
                <w:lang w:eastAsia="ru-RU"/>
              </w:rPr>
              <w:t>орга-нами</w:t>
            </w:r>
            <w:proofErr w:type="spellEnd"/>
            <w:r w:rsidRPr="00F04B3D">
              <w:rPr>
                <w:rFonts w:ascii="Times New Roman" w:eastAsia="Times New Roman" w:hAnsi="Times New Roman" w:cs="Times New Roman"/>
                <w:lang w:eastAsia="ru-RU"/>
              </w:rPr>
              <w:t xml:space="preserve"> здравоохранения, но не менее 18,15</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ind w:left="-57" w:right="-57"/>
              <w:jc w:val="center"/>
              <w:rPr>
                <w:rFonts w:ascii="Times New Roman" w:hAnsi="Times New Roman" w:cs="Times New Roman"/>
                <w:bCs/>
              </w:rPr>
            </w:pPr>
            <w:r w:rsidRPr="00F04B3D">
              <w:rPr>
                <w:rFonts w:ascii="Times New Roman" w:eastAsia="Times New Roman" w:hAnsi="Times New Roman" w:cs="Times New Roman"/>
                <w:lang w:eastAsia="ru-RU"/>
              </w:rPr>
              <w:t xml:space="preserve">С учетом системы расселения возможна сельская амбулатория (на 20% </w:t>
            </w:r>
            <w:proofErr w:type="spellStart"/>
            <w:r w:rsidRPr="00F04B3D">
              <w:rPr>
                <w:rFonts w:ascii="Times New Roman" w:eastAsia="Times New Roman" w:hAnsi="Times New Roman" w:cs="Times New Roman"/>
                <w:lang w:eastAsia="ru-RU"/>
              </w:rPr>
              <w:t>ме-нее</w:t>
            </w:r>
            <w:proofErr w:type="spellEnd"/>
            <w:r w:rsidRPr="00F04B3D">
              <w:rPr>
                <w:rFonts w:ascii="Times New Roman" w:eastAsia="Times New Roman" w:hAnsi="Times New Roman" w:cs="Times New Roman"/>
                <w:lang w:eastAsia="ru-RU"/>
              </w:rPr>
              <w:t xml:space="preserve"> общего норматива</w:t>
            </w:r>
            <w:r w:rsidRPr="007E2FE8">
              <w:rPr>
                <w:rFonts w:ascii="Times New Roman" w:hAnsi="Times New Roman" w:cs="Times New Roman"/>
                <w:bCs/>
                <w:spacing w:val="-4"/>
              </w:rPr>
              <w:t>)</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smartTag w:uri="urn:schemas-microsoft-com:office:smarttags" w:element="metricconverter">
              <w:smartTagPr>
                <w:attr w:name="ProductID" w:val="0,1 га"/>
              </w:smartTagPr>
              <w:r w:rsidRPr="004179A4">
                <w:rPr>
                  <w:rFonts w:ascii="Times New Roman" w:eastAsia="Times New Roman" w:hAnsi="Times New Roman" w:cs="Times New Roman"/>
                  <w:lang w:eastAsia="ru-RU"/>
                </w:rPr>
                <w:t>0,1 га</w:t>
              </w:r>
            </w:smartTag>
            <w:r w:rsidRPr="004179A4">
              <w:rPr>
                <w:rFonts w:ascii="Times New Roman" w:eastAsia="Times New Roman" w:hAnsi="Times New Roman" w:cs="Times New Roman"/>
                <w:lang w:eastAsia="ru-RU"/>
              </w:rPr>
              <w:t xml:space="preserve"> на 100 посещений в смену, но не менее:</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smartTag w:uri="urn:schemas-microsoft-com:office:smarttags" w:element="metricconverter">
              <w:smartTagPr>
                <w:attr w:name="ProductID" w:val="0,3 га"/>
              </w:smartTagPr>
              <w:r w:rsidRPr="004179A4">
                <w:rPr>
                  <w:rFonts w:ascii="Times New Roman" w:eastAsia="Times New Roman" w:hAnsi="Times New Roman" w:cs="Times New Roman"/>
                  <w:lang w:eastAsia="ru-RU"/>
                </w:rPr>
                <w:t>0,3 га</w:t>
              </w:r>
            </w:smartTag>
            <w:r w:rsidRPr="004179A4">
              <w:rPr>
                <w:rFonts w:ascii="Times New Roman" w:eastAsia="Times New Roman" w:hAnsi="Times New Roman" w:cs="Times New Roman"/>
                <w:lang w:eastAsia="ru-RU"/>
              </w:rPr>
              <w:t xml:space="preserve"> на объект;</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встроенные - </w:t>
            </w:r>
            <w:smartTag w:uri="urn:schemas-microsoft-com:office:smarttags" w:element="metricconverter">
              <w:smartTagPr>
                <w:attr w:name="ProductID" w:val="0,2 га"/>
              </w:smartTagPr>
              <w:r w:rsidRPr="004179A4">
                <w:rPr>
                  <w:rFonts w:ascii="Times New Roman" w:eastAsia="Times New Roman" w:hAnsi="Times New Roman" w:cs="Times New Roman"/>
                  <w:lang w:eastAsia="ru-RU"/>
                </w:rPr>
                <w:t>0,2 га</w:t>
              </w:r>
            </w:smartTag>
            <w:r w:rsidRPr="004179A4">
              <w:rPr>
                <w:rFonts w:ascii="Times New Roman" w:eastAsia="Times New Roman" w:hAnsi="Times New Roman" w:cs="Times New Roman"/>
                <w:lang w:eastAsia="ru-RU"/>
              </w:rPr>
              <w:t xml:space="preserve"> на объект</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Размеры земельных участков стационара и поликлиники, объединенных в одно лечебно-профилактическое учреждение, определяются раздельно по соответствующим нормам и затем суммируются</w:t>
            </w:r>
          </w:p>
        </w:tc>
      </w:tr>
      <w:tr w:rsidR="007E2FE8" w:rsidRPr="007E2FE8" w:rsidTr="004179A4">
        <w:trPr>
          <w:trHeight w:val="136"/>
          <w:jc w:val="center"/>
        </w:trPr>
        <w:tc>
          <w:tcPr>
            <w:tcW w:w="1814"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t>Консультативно-диагностический центр</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м</w:t>
            </w:r>
            <w:r w:rsidRPr="00F04B3D">
              <w:rPr>
                <w:rFonts w:ascii="Times New Roman" w:eastAsia="Times New Roman" w:hAnsi="Times New Roman" w:cs="Times New Roman"/>
                <w:vertAlign w:val="superscript"/>
                <w:lang w:eastAsia="ru-RU"/>
              </w:rPr>
              <w:t>2</w:t>
            </w:r>
            <w:r w:rsidRPr="00F04B3D">
              <w:rPr>
                <w:rFonts w:ascii="Times New Roman" w:eastAsia="Times New Roman" w:hAnsi="Times New Roman" w:cs="Times New Roman"/>
                <w:lang w:eastAsia="ru-RU"/>
              </w:rPr>
              <w:t xml:space="preserve"> </w:t>
            </w:r>
          </w:p>
          <w:p w:rsidR="007E2FE8" w:rsidRPr="00F04B3D" w:rsidRDefault="007E2FE8" w:rsidP="00F04B3D">
            <w:pPr>
              <w:widowControl w:val="0"/>
              <w:spacing w:after="0" w:line="240" w:lineRule="auto"/>
              <w:ind w:left="-57" w:right="-57"/>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общей площади</w:t>
            </w:r>
          </w:p>
        </w:tc>
        <w:tc>
          <w:tcPr>
            <w:tcW w:w="1140"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По заданию на проектиро</w:t>
            </w:r>
            <w:r w:rsidRPr="007E2FE8">
              <w:rPr>
                <w:rFonts w:ascii="Times New Roman" w:hAnsi="Times New Roman" w:cs="Times New Roman"/>
                <w:bCs/>
              </w:rPr>
              <w:lastRenderedPageBreak/>
              <w:t>вание</w:t>
            </w:r>
          </w:p>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0,3-</w:t>
            </w:r>
            <w:smartTag w:uri="urn:schemas-microsoft-com:office:smarttags" w:element="metricconverter">
              <w:smartTagPr>
                <w:attr w:name="ProductID" w:val="0,5 га"/>
              </w:smartTagPr>
              <w:r w:rsidRPr="004179A4">
                <w:rPr>
                  <w:rFonts w:ascii="Times New Roman" w:eastAsia="Times New Roman" w:hAnsi="Times New Roman" w:cs="Times New Roman"/>
                  <w:lang w:eastAsia="ru-RU"/>
                </w:rPr>
                <w:t>0,5 га</w:t>
              </w:r>
            </w:smartTag>
            <w:r w:rsidRPr="004179A4">
              <w:rPr>
                <w:rFonts w:ascii="Times New Roman" w:eastAsia="Times New Roman" w:hAnsi="Times New Roman" w:cs="Times New Roman"/>
                <w:lang w:eastAsia="ru-RU"/>
              </w:rPr>
              <w:t xml:space="preserve"> на объект</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Размещение возможно при лечебном учреждении, предпочтительно в областном центре </w:t>
            </w:r>
          </w:p>
        </w:tc>
      </w:tr>
      <w:tr w:rsidR="007E2FE8" w:rsidRPr="007E2FE8" w:rsidTr="004179A4">
        <w:trPr>
          <w:trHeight w:val="136"/>
          <w:jc w:val="center"/>
        </w:trPr>
        <w:tc>
          <w:tcPr>
            <w:tcW w:w="1814"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lastRenderedPageBreak/>
              <w:t xml:space="preserve">Кабинеты общей (семейной) практики </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м</w:t>
            </w:r>
            <w:r w:rsidRPr="00F04B3D">
              <w:rPr>
                <w:rFonts w:ascii="Times New Roman" w:eastAsia="Times New Roman" w:hAnsi="Times New Roman" w:cs="Times New Roman"/>
                <w:vertAlign w:val="superscript"/>
                <w:lang w:eastAsia="ru-RU"/>
              </w:rPr>
              <w:t>2</w:t>
            </w:r>
            <w:r w:rsidRPr="00F04B3D">
              <w:rPr>
                <w:rFonts w:ascii="Times New Roman" w:eastAsia="Times New Roman" w:hAnsi="Times New Roman" w:cs="Times New Roman"/>
                <w:lang w:eastAsia="ru-RU"/>
              </w:rPr>
              <w:t xml:space="preserve">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общей площади</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на проектирование</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Размещение возможно при лечебном учреждении, предпочтительно в областном центре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t xml:space="preserve">Фельдшерский </w:t>
            </w:r>
            <w:r w:rsidRPr="007E2FE8">
              <w:rPr>
                <w:rFonts w:ascii="Times New Roman" w:hAnsi="Times New Roman" w:cs="Times New Roman"/>
                <w:bCs/>
                <w:spacing w:val="-2"/>
              </w:rPr>
              <w:t>или фельдшерско-</w:t>
            </w:r>
            <w:r w:rsidRPr="007E2FE8">
              <w:rPr>
                <w:rFonts w:ascii="Times New Roman" w:hAnsi="Times New Roman" w:cs="Times New Roman"/>
                <w:bCs/>
                <w:spacing w:val="-4"/>
              </w:rPr>
              <w:t>акушерский пункт</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проектирование</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0,2 га</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  </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Станция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(подстанция)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скорой помощи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автомобиль</w:t>
            </w:r>
          </w:p>
        </w:tc>
        <w:tc>
          <w:tcPr>
            <w:tcW w:w="1140"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0,1</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smartTag w:uri="urn:schemas-microsoft-com:office:smarttags" w:element="metricconverter">
              <w:smartTagPr>
                <w:attr w:name="ProductID" w:val="0,05 га"/>
              </w:smartTagPr>
              <w:r w:rsidRPr="004179A4">
                <w:rPr>
                  <w:rFonts w:ascii="Times New Roman" w:eastAsia="Times New Roman" w:hAnsi="Times New Roman" w:cs="Times New Roman"/>
                  <w:lang w:eastAsia="ru-RU"/>
                </w:rPr>
                <w:t>0,05 га</w:t>
              </w:r>
            </w:smartTag>
            <w:r w:rsidRPr="004179A4">
              <w:rPr>
                <w:rFonts w:ascii="Times New Roman" w:eastAsia="Times New Roman" w:hAnsi="Times New Roman" w:cs="Times New Roman"/>
                <w:lang w:eastAsia="ru-RU"/>
              </w:rPr>
              <w:t xml:space="preserve"> на 1 автомобиль, но не менее </w:t>
            </w:r>
            <w:smartTag w:uri="urn:schemas-microsoft-com:office:smarttags" w:element="metricconverter">
              <w:smartTagPr>
                <w:attr w:name="ProductID" w:val="0,1 га"/>
              </w:smartTagPr>
              <w:r w:rsidRPr="004179A4">
                <w:rPr>
                  <w:rFonts w:ascii="Times New Roman" w:eastAsia="Times New Roman" w:hAnsi="Times New Roman" w:cs="Times New Roman"/>
                  <w:lang w:eastAsia="ru-RU"/>
                </w:rPr>
                <w:t>0,1 га</w:t>
              </w:r>
            </w:smartTag>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 пределах зоны 15-минутной доступности на специальном автомобиле</w:t>
            </w:r>
          </w:p>
        </w:tc>
      </w:tr>
      <w:tr w:rsidR="007E2FE8" w:rsidRPr="007E2FE8" w:rsidTr="004179A4">
        <w:trPr>
          <w:trHeight w:val="137"/>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Выдвижной пункт медицинской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помощи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автомобиль</w:t>
            </w:r>
          </w:p>
        </w:tc>
        <w:tc>
          <w:tcPr>
            <w:tcW w:w="1140"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0,2</w:t>
            </w:r>
          </w:p>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smartTag w:uri="urn:schemas-microsoft-com:office:smarttags" w:element="metricconverter">
              <w:smartTagPr>
                <w:attr w:name="ProductID" w:val="0,05 га"/>
              </w:smartTagPr>
              <w:r w:rsidRPr="004179A4">
                <w:rPr>
                  <w:rFonts w:ascii="Times New Roman" w:eastAsia="Times New Roman" w:hAnsi="Times New Roman" w:cs="Times New Roman"/>
                  <w:lang w:eastAsia="ru-RU"/>
                </w:rPr>
                <w:t>0,05 га</w:t>
              </w:r>
            </w:smartTag>
            <w:r w:rsidRPr="004179A4">
              <w:rPr>
                <w:rFonts w:ascii="Times New Roman" w:eastAsia="Times New Roman" w:hAnsi="Times New Roman" w:cs="Times New Roman"/>
                <w:lang w:eastAsia="ru-RU"/>
              </w:rPr>
              <w:t xml:space="preserve"> на 1 автомобиль, но не менее </w:t>
            </w:r>
            <w:smartTag w:uri="urn:schemas-microsoft-com:office:smarttags" w:element="metricconverter">
              <w:smartTagPr>
                <w:attr w:name="ProductID" w:val="0,1 га"/>
              </w:smartTagPr>
              <w:r w:rsidRPr="004179A4">
                <w:rPr>
                  <w:rFonts w:ascii="Times New Roman" w:eastAsia="Times New Roman" w:hAnsi="Times New Roman" w:cs="Times New Roman"/>
                  <w:lang w:eastAsia="ru-RU"/>
                </w:rPr>
                <w:t>0,1 га</w:t>
              </w:r>
            </w:smartTag>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 пределах зоны 30-минутной доступности на специальном автомобиле</w:t>
            </w:r>
          </w:p>
        </w:tc>
      </w:tr>
      <w:tr w:rsidR="007E2FE8" w:rsidRPr="007E2FE8" w:rsidTr="004179A4">
        <w:trPr>
          <w:trHeight w:val="158"/>
          <w:jc w:val="center"/>
        </w:trPr>
        <w:tc>
          <w:tcPr>
            <w:tcW w:w="1814" w:type="dxa"/>
            <w:vMerge w:val="restart"/>
            <w:tcBorders>
              <w:top w:val="single" w:sz="2" w:space="0" w:color="auto"/>
              <w:left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Аптека</w:t>
            </w:r>
          </w:p>
          <w:p w:rsidR="007E2FE8" w:rsidRPr="00F04B3D" w:rsidRDefault="007E2FE8" w:rsidP="00F04B3D">
            <w:pPr>
              <w:widowControl w:val="0"/>
              <w:spacing w:after="0" w:line="240" w:lineRule="auto"/>
              <w:ind w:firstLine="315"/>
              <w:jc w:val="both"/>
              <w:rPr>
                <w:rFonts w:ascii="Times New Roman" w:eastAsia="Times New Roman" w:hAnsi="Times New Roman" w:cs="Times New Roman"/>
                <w:lang w:eastAsia="ru-RU"/>
              </w:rPr>
            </w:pPr>
          </w:p>
        </w:tc>
        <w:tc>
          <w:tcPr>
            <w:tcW w:w="853" w:type="dxa"/>
            <w:tcBorders>
              <w:top w:val="single" w:sz="2"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top w:val="single" w:sz="2"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проектирование,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ориентировочно</w:t>
            </w:r>
          </w:p>
        </w:tc>
        <w:tc>
          <w:tcPr>
            <w:tcW w:w="2332"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0,2-</w:t>
            </w:r>
            <w:smartTag w:uri="urn:schemas-microsoft-com:office:smarttags" w:element="metricconverter">
              <w:smartTagPr>
                <w:attr w:name="ProductID" w:val="0,3 га"/>
              </w:smartTagPr>
              <w:r w:rsidRPr="004179A4">
                <w:rPr>
                  <w:rFonts w:ascii="Times New Roman" w:eastAsia="Times New Roman" w:hAnsi="Times New Roman" w:cs="Times New Roman"/>
                  <w:lang w:eastAsia="ru-RU"/>
                </w:rPr>
                <w:t>0,3 га</w:t>
              </w:r>
            </w:smartTag>
            <w:r w:rsidRPr="004179A4">
              <w:rPr>
                <w:rFonts w:ascii="Times New Roman" w:eastAsia="Times New Roman" w:hAnsi="Times New Roman" w:cs="Times New Roman"/>
                <w:lang w:eastAsia="ru-RU"/>
              </w:rPr>
              <w:t xml:space="preserve"> на объект</w:t>
            </w:r>
          </w:p>
        </w:tc>
        <w:tc>
          <w:tcPr>
            <w:tcW w:w="3109"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 xml:space="preserve">Возможно </w:t>
            </w:r>
            <w:proofErr w:type="spellStart"/>
            <w:r w:rsidRPr="004179A4">
              <w:rPr>
                <w:rFonts w:ascii="Times New Roman" w:eastAsia="Times New Roman" w:hAnsi="Times New Roman" w:cs="Times New Roman"/>
                <w:spacing w:val="-3"/>
                <w:lang w:eastAsia="ru-RU"/>
              </w:rPr>
              <w:t>встроенно-пристро-енное</w:t>
            </w:r>
            <w:proofErr w:type="spellEnd"/>
            <w:r w:rsidRPr="004179A4">
              <w:rPr>
                <w:rFonts w:ascii="Times New Roman" w:eastAsia="Times New Roman" w:hAnsi="Times New Roman" w:cs="Times New Roman"/>
                <w:spacing w:val="-3"/>
                <w:lang w:eastAsia="ru-RU"/>
              </w:rPr>
              <w:t>. В сельских поселениях, как правило, при амбулатории и ФАП.</w:t>
            </w:r>
          </w:p>
        </w:tc>
      </w:tr>
      <w:tr w:rsidR="007E2FE8" w:rsidRPr="007E2FE8" w:rsidTr="004179A4">
        <w:trPr>
          <w:trHeight w:val="361"/>
          <w:jc w:val="center"/>
        </w:trPr>
        <w:tc>
          <w:tcPr>
            <w:tcW w:w="1814" w:type="dxa"/>
            <w:vMerge/>
            <w:tcBorders>
              <w:left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p>
        </w:tc>
        <w:tc>
          <w:tcPr>
            <w:tcW w:w="853" w:type="dxa"/>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roofErr w:type="spellStart"/>
            <w:r w:rsidRPr="00F04B3D">
              <w:rPr>
                <w:rFonts w:ascii="Times New Roman" w:eastAsia="Times New Roman" w:hAnsi="Times New Roman" w:cs="Times New Roman"/>
                <w:lang w:eastAsia="ru-RU"/>
              </w:rPr>
              <w:t>учреж-дение</w:t>
            </w:r>
            <w:proofErr w:type="spellEnd"/>
          </w:p>
        </w:tc>
        <w:tc>
          <w:tcPr>
            <w:tcW w:w="1140" w:type="dxa"/>
            <w:tcBorders>
              <w:left w:val="single" w:sz="2" w:space="0" w:color="auto"/>
              <w:right w:val="single" w:sz="2" w:space="0" w:color="auto"/>
            </w:tcBorders>
          </w:tcPr>
          <w:p w:rsidR="007E2FE8" w:rsidRPr="007E2FE8" w:rsidRDefault="007E2FE8" w:rsidP="00F04B3D">
            <w:pPr>
              <w:spacing w:line="240" w:lineRule="auto"/>
              <w:ind w:right="-57"/>
              <w:jc w:val="center"/>
              <w:rPr>
                <w:rFonts w:ascii="Times New Roman" w:hAnsi="Times New Roman" w:cs="Times New Roman"/>
                <w:bCs/>
              </w:rPr>
            </w:pPr>
            <w:r w:rsidRPr="007E2FE8">
              <w:rPr>
                <w:rFonts w:ascii="Times New Roman" w:hAnsi="Times New Roman" w:cs="Times New Roman"/>
                <w:bCs/>
                <w:spacing w:val="-2"/>
              </w:rPr>
              <w:t>1 на 10 тыс</w:t>
            </w:r>
            <w:r w:rsidRPr="007E2FE8">
              <w:rPr>
                <w:rFonts w:ascii="Times New Roman" w:hAnsi="Times New Roman" w:cs="Times New Roman"/>
                <w:bCs/>
              </w:rPr>
              <w:t>. жителей</w:t>
            </w:r>
          </w:p>
          <w:p w:rsidR="007E2FE8" w:rsidRPr="007E2FE8" w:rsidRDefault="007E2FE8" w:rsidP="00F04B3D">
            <w:pPr>
              <w:spacing w:line="240" w:lineRule="auto"/>
              <w:ind w:left="-57" w:right="-57"/>
              <w:rPr>
                <w:rFonts w:ascii="Times New Roman" w:hAnsi="Times New Roman" w:cs="Times New Roman"/>
                <w:bCs/>
                <w:sz w:val="2"/>
                <w:szCs w:val="2"/>
              </w:rPr>
            </w:pPr>
          </w:p>
        </w:tc>
        <w:tc>
          <w:tcPr>
            <w:tcW w:w="1140" w:type="dxa"/>
            <w:gridSpan w:val="2"/>
            <w:tcBorders>
              <w:left w:val="single" w:sz="2" w:space="0" w:color="auto"/>
              <w:right w:val="single" w:sz="2" w:space="0" w:color="auto"/>
            </w:tcBorders>
          </w:tcPr>
          <w:p w:rsidR="007E2FE8" w:rsidRPr="007E2FE8" w:rsidRDefault="007E2FE8" w:rsidP="00F04B3D">
            <w:pPr>
              <w:spacing w:line="240" w:lineRule="auto"/>
              <w:ind w:left="-28" w:right="-57"/>
              <w:jc w:val="center"/>
              <w:rPr>
                <w:rFonts w:ascii="Times New Roman" w:hAnsi="Times New Roman" w:cs="Times New Roman"/>
                <w:bCs/>
              </w:rPr>
            </w:pPr>
            <w:r w:rsidRPr="007E2FE8">
              <w:rPr>
                <w:rFonts w:ascii="Times New Roman" w:hAnsi="Times New Roman" w:cs="Times New Roman"/>
                <w:bCs/>
                <w:spacing w:val="-4"/>
              </w:rPr>
              <w:t>1 на 6,2 тыс.</w:t>
            </w:r>
            <w:r w:rsidRPr="007E2FE8">
              <w:rPr>
                <w:rFonts w:ascii="Times New Roman" w:hAnsi="Times New Roman" w:cs="Times New Roman"/>
                <w:bCs/>
              </w:rPr>
              <w:t xml:space="preserve"> жителей</w:t>
            </w:r>
          </w:p>
        </w:tc>
        <w:tc>
          <w:tcPr>
            <w:tcW w:w="2332" w:type="dxa"/>
            <w:vMerge/>
            <w:tcBorders>
              <w:left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vMerge/>
            <w:tcBorders>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407"/>
          <w:jc w:val="center"/>
        </w:trPr>
        <w:tc>
          <w:tcPr>
            <w:tcW w:w="1814" w:type="dxa"/>
            <w:vMerge/>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p>
        </w:tc>
        <w:tc>
          <w:tcPr>
            <w:tcW w:w="853"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м2 </w:t>
            </w:r>
          </w:p>
          <w:p w:rsidR="007E2FE8" w:rsidRPr="00F04B3D" w:rsidRDefault="007E2FE8" w:rsidP="00F04B3D">
            <w:pPr>
              <w:widowControl w:val="0"/>
              <w:spacing w:after="0" w:line="240" w:lineRule="auto"/>
              <w:ind w:left="-57" w:right="-57"/>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общей площади</w:t>
            </w:r>
          </w:p>
        </w:tc>
        <w:tc>
          <w:tcPr>
            <w:tcW w:w="1140" w:type="dxa"/>
            <w:tcBorders>
              <w:left w:val="single" w:sz="2" w:space="0" w:color="auto"/>
              <w:bottom w:val="single" w:sz="2" w:space="0" w:color="auto"/>
              <w:right w:val="single" w:sz="2" w:space="0" w:color="auto"/>
            </w:tcBorders>
          </w:tcPr>
          <w:p w:rsidR="007E2FE8" w:rsidRPr="007E2FE8" w:rsidRDefault="007E2FE8" w:rsidP="00F04B3D">
            <w:pPr>
              <w:spacing w:before="40" w:line="240" w:lineRule="auto"/>
              <w:jc w:val="center"/>
              <w:rPr>
                <w:rFonts w:ascii="Times New Roman" w:hAnsi="Times New Roman" w:cs="Times New Roman"/>
                <w:bCs/>
              </w:rPr>
            </w:pPr>
            <w:r w:rsidRPr="007E2FE8">
              <w:rPr>
                <w:rFonts w:ascii="Times New Roman" w:hAnsi="Times New Roman" w:cs="Times New Roman"/>
                <w:bCs/>
              </w:rPr>
              <w:t>50,0</w:t>
            </w:r>
          </w:p>
        </w:tc>
        <w:tc>
          <w:tcPr>
            <w:tcW w:w="1140" w:type="dxa"/>
            <w:gridSpan w:val="2"/>
            <w:tcBorders>
              <w:left w:val="single" w:sz="2" w:space="0" w:color="auto"/>
              <w:bottom w:val="single" w:sz="2" w:space="0" w:color="auto"/>
              <w:right w:val="single" w:sz="2" w:space="0" w:color="auto"/>
            </w:tcBorders>
          </w:tcPr>
          <w:p w:rsidR="007E2FE8" w:rsidRPr="007E2FE8" w:rsidRDefault="007E2FE8" w:rsidP="00F04B3D">
            <w:pPr>
              <w:spacing w:before="40" w:line="240" w:lineRule="auto"/>
              <w:jc w:val="center"/>
              <w:rPr>
                <w:rFonts w:ascii="Times New Roman" w:hAnsi="Times New Roman" w:cs="Times New Roman"/>
                <w:bCs/>
              </w:rPr>
            </w:pPr>
            <w:r w:rsidRPr="007E2FE8">
              <w:rPr>
                <w:rFonts w:ascii="Times New Roman" w:hAnsi="Times New Roman" w:cs="Times New Roman"/>
                <w:bCs/>
              </w:rPr>
              <w:t>14,0</w:t>
            </w:r>
          </w:p>
        </w:tc>
        <w:tc>
          <w:tcPr>
            <w:tcW w:w="2332" w:type="dxa"/>
            <w:vMerge/>
            <w:tcBorders>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vMerge/>
            <w:tcBorders>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Молочные кухни (для детей до 1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года)</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порций в сутки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на 1 ребенка</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4</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smartTag w:uri="urn:schemas-microsoft-com:office:smarttags" w:element="metricconverter">
              <w:smartTagPr>
                <w:attr w:name="ProductID" w:val="0,015 га"/>
              </w:smartTagPr>
              <w:r w:rsidRPr="004179A4">
                <w:rPr>
                  <w:rFonts w:ascii="Times New Roman" w:eastAsia="Times New Roman" w:hAnsi="Times New Roman" w:cs="Times New Roman"/>
                  <w:lang w:eastAsia="ru-RU"/>
                </w:rPr>
                <w:t>0,015 га</w:t>
              </w:r>
            </w:smartTag>
            <w:r w:rsidRPr="004179A4">
              <w:rPr>
                <w:rFonts w:ascii="Times New Roman" w:eastAsia="Times New Roman" w:hAnsi="Times New Roman" w:cs="Times New Roman"/>
                <w:lang w:eastAsia="ru-RU"/>
              </w:rPr>
              <w:t xml:space="preserve"> на 1 тыс.</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 xml:space="preserve">порций в сутки, но не менее </w:t>
            </w:r>
            <w:smartTag w:uri="urn:schemas-microsoft-com:office:smarttags" w:element="metricconverter">
              <w:smartTagPr>
                <w:attr w:name="ProductID" w:val="0,15 га"/>
              </w:smartTagPr>
              <w:r w:rsidRPr="004179A4">
                <w:rPr>
                  <w:rFonts w:ascii="Times New Roman" w:eastAsia="Times New Roman" w:hAnsi="Times New Roman" w:cs="Times New Roman"/>
                  <w:lang w:eastAsia="ru-RU"/>
                </w:rPr>
                <w:t>0,15 га</w:t>
              </w:r>
            </w:smartTag>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Раздаточные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пункты молочных кухонь</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м2 общ. площади на 1 ребенка</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0,3</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заданию на</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Встроенные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Центр </w:t>
            </w:r>
            <w:proofErr w:type="spellStart"/>
            <w:r w:rsidRPr="00F04B3D">
              <w:rPr>
                <w:rFonts w:ascii="Times New Roman" w:eastAsia="Times New Roman" w:hAnsi="Times New Roman" w:cs="Times New Roman"/>
                <w:lang w:eastAsia="ru-RU"/>
              </w:rPr>
              <w:t>социально-го</w:t>
            </w:r>
            <w:proofErr w:type="spellEnd"/>
            <w:r w:rsidRPr="00F04B3D">
              <w:rPr>
                <w:rFonts w:ascii="Times New Roman" w:eastAsia="Times New Roman" w:hAnsi="Times New Roman" w:cs="Times New Roman"/>
                <w:lang w:eastAsia="ru-RU"/>
              </w:rPr>
              <w:t xml:space="preserve"> обслуживания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пенсионеров и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инвалидов</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центр</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на городской округ, городское поселение или по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заданию на проектирование</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p>
          <w:p w:rsidR="007E2FE8" w:rsidRPr="007E2FE8" w:rsidRDefault="007E2FE8" w:rsidP="00F04B3D">
            <w:pPr>
              <w:spacing w:line="240" w:lineRule="auto"/>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заданию на</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Возможно встроенно-пристроенное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Центр социальной помощи семье и детям</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центр</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1140"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spacing w:val="-2"/>
              </w:rPr>
            </w:pPr>
            <w:r w:rsidRPr="007E2FE8">
              <w:rPr>
                <w:rFonts w:ascii="Times New Roman" w:hAnsi="Times New Roman" w:cs="Times New Roman"/>
                <w:bCs/>
                <w:spacing w:val="-2"/>
              </w:rPr>
              <w:t xml:space="preserve">1 на городской округ, городское </w:t>
            </w:r>
            <w:r w:rsidRPr="007E2FE8">
              <w:rPr>
                <w:rFonts w:ascii="Times New Roman" w:hAnsi="Times New Roman" w:cs="Times New Roman"/>
                <w:bCs/>
                <w:spacing w:val="-2"/>
              </w:rPr>
              <w:lastRenderedPageBreak/>
              <w:t xml:space="preserve">поселение или, из расчета 1 </w:t>
            </w:r>
            <w:proofErr w:type="spellStart"/>
            <w:r w:rsidRPr="007E2FE8">
              <w:rPr>
                <w:rFonts w:ascii="Times New Roman" w:hAnsi="Times New Roman" w:cs="Times New Roman"/>
                <w:bCs/>
                <w:spacing w:val="-2"/>
              </w:rPr>
              <w:t>учрежде</w:t>
            </w:r>
            <w:r w:rsidR="00F04B3D">
              <w:rPr>
                <w:rFonts w:ascii="Times New Roman" w:hAnsi="Times New Roman" w:cs="Times New Roman"/>
                <w:bCs/>
                <w:spacing w:val="-2"/>
              </w:rPr>
              <w:t>-</w:t>
            </w:r>
            <w:r w:rsidRPr="007E2FE8">
              <w:rPr>
                <w:rFonts w:ascii="Times New Roman" w:hAnsi="Times New Roman" w:cs="Times New Roman"/>
                <w:bCs/>
                <w:spacing w:val="-2"/>
              </w:rPr>
              <w:t>ние</w:t>
            </w:r>
            <w:proofErr w:type="spellEnd"/>
            <w:r w:rsidRPr="007E2FE8">
              <w:rPr>
                <w:rFonts w:ascii="Times New Roman" w:hAnsi="Times New Roman" w:cs="Times New Roman"/>
                <w:bCs/>
                <w:spacing w:val="-2"/>
              </w:rPr>
              <w:t xml:space="preserve"> на 50 тыс. жит.</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заданию на</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Возможно встроенно-пристроенное</w:t>
            </w:r>
          </w:p>
        </w:tc>
      </w:tr>
      <w:tr w:rsidR="007E2FE8" w:rsidRPr="007E2FE8" w:rsidTr="004179A4">
        <w:trPr>
          <w:trHeight w:val="136"/>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Специализированные учреждения для несовершеннолетних, нуждающихся в социальной реабилитации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на 5,0-10,0 тыс. детей или по заданию на проектирование</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Возможно встроенно-пристроенное</w:t>
            </w:r>
          </w:p>
        </w:tc>
      </w:tr>
      <w:tr w:rsidR="00F04B3D" w:rsidRPr="007E2FE8" w:rsidTr="00F04B3D">
        <w:trPr>
          <w:trHeight w:val="2277"/>
          <w:jc w:val="center"/>
        </w:trPr>
        <w:tc>
          <w:tcPr>
            <w:tcW w:w="1814" w:type="dxa"/>
            <w:tcBorders>
              <w:top w:val="single" w:sz="2" w:space="0" w:color="auto"/>
              <w:left w:val="single" w:sz="2" w:space="0" w:color="auto"/>
              <w:right w:val="single" w:sz="2" w:space="0" w:color="auto"/>
            </w:tcBorders>
          </w:tcPr>
          <w:p w:rsidR="00F04B3D" w:rsidRPr="00F04B3D" w:rsidRDefault="00F04B3D"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Реабилитационные центры для детей и подрост</w:t>
            </w:r>
            <w:r>
              <w:rPr>
                <w:rFonts w:ascii="Times New Roman" w:eastAsia="Times New Roman" w:hAnsi="Times New Roman" w:cs="Times New Roman"/>
                <w:lang w:eastAsia="ru-RU"/>
              </w:rPr>
              <w:t>ков с ограничен</w:t>
            </w:r>
            <w:r w:rsidRPr="00F04B3D">
              <w:rPr>
                <w:rFonts w:ascii="Times New Roman" w:eastAsia="Times New Roman" w:hAnsi="Times New Roman" w:cs="Times New Roman"/>
                <w:lang w:eastAsia="ru-RU"/>
              </w:rPr>
              <w:t>ными возможностями</w:t>
            </w:r>
          </w:p>
        </w:tc>
        <w:tc>
          <w:tcPr>
            <w:tcW w:w="853" w:type="dxa"/>
            <w:tcBorders>
              <w:top w:val="single" w:sz="2" w:space="0" w:color="auto"/>
              <w:left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1140" w:type="dxa"/>
            <w:tcBorders>
              <w:top w:val="single" w:sz="2" w:space="0" w:color="auto"/>
              <w:left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По заданию на проектирование</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но не менее 1 на 10 тыс. детей</w:t>
            </w:r>
          </w:p>
        </w:tc>
        <w:tc>
          <w:tcPr>
            <w:tcW w:w="1140" w:type="dxa"/>
            <w:gridSpan w:val="2"/>
            <w:tcBorders>
              <w:top w:val="single" w:sz="2" w:space="0" w:color="auto"/>
              <w:left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right w:val="single" w:sz="2" w:space="0" w:color="auto"/>
            </w:tcBorders>
          </w:tcPr>
          <w:p w:rsidR="00F04B3D" w:rsidRPr="004179A4" w:rsidRDefault="00F04B3D"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right w:val="single" w:sz="2" w:space="0" w:color="auto"/>
            </w:tcBorders>
          </w:tcPr>
          <w:p w:rsidR="00F04B3D" w:rsidRPr="004179A4" w:rsidRDefault="00F04B3D"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Возможно встроенно-пристроенное</w:t>
            </w:r>
          </w:p>
          <w:p w:rsidR="00F04B3D" w:rsidRPr="004179A4" w:rsidRDefault="00F04B3D" w:rsidP="00F04B3D">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При наличии в городском округе или поселении менее 1,0 тыс. детей с ограниченными возможностями создается 1 центр</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Отделения соци</w:t>
            </w:r>
            <w:r w:rsidR="00F04B3D">
              <w:rPr>
                <w:rFonts w:ascii="Times New Roman" w:eastAsia="Times New Roman" w:hAnsi="Times New Roman" w:cs="Times New Roman"/>
                <w:lang w:eastAsia="ru-RU"/>
              </w:rPr>
              <w:t>альной помощи на дому для граж</w:t>
            </w:r>
            <w:r w:rsidRPr="00F04B3D">
              <w:rPr>
                <w:rFonts w:ascii="Times New Roman" w:eastAsia="Times New Roman" w:hAnsi="Times New Roman" w:cs="Times New Roman"/>
                <w:lang w:eastAsia="ru-RU"/>
              </w:rPr>
              <w:t>дан пенсионного возраста и инвалидов</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на 120 человек данной категории граждан</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Возможно встроено-пристроенные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Специализированные отделения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социально-медицинского обслуживания на дому для граждан пенсионного возраста и инвалидов</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на 30 человек данной категории граждан</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Отделения срочного социального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обслуживания</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400 тыс. населения</w:t>
            </w: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Дом-интернат (пансионат) для престарелых инвалидов</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1140"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3,0</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1140" w:type="dxa"/>
            <w:gridSpan w:val="2"/>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Размещение возможно в пригородной зоне. Нормы расчета следует уточнять в зависимости от социально-демографических особенностей.</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proofErr w:type="spellStart"/>
            <w:r w:rsidRPr="00F04B3D">
              <w:rPr>
                <w:rFonts w:ascii="Times New Roman" w:eastAsia="Times New Roman" w:hAnsi="Times New Roman" w:cs="Times New Roman"/>
                <w:lang w:eastAsia="ru-RU"/>
              </w:rPr>
              <w:t>Специализирован-ный</w:t>
            </w:r>
            <w:proofErr w:type="spellEnd"/>
            <w:r w:rsidRPr="00F04B3D">
              <w:rPr>
                <w:rFonts w:ascii="Times New Roman" w:eastAsia="Times New Roman" w:hAnsi="Times New Roman" w:cs="Times New Roman"/>
                <w:lang w:eastAsia="ru-RU"/>
              </w:rPr>
              <w:t xml:space="preserve"> дом-интернат для взрослых </w:t>
            </w:r>
            <w:r w:rsidRPr="00F04B3D">
              <w:rPr>
                <w:rFonts w:ascii="Times New Roman" w:eastAsia="Times New Roman" w:hAnsi="Times New Roman" w:cs="Times New Roman"/>
                <w:lang w:eastAsia="ru-RU"/>
              </w:rPr>
              <w:lastRenderedPageBreak/>
              <w:t>(</w:t>
            </w:r>
            <w:proofErr w:type="spellStart"/>
            <w:r w:rsidRPr="00F04B3D">
              <w:rPr>
                <w:rFonts w:ascii="Times New Roman" w:eastAsia="Times New Roman" w:hAnsi="Times New Roman" w:cs="Times New Roman"/>
                <w:lang w:eastAsia="ru-RU"/>
              </w:rPr>
              <w:t>психоневрологи-ческий</w:t>
            </w:r>
            <w:proofErr w:type="spellEnd"/>
            <w:r w:rsidRPr="00F04B3D">
              <w:rPr>
                <w:rFonts w:ascii="Times New Roman" w:eastAsia="Times New Roman" w:hAnsi="Times New Roman" w:cs="Times New Roman"/>
                <w:lang w:eastAsia="ru-RU"/>
              </w:rPr>
              <w:t>)</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1 место</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3,0</w:t>
            </w:r>
          </w:p>
          <w:p w:rsidR="007E2FE8" w:rsidRPr="007E2FE8" w:rsidRDefault="007E2FE8" w:rsidP="00F04B3D">
            <w:pPr>
              <w:spacing w:line="240" w:lineRule="auto"/>
              <w:ind w:right="57"/>
              <w:rPr>
                <w:rFonts w:ascii="Times New Roman" w:hAnsi="Times New Roman" w:cs="Times New Roman"/>
                <w:bCs/>
              </w:rPr>
            </w:pP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При вместимости:</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до 200 мест – 125</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200-400 мест – 100</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400-600 мест – 80</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Специальный дом для одиноких престарелых</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чел.</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60</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Специальные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жилые дома и группы квартир для инвалидов на креслах-колясках и их семей</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чел.</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0,5</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Детские дома-интернаты</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3,0</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Дом-интернат для детей инвалидов</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2,0</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Социальный приют для детей и подростков, оставшихся без попечения родителей</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проектирование,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но не менее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на 5,0-10,0 тыс. детей</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заданию на</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308"/>
          <w:jc w:val="center"/>
        </w:trPr>
        <w:tc>
          <w:tcPr>
            <w:tcW w:w="1814"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Дома ночного пребывания, социальные </w:t>
            </w:r>
            <w:r w:rsidR="00F04B3D">
              <w:rPr>
                <w:rFonts w:ascii="Times New Roman" w:eastAsia="Times New Roman" w:hAnsi="Times New Roman" w:cs="Times New Roman"/>
                <w:lang w:eastAsia="ru-RU"/>
              </w:rPr>
              <w:t>приюты, центры социаль</w:t>
            </w:r>
            <w:r w:rsidRPr="00F04B3D">
              <w:rPr>
                <w:rFonts w:ascii="Times New Roman" w:eastAsia="Times New Roman" w:hAnsi="Times New Roman" w:cs="Times New Roman"/>
                <w:lang w:eastAsia="ru-RU"/>
              </w:rPr>
              <w:t>ной адаптации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объект</w:t>
            </w:r>
          </w:p>
        </w:tc>
        <w:tc>
          <w:tcPr>
            <w:tcW w:w="2280" w:type="dxa"/>
            <w:gridSpan w:val="3"/>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на городской округ, городское поселение или по заданию на проектирование</w:t>
            </w:r>
          </w:p>
        </w:tc>
        <w:tc>
          <w:tcPr>
            <w:tcW w:w="2332"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То же</w:t>
            </w:r>
          </w:p>
        </w:tc>
        <w:tc>
          <w:tcPr>
            <w:tcW w:w="3109" w:type="dxa"/>
            <w:tcBorders>
              <w:top w:val="single" w:sz="2"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Нормы расчета следует принимать в зависимости от необходимого уровня социальной помощи, уточнять в зависимости от социально-демографических особенностей</w:t>
            </w:r>
          </w:p>
        </w:tc>
      </w:tr>
      <w:tr w:rsidR="00F04B3D" w:rsidRPr="007E2FE8" w:rsidTr="00F04B3D">
        <w:trPr>
          <w:trHeight w:val="1050"/>
          <w:jc w:val="center"/>
        </w:trPr>
        <w:tc>
          <w:tcPr>
            <w:tcW w:w="1814" w:type="dxa"/>
            <w:tcBorders>
              <w:top w:val="single" w:sz="2" w:space="0" w:color="auto"/>
              <w:left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Санатории (без туберкулезных)</w:t>
            </w:r>
          </w:p>
        </w:tc>
        <w:tc>
          <w:tcPr>
            <w:tcW w:w="853" w:type="dxa"/>
            <w:tcBorders>
              <w:top w:val="single" w:sz="2" w:space="0" w:color="auto"/>
              <w:left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2" w:space="0" w:color="auto"/>
              <w:left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5,87</w:t>
            </w:r>
          </w:p>
        </w:tc>
        <w:tc>
          <w:tcPr>
            <w:tcW w:w="2332" w:type="dxa"/>
            <w:tcBorders>
              <w:top w:val="single" w:sz="2" w:space="0" w:color="auto"/>
              <w:left w:val="single" w:sz="2" w:space="0" w:color="auto"/>
              <w:right w:val="single" w:sz="2" w:space="0" w:color="auto"/>
            </w:tcBorders>
          </w:tcPr>
          <w:p w:rsidR="00F04B3D" w:rsidRPr="004179A4" w:rsidRDefault="00F04B3D"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125-150</w:t>
            </w:r>
          </w:p>
        </w:tc>
        <w:tc>
          <w:tcPr>
            <w:tcW w:w="3109" w:type="dxa"/>
            <w:tcBorders>
              <w:top w:val="single" w:sz="2" w:space="0" w:color="auto"/>
              <w:left w:val="single" w:sz="2" w:space="0" w:color="auto"/>
              <w:right w:val="single" w:sz="2" w:space="0" w:color="auto"/>
            </w:tcBorders>
          </w:tcPr>
          <w:p w:rsidR="00F04B3D" w:rsidRPr="004179A4" w:rsidRDefault="00F04B3D"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В условиях реконструкции размеры участков допускается уменьшать, но не более чем на 25 %</w:t>
            </w:r>
          </w:p>
        </w:tc>
      </w:tr>
      <w:tr w:rsidR="007E2FE8" w:rsidRPr="007E2FE8" w:rsidTr="004179A4">
        <w:trPr>
          <w:trHeight w:val="451"/>
          <w:jc w:val="center"/>
        </w:trPr>
        <w:tc>
          <w:tcPr>
            <w:tcW w:w="1814" w:type="dxa"/>
            <w:vMerge w:val="restart"/>
            <w:tcBorders>
              <w:top w:val="single" w:sz="2" w:space="0" w:color="auto"/>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Санатории для родителей с детьми и детские санатории (без туберкулезных)</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2"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0,7</w:t>
            </w:r>
          </w:p>
        </w:tc>
        <w:tc>
          <w:tcPr>
            <w:tcW w:w="2332"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145-170</w:t>
            </w:r>
          </w:p>
        </w:tc>
        <w:tc>
          <w:tcPr>
            <w:tcW w:w="3109" w:type="dxa"/>
            <w:vMerge w:val="restart"/>
            <w:tcBorders>
              <w:top w:val="single" w:sz="2" w:space="0" w:color="auto"/>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То же</w:t>
            </w:r>
          </w:p>
        </w:tc>
      </w:tr>
      <w:tr w:rsidR="007E2FE8" w:rsidRPr="007E2FE8" w:rsidTr="004179A4">
        <w:trPr>
          <w:trHeight w:val="630"/>
          <w:jc w:val="center"/>
        </w:trPr>
        <w:tc>
          <w:tcPr>
            <w:tcW w:w="1814" w:type="dxa"/>
            <w:vMerge/>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  тыс. детей</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3,1</w:t>
            </w:r>
          </w:p>
        </w:tc>
        <w:tc>
          <w:tcPr>
            <w:tcW w:w="2332" w:type="dxa"/>
            <w:vMerge/>
            <w:tcBorders>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vMerge/>
            <w:tcBorders>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Санатории-профилактории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0,3</w:t>
            </w:r>
          </w:p>
        </w:tc>
        <w:tc>
          <w:tcPr>
            <w:tcW w:w="2332"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70-100</w:t>
            </w:r>
          </w:p>
        </w:tc>
        <w:tc>
          <w:tcPr>
            <w:tcW w:w="3109"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При размещении в границах города, допускается уменьшать размеры земельных участков, но не более чем на 10 %</w:t>
            </w: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Санаторные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детские лагеря</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0,7</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200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Дома отдыха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(пансионаты)</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0,8</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120-130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Дома отдыха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(пансионаты) для семей с детьми</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0,01</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140-150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Базы отдыха предприятий и организаций, молодежные лагеря</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проектирование</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140-160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Курортные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гостиницы</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65-75</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Детские лагеря</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0,05</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150-200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Оздоровительные лагеря </w:t>
            </w:r>
            <w:proofErr w:type="spellStart"/>
            <w:r w:rsidR="00F04B3D">
              <w:rPr>
                <w:rFonts w:ascii="Times New Roman" w:eastAsia="Times New Roman" w:hAnsi="Times New Roman" w:cs="Times New Roman"/>
                <w:lang w:eastAsia="ru-RU"/>
              </w:rPr>
              <w:t>с</w:t>
            </w:r>
            <w:r w:rsidRPr="00F04B3D">
              <w:rPr>
                <w:rFonts w:ascii="Times New Roman" w:eastAsia="Times New Roman" w:hAnsi="Times New Roman" w:cs="Times New Roman"/>
                <w:lang w:eastAsia="ru-RU"/>
              </w:rPr>
              <w:t>тарше</w:t>
            </w:r>
            <w:r w:rsidR="00F04B3D">
              <w:rPr>
                <w:rFonts w:ascii="Times New Roman" w:eastAsia="Times New Roman" w:hAnsi="Times New Roman" w:cs="Times New Roman"/>
                <w:lang w:eastAsia="ru-RU"/>
              </w:rPr>
              <w:t>-</w:t>
            </w:r>
            <w:r w:rsidRPr="00F04B3D">
              <w:rPr>
                <w:rFonts w:ascii="Times New Roman" w:eastAsia="Times New Roman" w:hAnsi="Times New Roman" w:cs="Times New Roman"/>
                <w:lang w:eastAsia="ru-RU"/>
              </w:rPr>
              <w:t>классников</w:t>
            </w:r>
            <w:proofErr w:type="spellEnd"/>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0,05</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175-200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Дачи дошкольных организаций</w:t>
            </w:r>
          </w:p>
        </w:tc>
        <w:tc>
          <w:tcPr>
            <w:tcW w:w="853" w:type="dxa"/>
            <w:tcBorders>
              <w:top w:val="single" w:sz="2" w:space="0" w:color="auto"/>
              <w:left w:val="single" w:sz="2" w:space="0" w:color="auto"/>
              <w:bottom w:val="single" w:sz="2" w:space="0" w:color="auto"/>
              <w:right w:val="single" w:sz="4"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4" w:space="0" w:color="auto"/>
              <w:bottom w:val="single" w:sz="4" w:space="0" w:color="auto"/>
              <w:right w:val="single" w:sz="4"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проектирование</w:t>
            </w:r>
          </w:p>
        </w:tc>
        <w:tc>
          <w:tcPr>
            <w:tcW w:w="2332" w:type="dxa"/>
            <w:tcBorders>
              <w:top w:val="single" w:sz="4" w:space="0" w:color="auto"/>
              <w:left w:val="single" w:sz="4"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120-140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Туристские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гостиницы</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проектирование,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ориентировочно 5-9</w:t>
            </w:r>
          </w:p>
        </w:tc>
        <w:tc>
          <w:tcPr>
            <w:tcW w:w="2332"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50-75</w:t>
            </w:r>
          </w:p>
        </w:tc>
        <w:tc>
          <w:tcPr>
            <w:tcW w:w="3109"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r w:rsidRPr="004179A4">
              <w:rPr>
                <w:rFonts w:ascii="Times New Roman" w:eastAsia="Times New Roman" w:hAnsi="Times New Roman" w:cs="Times New Roman"/>
                <w:spacing w:val="-3"/>
                <w:lang w:eastAsia="ru-RU"/>
              </w:rPr>
              <w:t>При размещении в общественных центрах, размеры земельных участков допускается принимать по нормам установленным для коммунальных гостиниц</w:t>
            </w:r>
          </w:p>
        </w:tc>
      </w:tr>
      <w:tr w:rsidR="007E2FE8" w:rsidRPr="007E2FE8" w:rsidTr="004179A4">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Туристские базы</w:t>
            </w:r>
          </w:p>
        </w:tc>
        <w:tc>
          <w:tcPr>
            <w:tcW w:w="853" w:type="dxa"/>
            <w:tcBorders>
              <w:top w:val="single" w:sz="2"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 же</w:t>
            </w:r>
          </w:p>
        </w:tc>
        <w:tc>
          <w:tcPr>
            <w:tcW w:w="2332"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65-80</w:t>
            </w:r>
          </w:p>
        </w:tc>
        <w:tc>
          <w:tcPr>
            <w:tcW w:w="3109"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4"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Туристские базы для семей с детьми</w:t>
            </w:r>
          </w:p>
        </w:tc>
        <w:tc>
          <w:tcPr>
            <w:tcW w:w="853"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 же</w:t>
            </w:r>
          </w:p>
        </w:tc>
        <w:tc>
          <w:tcPr>
            <w:tcW w:w="2332"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95-120</w:t>
            </w:r>
          </w:p>
        </w:tc>
        <w:tc>
          <w:tcPr>
            <w:tcW w:w="3109" w:type="dxa"/>
            <w:tcBorders>
              <w:top w:val="single" w:sz="4" w:space="0" w:color="auto"/>
              <w:left w:val="single" w:sz="2" w:space="0" w:color="auto"/>
              <w:bottom w:val="single" w:sz="4" w:space="0" w:color="auto"/>
              <w:right w:val="single" w:sz="4"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1267"/>
          <w:jc w:val="center"/>
        </w:trPr>
        <w:tc>
          <w:tcPr>
            <w:tcW w:w="1814" w:type="dxa"/>
            <w:tcBorders>
              <w:top w:val="single" w:sz="4" w:space="0" w:color="auto"/>
              <w:left w:val="single" w:sz="4" w:space="0" w:color="auto"/>
              <w:right w:val="single" w:sz="4"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Загородные базы отдыха, турбазы</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выходного дня, </w:t>
            </w:r>
            <w:proofErr w:type="spellStart"/>
            <w:r w:rsidRPr="00F04B3D">
              <w:rPr>
                <w:rFonts w:ascii="Times New Roman" w:eastAsia="Times New Roman" w:hAnsi="Times New Roman" w:cs="Times New Roman"/>
                <w:lang w:eastAsia="ru-RU"/>
              </w:rPr>
              <w:t>рыболовно-охот-ничьи</w:t>
            </w:r>
            <w:proofErr w:type="spellEnd"/>
            <w:r w:rsidRPr="00F04B3D">
              <w:rPr>
                <w:rFonts w:ascii="Times New Roman" w:eastAsia="Times New Roman" w:hAnsi="Times New Roman" w:cs="Times New Roman"/>
                <w:lang w:eastAsia="ru-RU"/>
              </w:rPr>
              <w:t xml:space="preserve"> базы:</w:t>
            </w:r>
          </w:p>
        </w:tc>
        <w:tc>
          <w:tcPr>
            <w:tcW w:w="853" w:type="dxa"/>
            <w:tcBorders>
              <w:top w:val="single" w:sz="4" w:space="0" w:color="auto"/>
              <w:left w:val="single" w:sz="4" w:space="0" w:color="auto"/>
              <w:right w:val="single" w:sz="4"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4" w:space="0" w:color="auto"/>
              <w:right w:val="single" w:sz="4"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4" w:space="0" w:color="auto"/>
              <w:right w:val="single" w:sz="4"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По заданию на</w:t>
            </w:r>
          </w:p>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проектирование</w:t>
            </w:r>
          </w:p>
        </w:tc>
        <w:tc>
          <w:tcPr>
            <w:tcW w:w="3109" w:type="dxa"/>
            <w:tcBorders>
              <w:top w:val="single" w:sz="4" w:space="0" w:color="auto"/>
              <w:left w:val="single" w:sz="4" w:space="0" w:color="auto"/>
              <w:right w:val="single" w:sz="4"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 ночлегом</w:t>
            </w:r>
          </w:p>
        </w:tc>
        <w:tc>
          <w:tcPr>
            <w:tcW w:w="853" w:type="dxa"/>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10-15</w:t>
            </w:r>
          </w:p>
        </w:tc>
        <w:tc>
          <w:tcPr>
            <w:tcW w:w="2332" w:type="dxa"/>
            <w:tcBorders>
              <w:left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tcBorders>
              <w:left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без ночлега</w:t>
            </w:r>
          </w:p>
        </w:tc>
        <w:tc>
          <w:tcPr>
            <w:tcW w:w="853"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72-112</w:t>
            </w:r>
          </w:p>
        </w:tc>
        <w:tc>
          <w:tcPr>
            <w:tcW w:w="2332" w:type="dxa"/>
            <w:tcBorders>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p>
        </w:tc>
        <w:tc>
          <w:tcPr>
            <w:tcW w:w="3109" w:type="dxa"/>
            <w:tcBorders>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Мотели </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2-3</w:t>
            </w:r>
          </w:p>
        </w:tc>
        <w:tc>
          <w:tcPr>
            <w:tcW w:w="2332"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75-100</w:t>
            </w:r>
          </w:p>
        </w:tc>
        <w:tc>
          <w:tcPr>
            <w:tcW w:w="3109" w:type="dxa"/>
            <w:tcBorders>
              <w:top w:val="single" w:sz="4" w:space="0" w:color="auto"/>
              <w:left w:val="single" w:sz="2" w:space="0" w:color="auto"/>
              <w:bottom w:val="single" w:sz="4"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Кемпинги </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5-9</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135-150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4179A4">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Приюты </w:t>
            </w:r>
          </w:p>
        </w:tc>
        <w:tc>
          <w:tcPr>
            <w:tcW w:w="853"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 же</w:t>
            </w:r>
          </w:p>
        </w:tc>
        <w:tc>
          <w:tcPr>
            <w:tcW w:w="2332"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left="30" w:right="97"/>
              <w:jc w:val="center"/>
              <w:rPr>
                <w:rFonts w:ascii="Times New Roman" w:eastAsia="Times New Roman" w:hAnsi="Times New Roman" w:cs="Times New Roman"/>
                <w:lang w:eastAsia="ru-RU"/>
              </w:rPr>
            </w:pPr>
            <w:r w:rsidRPr="004179A4">
              <w:rPr>
                <w:rFonts w:ascii="Times New Roman" w:eastAsia="Times New Roman" w:hAnsi="Times New Roman" w:cs="Times New Roman"/>
                <w:lang w:eastAsia="ru-RU"/>
              </w:rPr>
              <w:t>35-50</w:t>
            </w:r>
          </w:p>
        </w:tc>
        <w:tc>
          <w:tcPr>
            <w:tcW w:w="3109" w:type="dxa"/>
            <w:tcBorders>
              <w:top w:val="single" w:sz="4" w:space="0" w:color="auto"/>
              <w:left w:val="single" w:sz="2" w:space="0" w:color="auto"/>
              <w:bottom w:val="single" w:sz="2" w:space="0" w:color="auto"/>
              <w:right w:val="single" w:sz="2" w:space="0" w:color="auto"/>
            </w:tcBorders>
          </w:tcPr>
          <w:p w:rsidR="007E2FE8" w:rsidRPr="004179A4" w:rsidRDefault="007E2FE8" w:rsidP="004179A4">
            <w:pPr>
              <w:widowControl w:val="0"/>
              <w:spacing w:after="0" w:line="240" w:lineRule="auto"/>
              <w:ind w:right="57"/>
              <w:jc w:val="both"/>
              <w:rPr>
                <w:rFonts w:ascii="Times New Roman" w:eastAsia="Times New Roman" w:hAnsi="Times New Roman" w:cs="Times New Roman"/>
                <w:spacing w:val="-3"/>
                <w:lang w:eastAsia="ru-RU"/>
              </w:rPr>
            </w:pPr>
          </w:p>
        </w:tc>
      </w:tr>
      <w:tr w:rsidR="007E2FE8" w:rsidRPr="007E2FE8" w:rsidTr="00F04B3D">
        <w:trPr>
          <w:trHeight w:val="312"/>
          <w:jc w:val="center"/>
        </w:trPr>
        <w:tc>
          <w:tcPr>
            <w:tcW w:w="10388" w:type="dxa"/>
            <w:gridSpan w:val="7"/>
            <w:tcBorders>
              <w:top w:val="single" w:sz="4" w:space="0" w:color="auto"/>
              <w:left w:val="single" w:sz="2" w:space="0" w:color="auto"/>
              <w:bottom w:val="single" w:sz="2" w:space="0" w:color="auto"/>
              <w:right w:val="single" w:sz="2" w:space="0" w:color="auto"/>
            </w:tcBorders>
            <w:vAlign w:val="center"/>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br w:type="page"/>
              <w:t>III. Учреждения культуры и искусства</w:t>
            </w:r>
          </w:p>
        </w:tc>
      </w:tr>
      <w:tr w:rsidR="00F04B3D" w:rsidRPr="007E2FE8" w:rsidTr="00F04B3D">
        <w:trPr>
          <w:trHeight w:val="273"/>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Помещения для </w:t>
            </w:r>
            <w:proofErr w:type="spellStart"/>
            <w:r w:rsidRPr="00F04B3D">
              <w:rPr>
                <w:rFonts w:ascii="Times New Roman" w:eastAsia="Times New Roman" w:hAnsi="Times New Roman" w:cs="Times New Roman"/>
                <w:lang w:eastAsia="ru-RU"/>
              </w:rPr>
              <w:t>культурно-массо-вой</w:t>
            </w:r>
            <w:proofErr w:type="spellEnd"/>
            <w:r w:rsidRPr="00F04B3D">
              <w:rPr>
                <w:rFonts w:ascii="Times New Roman" w:eastAsia="Times New Roman" w:hAnsi="Times New Roman" w:cs="Times New Roman"/>
                <w:lang w:eastAsia="ru-RU"/>
              </w:rPr>
              <w:t xml:space="preserve"> работы, досуга и </w:t>
            </w:r>
            <w:proofErr w:type="spellStart"/>
            <w:r w:rsidRPr="00F04B3D">
              <w:rPr>
                <w:rFonts w:ascii="Times New Roman" w:eastAsia="Times New Roman" w:hAnsi="Times New Roman" w:cs="Times New Roman"/>
                <w:lang w:eastAsia="ru-RU"/>
              </w:rPr>
              <w:t>любительс-кой</w:t>
            </w:r>
            <w:proofErr w:type="spellEnd"/>
            <w:r w:rsidRPr="00F04B3D">
              <w:rPr>
                <w:rFonts w:ascii="Times New Roman" w:eastAsia="Times New Roman" w:hAnsi="Times New Roman" w:cs="Times New Roman"/>
                <w:lang w:eastAsia="ru-RU"/>
              </w:rPr>
              <w:t xml:space="preserve"> деятельности</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м</w:t>
            </w:r>
            <w:r w:rsidRPr="00F04B3D">
              <w:rPr>
                <w:rFonts w:ascii="Times New Roman" w:eastAsia="Times New Roman" w:hAnsi="Times New Roman" w:cs="Times New Roman"/>
                <w:vertAlign w:val="superscript"/>
                <w:lang w:eastAsia="ru-RU"/>
              </w:rPr>
              <w:t>2</w:t>
            </w:r>
            <w:r w:rsidRPr="00F04B3D">
              <w:rPr>
                <w:rFonts w:ascii="Times New Roman" w:eastAsia="Times New Roman" w:hAnsi="Times New Roman" w:cs="Times New Roman"/>
                <w:lang w:eastAsia="ru-RU"/>
              </w:rPr>
              <w:t xml:space="preserve"> </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общей </w:t>
            </w:r>
            <w:proofErr w:type="spellStart"/>
            <w:r w:rsidRPr="00F04B3D">
              <w:rPr>
                <w:rFonts w:ascii="Times New Roman" w:eastAsia="Times New Roman" w:hAnsi="Times New Roman" w:cs="Times New Roman"/>
                <w:lang w:eastAsia="ru-RU"/>
              </w:rPr>
              <w:t>площа-ди</w:t>
            </w:r>
            <w:proofErr w:type="spellEnd"/>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50-60</w:t>
            </w:r>
          </w:p>
        </w:tc>
        <w:tc>
          <w:tcPr>
            <w:tcW w:w="2332"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проектирование</w:t>
            </w:r>
          </w:p>
        </w:tc>
        <w:tc>
          <w:tcPr>
            <w:tcW w:w="3109" w:type="dxa"/>
            <w:vMerge w:val="restart"/>
            <w:tcBorders>
              <w:top w:val="single" w:sz="4" w:space="0" w:color="auto"/>
              <w:left w:val="single" w:sz="2" w:space="0" w:color="auto"/>
              <w:right w:val="single" w:sz="2" w:space="0" w:color="auto"/>
            </w:tcBorders>
            <w:shd w:val="clear" w:color="auto" w:fill="auto"/>
          </w:tcPr>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В административном центре муниципального района создается </w:t>
            </w:r>
            <w:proofErr w:type="spellStart"/>
            <w:r w:rsidRPr="00F04B3D">
              <w:rPr>
                <w:rFonts w:ascii="Times New Roman" w:eastAsia="Times New Roman" w:hAnsi="Times New Roman" w:cs="Times New Roman"/>
                <w:lang w:eastAsia="ru-RU"/>
              </w:rPr>
              <w:t>межпоселенческие</w:t>
            </w:r>
            <w:proofErr w:type="spellEnd"/>
            <w:r w:rsidRPr="00F04B3D">
              <w:rPr>
                <w:rFonts w:ascii="Times New Roman" w:eastAsia="Times New Roman" w:hAnsi="Times New Roman" w:cs="Times New Roman"/>
                <w:lang w:eastAsia="ru-RU"/>
              </w:rPr>
              <w:t xml:space="preserve"> учреждения клубного типа с целью создания условий для обеспечения поселений услугами организации досуга и создания условий для развития местного традиционного народного художественного творчества, информационно-методические центры с целью методического обеспечения учреждений клубного типа.</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Рекомендуется формировать единые комплексы для организации культурно-массовой и физкультурно-оздоровительной работы для использования учащимися и населением (с суммированием нормативов) в пределах пешеходной доступности не более </w:t>
            </w:r>
            <w:smartTag w:uri="urn:schemas-microsoft-com:office:smarttags" w:element="metricconverter">
              <w:smartTagPr>
                <w:attr w:name="ProductID" w:val="500 м"/>
              </w:smartTagPr>
              <w:r w:rsidRPr="00F04B3D">
                <w:rPr>
                  <w:rFonts w:ascii="Times New Roman" w:eastAsia="Times New Roman" w:hAnsi="Times New Roman" w:cs="Times New Roman"/>
                  <w:lang w:eastAsia="ru-RU"/>
                </w:rPr>
                <w:t>500 м</w:t>
              </w:r>
            </w:smartTag>
            <w:r w:rsidRPr="00F04B3D">
              <w:rPr>
                <w:rFonts w:ascii="Times New Roman" w:eastAsia="Times New Roman" w:hAnsi="Times New Roman" w:cs="Times New Roman"/>
                <w:lang w:eastAsia="ru-RU"/>
              </w:rPr>
              <w:t xml:space="preserve">. </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 xml:space="preserve">Удельный вес танцевальных залов, кинотеатров и клубов районного значения рекомендуется в размере 40-50%. </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Минимальное число мест учреждений культуры и искусства принимать для крупных городов. </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Размещение, вместимость и размеры земельных участков планетариев, выставочных залов и музеев определяются заданием на проектирование. </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Цирки, концертные залы, театры и планетарии предусматривать в городах с населением 250 тыс. чел. и более, а кинотеатры – в поселениях с числом жителей не менее 10 тыс. чел.</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Универсальные </w:t>
            </w:r>
            <w:proofErr w:type="spellStart"/>
            <w:r w:rsidRPr="00F04B3D">
              <w:rPr>
                <w:rFonts w:ascii="Times New Roman" w:eastAsia="Times New Roman" w:hAnsi="Times New Roman" w:cs="Times New Roman"/>
                <w:lang w:eastAsia="ru-RU"/>
              </w:rPr>
              <w:t>спортивно-зре-лищные</w:t>
            </w:r>
            <w:proofErr w:type="spellEnd"/>
            <w:r w:rsidRPr="00F04B3D">
              <w:rPr>
                <w:rFonts w:ascii="Times New Roman" w:eastAsia="Times New Roman" w:hAnsi="Times New Roman" w:cs="Times New Roman"/>
                <w:lang w:eastAsia="ru-RU"/>
              </w:rPr>
              <w:t xml:space="preserve"> залы с искусственным льдом предусматривать, как правило, в городах – центрах систем расселения с числом жителей свыше 100 тыс. чел.</w:t>
            </w:r>
          </w:p>
        </w:tc>
      </w:tr>
      <w:tr w:rsidR="00F04B3D" w:rsidRPr="007E2FE8" w:rsidTr="00F04B3D">
        <w:trPr>
          <w:trHeight w:val="227"/>
          <w:jc w:val="center"/>
        </w:trPr>
        <w:tc>
          <w:tcPr>
            <w:tcW w:w="1814"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Танцевальные залы</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6</w:t>
            </w:r>
          </w:p>
        </w:tc>
        <w:tc>
          <w:tcPr>
            <w:tcW w:w="2332" w:type="dxa"/>
            <w:tcBorders>
              <w:top w:val="single" w:sz="2"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227"/>
          <w:jc w:val="center"/>
        </w:trPr>
        <w:tc>
          <w:tcPr>
            <w:tcW w:w="1814"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Учреждения </w:t>
            </w:r>
            <w:proofErr w:type="spellStart"/>
            <w:r w:rsidRPr="00F04B3D">
              <w:rPr>
                <w:rFonts w:ascii="Times New Roman" w:eastAsia="Times New Roman" w:hAnsi="Times New Roman" w:cs="Times New Roman"/>
                <w:lang w:eastAsia="ru-RU"/>
              </w:rPr>
              <w:t>культурно-досугового</w:t>
            </w:r>
            <w:proofErr w:type="spellEnd"/>
            <w:r w:rsidRPr="00F04B3D">
              <w:rPr>
                <w:rFonts w:ascii="Times New Roman" w:eastAsia="Times New Roman" w:hAnsi="Times New Roman" w:cs="Times New Roman"/>
                <w:lang w:eastAsia="ru-RU"/>
              </w:rPr>
              <w:t xml:space="preserve"> типа</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20</w:t>
            </w:r>
          </w:p>
        </w:tc>
        <w:tc>
          <w:tcPr>
            <w:tcW w:w="2332" w:type="dxa"/>
            <w:tcBorders>
              <w:top w:val="single" w:sz="2"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149"/>
          <w:jc w:val="center"/>
        </w:trPr>
        <w:tc>
          <w:tcPr>
            <w:tcW w:w="1814" w:type="dxa"/>
            <w:tcBorders>
              <w:top w:val="single" w:sz="4" w:space="0" w:color="auto"/>
              <w:left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Клубы</w:t>
            </w:r>
          </w:p>
        </w:tc>
        <w:tc>
          <w:tcPr>
            <w:tcW w:w="853" w:type="dxa"/>
            <w:tcBorders>
              <w:top w:val="single" w:sz="2" w:space="0" w:color="auto"/>
              <w:left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место </w:t>
            </w:r>
          </w:p>
        </w:tc>
        <w:tc>
          <w:tcPr>
            <w:tcW w:w="2280" w:type="dxa"/>
            <w:gridSpan w:val="3"/>
            <w:tcBorders>
              <w:top w:val="single" w:sz="4" w:space="0" w:color="auto"/>
              <w:left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80</w:t>
            </w:r>
          </w:p>
        </w:tc>
        <w:tc>
          <w:tcPr>
            <w:tcW w:w="2332" w:type="dxa"/>
            <w:tcBorders>
              <w:top w:val="single" w:sz="4" w:space="0" w:color="auto"/>
              <w:left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Кинотеатры</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учреждение</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0,01 (1 на 100 тыс.чел.)</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25-35</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Театры </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5-8</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Детские театры</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2-3 (на 1 000 детей)</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Концертные залы</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3,5-5</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Музеи </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учрежд</w:t>
            </w:r>
            <w:r w:rsidRPr="00F04B3D">
              <w:rPr>
                <w:rFonts w:ascii="Times New Roman" w:eastAsia="Times New Roman" w:hAnsi="Times New Roman" w:cs="Times New Roman"/>
                <w:lang w:eastAsia="ru-RU"/>
              </w:rPr>
              <w:lastRenderedPageBreak/>
              <w:t>ение</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1-2 на муниципальный район</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28"/>
              <w:rPr>
                <w:rFonts w:ascii="Times New Roman" w:hAnsi="Times New Roman" w:cs="Times New Roman"/>
                <w:bCs/>
                <w:spacing w:val="-2"/>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 xml:space="preserve">Выставочные </w:t>
            </w:r>
          </w:p>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залы</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учреждение</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1-2 на муниципальный район</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Цирки </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учреждение</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3,5-5</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Лектории </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w:t>
            </w:r>
          </w:p>
        </w:tc>
        <w:tc>
          <w:tcPr>
            <w:tcW w:w="2332" w:type="dxa"/>
            <w:tcBorders>
              <w:top w:val="single" w:sz="4" w:space="0" w:color="auto"/>
              <w:left w:val="single" w:sz="2" w:space="0" w:color="auto"/>
              <w:bottom w:val="single" w:sz="4"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proofErr w:type="spellStart"/>
            <w:r w:rsidRPr="00F04B3D">
              <w:rPr>
                <w:rFonts w:ascii="Times New Roman" w:eastAsia="Times New Roman" w:hAnsi="Times New Roman" w:cs="Times New Roman"/>
                <w:lang w:eastAsia="ru-RU"/>
              </w:rPr>
              <w:t>Видеозалы</w:t>
            </w:r>
            <w:proofErr w:type="spellEnd"/>
            <w:r w:rsidRPr="00F04B3D">
              <w:rPr>
                <w:rFonts w:ascii="Times New Roman" w:eastAsia="Times New Roman" w:hAnsi="Times New Roman" w:cs="Times New Roman"/>
                <w:lang w:eastAsia="ru-RU"/>
              </w:rPr>
              <w:t xml:space="preserve">, залы аттракционов </w:t>
            </w:r>
          </w:p>
        </w:tc>
        <w:tc>
          <w:tcPr>
            <w:tcW w:w="853" w:type="dxa"/>
            <w:tcBorders>
              <w:top w:val="single" w:sz="2"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м2 </w:t>
            </w:r>
          </w:p>
          <w:p w:rsidR="00F04B3D" w:rsidRPr="00F04B3D" w:rsidRDefault="00F04B3D" w:rsidP="00F04B3D">
            <w:pPr>
              <w:widowControl w:val="0"/>
              <w:spacing w:after="0" w:line="240" w:lineRule="auto"/>
              <w:ind w:left="-57" w:right="-57"/>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общей площади</w:t>
            </w:r>
          </w:p>
        </w:tc>
        <w:tc>
          <w:tcPr>
            <w:tcW w:w="2280" w:type="dxa"/>
            <w:gridSpan w:val="3"/>
            <w:tcBorders>
              <w:top w:val="single" w:sz="4" w:space="0" w:color="auto"/>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w:t>
            </w:r>
          </w:p>
        </w:tc>
        <w:tc>
          <w:tcPr>
            <w:tcW w:w="2332" w:type="dxa"/>
            <w:tcBorders>
              <w:top w:val="single" w:sz="4"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Универсальные спортивно-зрелищные залы, в том числе с </w:t>
            </w:r>
          </w:p>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искусственным льдом</w:t>
            </w:r>
          </w:p>
        </w:tc>
        <w:tc>
          <w:tcPr>
            <w:tcW w:w="853" w:type="dxa"/>
            <w:tcBorders>
              <w:top w:val="single" w:sz="2"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6-9</w:t>
            </w:r>
          </w:p>
        </w:tc>
        <w:tc>
          <w:tcPr>
            <w:tcW w:w="2332" w:type="dxa"/>
            <w:tcBorders>
              <w:top w:val="single" w:sz="4" w:space="0" w:color="auto"/>
              <w:left w:val="single" w:sz="2" w:space="0" w:color="auto"/>
              <w:bottom w:val="single" w:sz="4"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4" w:space="0" w:color="auto"/>
              <w:bottom w:val="single" w:sz="4"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Общедоступная универсальная библиотека </w:t>
            </w:r>
          </w:p>
        </w:tc>
        <w:tc>
          <w:tcPr>
            <w:tcW w:w="853"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учреждение</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тыс. экземпляров</w:t>
            </w:r>
          </w:p>
        </w:tc>
        <w:tc>
          <w:tcPr>
            <w:tcW w:w="2280" w:type="dxa"/>
            <w:gridSpan w:val="3"/>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0,1 (1 на 10 тыс.чел.)</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5-7</w:t>
            </w:r>
          </w:p>
        </w:tc>
        <w:tc>
          <w:tcPr>
            <w:tcW w:w="2332" w:type="dxa"/>
            <w:tcBorders>
              <w:top w:val="single" w:sz="4" w:space="0" w:color="auto"/>
              <w:left w:val="single" w:sz="2" w:space="0" w:color="auto"/>
              <w:bottom w:val="single" w:sz="4"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Детская библиотека </w:t>
            </w:r>
          </w:p>
        </w:tc>
        <w:tc>
          <w:tcPr>
            <w:tcW w:w="853"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 </w:t>
            </w:r>
            <w:proofErr w:type="spellStart"/>
            <w:r w:rsidRPr="00F04B3D">
              <w:rPr>
                <w:rFonts w:ascii="Times New Roman" w:eastAsia="Times New Roman" w:hAnsi="Times New Roman" w:cs="Times New Roman"/>
                <w:lang w:eastAsia="ru-RU"/>
              </w:rPr>
              <w:t>учреж</w:t>
            </w:r>
            <w:r>
              <w:rPr>
                <w:rFonts w:ascii="Times New Roman" w:eastAsia="Times New Roman" w:hAnsi="Times New Roman" w:cs="Times New Roman"/>
                <w:lang w:eastAsia="ru-RU"/>
              </w:rPr>
              <w:t>-</w:t>
            </w:r>
            <w:r w:rsidRPr="00F04B3D">
              <w:rPr>
                <w:rFonts w:ascii="Times New Roman" w:eastAsia="Times New Roman" w:hAnsi="Times New Roman" w:cs="Times New Roman"/>
                <w:lang w:eastAsia="ru-RU"/>
              </w:rPr>
              <w:t>дение</w:t>
            </w:r>
            <w:proofErr w:type="spellEnd"/>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тыс. экземпляров</w:t>
            </w:r>
          </w:p>
        </w:tc>
        <w:tc>
          <w:tcPr>
            <w:tcW w:w="2280" w:type="dxa"/>
            <w:gridSpan w:val="3"/>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на 10 тыс. детей дошкольного возраста)</w:t>
            </w:r>
          </w:p>
          <w:p w:rsidR="00F04B3D" w:rsidRPr="00F04B3D" w:rsidRDefault="00157E70" w:rsidP="00F04B3D">
            <w:pPr>
              <w:widowControl w:val="0"/>
              <w:spacing w:after="0" w:line="240" w:lineRule="auto"/>
              <w:jc w:val="center"/>
              <w:rPr>
                <w:rFonts w:ascii="Times New Roman" w:eastAsia="Times New Roman" w:hAnsi="Times New Roman" w:cs="Times New Roman"/>
                <w:lang w:eastAsia="ru-RU"/>
              </w:rPr>
            </w:pPr>
            <w:r w:rsidRPr="00157E70">
              <w:rPr>
                <w:rFonts w:ascii="Times New Roman" w:eastAsia="Times New Roman" w:hAnsi="Times New Roman" w:cs="Times New Roman"/>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8.5pt">
                  <v:imagedata r:id="rId13" o:title=""/>
                </v:shape>
              </w:pict>
            </w:r>
          </w:p>
        </w:tc>
        <w:tc>
          <w:tcPr>
            <w:tcW w:w="2332" w:type="dxa"/>
            <w:tcBorders>
              <w:top w:val="single" w:sz="4" w:space="0" w:color="auto"/>
              <w:left w:val="single" w:sz="2" w:space="0" w:color="auto"/>
              <w:bottom w:val="single" w:sz="4"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F04B3D" w:rsidRPr="007E2FE8" w:rsidTr="00F04B3D">
        <w:trPr>
          <w:trHeight w:val="217"/>
          <w:jc w:val="center"/>
        </w:trPr>
        <w:tc>
          <w:tcPr>
            <w:tcW w:w="1814" w:type="dxa"/>
            <w:tcBorders>
              <w:top w:val="single" w:sz="4" w:space="0" w:color="auto"/>
              <w:left w:val="single" w:sz="4" w:space="0" w:color="auto"/>
              <w:bottom w:val="single" w:sz="4" w:space="0" w:color="auto"/>
              <w:right w:val="single" w:sz="4"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Юношеская библиотека</w:t>
            </w:r>
          </w:p>
        </w:tc>
        <w:tc>
          <w:tcPr>
            <w:tcW w:w="853" w:type="dxa"/>
            <w:tcBorders>
              <w:top w:val="single" w:sz="4" w:space="0" w:color="auto"/>
              <w:left w:val="single" w:sz="4" w:space="0" w:color="auto"/>
              <w:bottom w:val="single" w:sz="4" w:space="0" w:color="auto"/>
              <w:right w:val="single" w:sz="4"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учреждение</w:t>
            </w:r>
          </w:p>
        </w:tc>
        <w:tc>
          <w:tcPr>
            <w:tcW w:w="2280" w:type="dxa"/>
            <w:gridSpan w:val="3"/>
            <w:tcBorders>
              <w:top w:val="single" w:sz="4" w:space="0" w:color="auto"/>
              <w:left w:val="single" w:sz="4" w:space="0" w:color="auto"/>
              <w:bottom w:val="single" w:sz="4" w:space="0" w:color="auto"/>
              <w:right w:val="single" w:sz="4"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на 17 тыс. чел. в возрасте от 15 до 24 лет</w:t>
            </w:r>
          </w:p>
        </w:tc>
        <w:tc>
          <w:tcPr>
            <w:tcW w:w="2332" w:type="dxa"/>
            <w:tcBorders>
              <w:top w:val="single" w:sz="4" w:space="0" w:color="auto"/>
              <w:left w:val="single" w:sz="4" w:space="0" w:color="auto"/>
              <w:bottom w:val="single" w:sz="4"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tc>
        <w:tc>
          <w:tcPr>
            <w:tcW w:w="3109" w:type="dxa"/>
            <w:vMerge/>
            <w:tcBorders>
              <w:left w:val="single" w:sz="2" w:space="0" w:color="auto"/>
              <w:bottom w:val="single" w:sz="4" w:space="0" w:color="auto"/>
              <w:right w:val="single" w:sz="2" w:space="0" w:color="auto"/>
            </w:tcBorders>
            <w:shd w:val="clear" w:color="auto" w:fill="auto"/>
          </w:tcPr>
          <w:p w:rsidR="00F04B3D" w:rsidRPr="007E2FE8" w:rsidRDefault="00F04B3D"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Клубы сельских поселений или их групп, тыс. чел.:</w:t>
            </w:r>
          </w:p>
          <w:p w:rsidR="007E2FE8" w:rsidRPr="00F04B3D" w:rsidRDefault="007E2FE8" w:rsidP="00F04B3D">
            <w:pPr>
              <w:widowControl w:val="0"/>
              <w:spacing w:after="0" w:line="240" w:lineRule="auto"/>
              <w:ind w:firstLine="239"/>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0,2 до 1</w:t>
            </w:r>
          </w:p>
        </w:tc>
        <w:tc>
          <w:tcPr>
            <w:tcW w:w="853"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место</w:t>
            </w:r>
          </w:p>
        </w:tc>
        <w:tc>
          <w:tcPr>
            <w:tcW w:w="2280" w:type="dxa"/>
            <w:gridSpan w:val="3"/>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до 300</w:t>
            </w:r>
          </w:p>
        </w:tc>
        <w:tc>
          <w:tcPr>
            <w:tcW w:w="2332" w:type="dxa"/>
            <w:vMerge w:val="restart"/>
            <w:tcBorders>
              <w:top w:val="single" w:sz="4"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То же</w:t>
            </w:r>
          </w:p>
          <w:p w:rsidR="007E2FE8" w:rsidRPr="007E2FE8" w:rsidRDefault="007E2FE8" w:rsidP="00F04B3D">
            <w:pPr>
              <w:spacing w:line="240" w:lineRule="auto"/>
              <w:jc w:val="center"/>
              <w:rPr>
                <w:rFonts w:ascii="Times New Roman" w:hAnsi="Times New Roman" w:cs="Times New Roman"/>
                <w:bCs/>
              </w:rPr>
            </w:pPr>
          </w:p>
        </w:tc>
        <w:tc>
          <w:tcPr>
            <w:tcW w:w="3109" w:type="dxa"/>
            <w:vMerge w:val="restart"/>
            <w:tcBorders>
              <w:top w:val="single" w:sz="4" w:space="0" w:color="auto"/>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r w:rsidRPr="007E2FE8">
              <w:rPr>
                <w:rFonts w:ascii="Times New Roman" w:hAnsi="Times New Roman" w:cs="Times New Roman"/>
                <w:bCs/>
              </w:rPr>
              <w:t>Меньшую вместимость</w:t>
            </w:r>
            <w:r w:rsidRPr="007E2FE8">
              <w:rPr>
                <w:rFonts w:ascii="Times New Roman" w:hAnsi="Times New Roman" w:cs="Times New Roman"/>
                <w:bCs/>
                <w:spacing w:val="-2"/>
              </w:rPr>
              <w:t xml:space="preserve"> клубов</w:t>
            </w:r>
            <w:r w:rsidRPr="007E2FE8">
              <w:rPr>
                <w:rFonts w:ascii="Times New Roman" w:hAnsi="Times New Roman" w:cs="Times New Roman"/>
                <w:bCs/>
              </w:rPr>
              <w:t xml:space="preserve"> и библиотек следует </w:t>
            </w:r>
            <w:proofErr w:type="spellStart"/>
            <w:r w:rsidRPr="007E2FE8">
              <w:rPr>
                <w:rFonts w:ascii="Times New Roman" w:hAnsi="Times New Roman" w:cs="Times New Roman"/>
                <w:bCs/>
              </w:rPr>
              <w:t>прини-мать</w:t>
            </w:r>
            <w:proofErr w:type="spellEnd"/>
            <w:r w:rsidRPr="007E2FE8">
              <w:rPr>
                <w:rFonts w:ascii="Times New Roman" w:hAnsi="Times New Roman" w:cs="Times New Roman"/>
                <w:bCs/>
              </w:rPr>
              <w:t xml:space="preserve"> для больших и крупных поселений</w:t>
            </w:r>
          </w:p>
        </w:tc>
      </w:tr>
      <w:tr w:rsidR="007E2FE8" w:rsidRPr="007E2FE8" w:rsidTr="00F04B3D">
        <w:trPr>
          <w:trHeight w:val="217"/>
          <w:jc w:val="center"/>
        </w:trPr>
        <w:tc>
          <w:tcPr>
            <w:tcW w:w="1814" w:type="dxa"/>
            <w:tcBorders>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1 до 3</w:t>
            </w:r>
          </w:p>
        </w:tc>
        <w:tc>
          <w:tcPr>
            <w:tcW w:w="853" w:type="dxa"/>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300-230</w:t>
            </w:r>
          </w:p>
        </w:tc>
        <w:tc>
          <w:tcPr>
            <w:tcW w:w="2332" w:type="dxa"/>
            <w:vMerge/>
            <w:tcBorders>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left w:val="single" w:sz="4" w:space="0" w:color="auto"/>
              <w:right w:val="single" w:sz="4"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3 до 5</w:t>
            </w:r>
          </w:p>
        </w:tc>
        <w:tc>
          <w:tcPr>
            <w:tcW w:w="853" w:type="dxa"/>
            <w:tcBorders>
              <w:left w:val="single" w:sz="4" w:space="0" w:color="auto"/>
              <w:right w:val="single" w:sz="4"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230-190</w:t>
            </w:r>
          </w:p>
        </w:tc>
        <w:tc>
          <w:tcPr>
            <w:tcW w:w="2332" w:type="dxa"/>
            <w:vMerge/>
            <w:tcBorders>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5 до 10</w:t>
            </w:r>
          </w:p>
        </w:tc>
        <w:tc>
          <w:tcPr>
            <w:tcW w:w="853"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190-140</w:t>
            </w:r>
          </w:p>
        </w:tc>
        <w:tc>
          <w:tcPr>
            <w:tcW w:w="2332" w:type="dxa"/>
            <w:vMerge/>
            <w:tcBorders>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vMerge/>
            <w:tcBorders>
              <w:left w:val="single" w:sz="2" w:space="0" w:color="auto"/>
              <w:bottom w:val="single" w:sz="4"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73"/>
          <w:jc w:val="center"/>
        </w:trPr>
        <w:tc>
          <w:tcPr>
            <w:tcW w:w="1814"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Сельские массовые библиотеки на 1 тыс. чел. зоны обслуживания (из расчета 30-минут-ной доступности)</w:t>
            </w:r>
          </w:p>
          <w:p w:rsidR="007E2FE8" w:rsidRPr="00F04B3D" w:rsidRDefault="007E2FE8" w:rsidP="00F04B3D">
            <w:pPr>
              <w:widowControl w:val="0"/>
              <w:spacing w:after="0" w:line="240" w:lineRule="auto"/>
              <w:rPr>
                <w:rFonts w:ascii="Times New Roman" w:eastAsia="Times New Roman" w:hAnsi="Times New Roman" w:cs="Times New Roman"/>
                <w:lang w:eastAsia="ru-RU"/>
              </w:rPr>
            </w:pPr>
          </w:p>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853" w:type="dxa"/>
            <w:tcBorders>
              <w:top w:val="single" w:sz="2"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тыс. ед. </w:t>
            </w:r>
            <w:proofErr w:type="spellStart"/>
            <w:r w:rsidRPr="00F04B3D">
              <w:rPr>
                <w:rFonts w:ascii="Times New Roman" w:eastAsia="Times New Roman" w:hAnsi="Times New Roman" w:cs="Times New Roman"/>
                <w:lang w:eastAsia="ru-RU"/>
              </w:rPr>
              <w:t>хране-ния</w:t>
            </w:r>
            <w:proofErr w:type="spellEnd"/>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___________________</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место</w:t>
            </w:r>
          </w:p>
        </w:tc>
        <w:tc>
          <w:tcPr>
            <w:tcW w:w="1140" w:type="dxa"/>
            <w:tcBorders>
              <w:top w:val="single" w:sz="4" w:space="0" w:color="auto"/>
              <w:left w:val="single" w:sz="2" w:space="0" w:color="auto"/>
              <w:right w:val="single" w:sz="2" w:space="0" w:color="auto"/>
            </w:tcBorders>
          </w:tcPr>
          <w:p w:rsidR="007E2FE8" w:rsidRPr="00F04B3D" w:rsidRDefault="00157E70" w:rsidP="00F04B3D">
            <w:pPr>
              <w:widowControl w:val="0"/>
              <w:spacing w:after="0" w:line="240" w:lineRule="auto"/>
              <w:jc w:val="center"/>
              <w:rPr>
                <w:rFonts w:ascii="Times New Roman" w:eastAsia="Times New Roman" w:hAnsi="Times New Roman" w:cs="Times New Roman"/>
                <w:lang w:eastAsia="ru-RU"/>
              </w:rPr>
            </w:pPr>
            <w:r w:rsidRPr="00157E70">
              <w:rPr>
                <w:rFonts w:ascii="Times New Roman" w:eastAsia="Times New Roman" w:hAnsi="Times New Roman" w:cs="Times New Roman"/>
                <w:lang w:eastAsia="ru-RU"/>
              </w:rPr>
              <w:pict>
                <v:shape id="_x0000_i1026" type="#_x0000_t75" style="width:35.25pt;height:29.25pt">
                  <v:imagedata r:id="rId14" o:title=""/>
                </v:shape>
              </w:pict>
            </w:r>
          </w:p>
        </w:tc>
        <w:tc>
          <w:tcPr>
            <w:tcW w:w="1140" w:type="dxa"/>
            <w:gridSpan w:val="2"/>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 же</w:t>
            </w:r>
          </w:p>
        </w:tc>
        <w:tc>
          <w:tcPr>
            <w:tcW w:w="2332" w:type="dxa"/>
            <w:tcBorders>
              <w:top w:val="single" w:sz="4"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tcBorders>
              <w:top w:val="single" w:sz="4" w:space="0" w:color="auto"/>
              <w:left w:val="single" w:sz="2" w:space="0" w:color="auto"/>
              <w:right w:val="single" w:sz="2" w:space="0" w:color="auto"/>
            </w:tcBorders>
          </w:tcPr>
          <w:p w:rsidR="007E2FE8" w:rsidRPr="007E2FE8" w:rsidRDefault="007E2FE8" w:rsidP="00F04B3D">
            <w:pPr>
              <w:spacing w:line="240" w:lineRule="auto"/>
              <w:ind w:right="57"/>
              <w:jc w:val="center"/>
              <w:rPr>
                <w:rFonts w:ascii="Times New Roman" w:hAnsi="Times New Roman" w:cs="Times New Roman"/>
                <w:bCs/>
              </w:rPr>
            </w:pPr>
          </w:p>
        </w:tc>
      </w:tr>
      <w:tr w:rsidR="007E2FE8" w:rsidRPr="007E2FE8" w:rsidTr="00F04B3D">
        <w:trPr>
          <w:trHeight w:val="985"/>
          <w:jc w:val="center"/>
        </w:trPr>
        <w:tc>
          <w:tcPr>
            <w:tcW w:w="1814"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для сельских поселений или их групп, тыс. чел.:</w:t>
            </w:r>
          </w:p>
          <w:p w:rsidR="007E2FE8" w:rsidRPr="00F04B3D" w:rsidRDefault="007E2FE8" w:rsidP="00F04B3D">
            <w:pPr>
              <w:widowControl w:val="0"/>
              <w:spacing w:after="0" w:line="240" w:lineRule="auto"/>
              <w:ind w:firstLine="227"/>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1 до 3</w:t>
            </w:r>
          </w:p>
        </w:tc>
        <w:tc>
          <w:tcPr>
            <w:tcW w:w="853" w:type="dxa"/>
            <w:tcBorders>
              <w:top w:val="single" w:sz="2"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tcBorders>
              <w:top w:val="single" w:sz="4" w:space="0" w:color="auto"/>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449"/>
          <w:jc w:val="center"/>
        </w:trPr>
        <w:tc>
          <w:tcPr>
            <w:tcW w:w="1814" w:type="dxa"/>
            <w:tcBorders>
              <w:left w:val="single" w:sz="2" w:space="0" w:color="auto"/>
              <w:right w:val="single" w:sz="2" w:space="0" w:color="auto"/>
            </w:tcBorders>
            <w:vAlign w:val="center"/>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свыше 3 до 5</w:t>
            </w:r>
          </w:p>
        </w:tc>
        <w:tc>
          <w:tcPr>
            <w:tcW w:w="853" w:type="dxa"/>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2" w:space="0" w:color="auto"/>
              <w:right w:val="single" w:sz="2" w:space="0" w:color="auto"/>
            </w:tcBorders>
          </w:tcPr>
          <w:p w:rsidR="007E2FE8" w:rsidRPr="00F04B3D" w:rsidRDefault="00157E70" w:rsidP="00F04B3D">
            <w:pPr>
              <w:widowControl w:val="0"/>
              <w:spacing w:after="0" w:line="240" w:lineRule="auto"/>
              <w:jc w:val="center"/>
              <w:rPr>
                <w:rFonts w:ascii="Times New Roman" w:eastAsia="Times New Roman" w:hAnsi="Times New Roman" w:cs="Times New Roman"/>
                <w:lang w:eastAsia="ru-RU"/>
              </w:rPr>
            </w:pPr>
            <w:r w:rsidRPr="00157E70">
              <w:rPr>
                <w:rFonts w:ascii="Times New Roman" w:eastAsia="Times New Roman" w:hAnsi="Times New Roman" w:cs="Times New Roman"/>
                <w:lang w:eastAsia="ru-RU"/>
              </w:rPr>
              <w:pict>
                <v:shape id="_x0000_i1027" type="#_x0000_t75" style="width:27pt;height:29.25pt">
                  <v:imagedata r:id="rId15" o:title=""/>
                </v:shape>
              </w:pict>
            </w:r>
          </w:p>
        </w:tc>
        <w:tc>
          <w:tcPr>
            <w:tcW w:w="2332" w:type="dxa"/>
            <w:vMerge w:val="restart"/>
            <w:tcBorders>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443"/>
          <w:jc w:val="center"/>
        </w:trPr>
        <w:tc>
          <w:tcPr>
            <w:tcW w:w="1814" w:type="dxa"/>
            <w:tcBorders>
              <w:left w:val="single" w:sz="2" w:space="0" w:color="auto"/>
              <w:bottom w:val="single" w:sz="2" w:space="0" w:color="auto"/>
              <w:right w:val="single" w:sz="2" w:space="0" w:color="auto"/>
            </w:tcBorders>
            <w:vAlign w:val="center"/>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5 до 10</w:t>
            </w:r>
          </w:p>
        </w:tc>
        <w:tc>
          <w:tcPr>
            <w:tcW w:w="853"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280" w:type="dxa"/>
            <w:gridSpan w:val="3"/>
            <w:tcBorders>
              <w:left w:val="single" w:sz="2" w:space="0" w:color="auto"/>
              <w:bottom w:val="single" w:sz="2" w:space="0" w:color="auto"/>
              <w:right w:val="single" w:sz="2" w:space="0" w:color="auto"/>
            </w:tcBorders>
          </w:tcPr>
          <w:p w:rsidR="007E2FE8" w:rsidRPr="00F04B3D" w:rsidRDefault="00157E70" w:rsidP="00F04B3D">
            <w:pPr>
              <w:widowControl w:val="0"/>
              <w:spacing w:after="0" w:line="240" w:lineRule="auto"/>
              <w:jc w:val="center"/>
              <w:rPr>
                <w:rFonts w:ascii="Times New Roman" w:eastAsia="Times New Roman" w:hAnsi="Times New Roman" w:cs="Times New Roman"/>
                <w:lang w:eastAsia="ru-RU"/>
              </w:rPr>
            </w:pPr>
            <w:r w:rsidRPr="00157E70">
              <w:rPr>
                <w:rFonts w:ascii="Times New Roman" w:eastAsia="Times New Roman" w:hAnsi="Times New Roman" w:cs="Times New Roman"/>
                <w:lang w:eastAsia="ru-RU"/>
              </w:rPr>
              <w:pict>
                <v:shape id="_x0000_i1028" type="#_x0000_t75" style="width:33.75pt;height:29.25pt">
                  <v:imagedata r:id="rId16" o:title=""/>
                </v:shape>
              </w:pict>
            </w:r>
          </w:p>
        </w:tc>
        <w:tc>
          <w:tcPr>
            <w:tcW w:w="2332" w:type="dxa"/>
            <w:vMerge/>
            <w:tcBorders>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tcBorders>
              <w:left w:val="single" w:sz="2" w:space="0" w:color="auto"/>
              <w:bottom w:val="single" w:sz="4"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01"/>
          <w:jc w:val="center"/>
        </w:trPr>
        <w:tc>
          <w:tcPr>
            <w:tcW w:w="1814" w:type="dxa"/>
            <w:tcBorders>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spacing w:val="-1"/>
              </w:rPr>
              <w:t>Парк культуры</w:t>
            </w:r>
          </w:p>
        </w:tc>
        <w:tc>
          <w:tcPr>
            <w:tcW w:w="853"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 объект</w:t>
            </w:r>
          </w:p>
        </w:tc>
        <w:tc>
          <w:tcPr>
            <w:tcW w:w="2280" w:type="dxa"/>
            <w:gridSpan w:val="3"/>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0,01 (1 на 100 тыс.чел.)</w:t>
            </w:r>
          </w:p>
        </w:tc>
        <w:tc>
          <w:tcPr>
            <w:tcW w:w="2332" w:type="dxa"/>
            <w:tcBorders>
              <w:left w:val="single" w:sz="2" w:space="0" w:color="auto"/>
              <w:bottom w:val="single" w:sz="2" w:space="0" w:color="auto"/>
              <w:right w:val="single" w:sz="4" w:space="0" w:color="auto"/>
            </w:tcBorders>
          </w:tcPr>
          <w:p w:rsidR="007E2FE8" w:rsidRPr="007E2FE8" w:rsidRDefault="007E2FE8" w:rsidP="00F04B3D">
            <w:pPr>
              <w:spacing w:line="240" w:lineRule="auto"/>
              <w:jc w:val="center"/>
              <w:rPr>
                <w:rFonts w:ascii="Times New Roman" w:hAnsi="Times New Roman" w:cs="Times New Roman"/>
                <w:bCs/>
              </w:rPr>
            </w:pPr>
          </w:p>
        </w:tc>
        <w:tc>
          <w:tcPr>
            <w:tcW w:w="3109" w:type="dxa"/>
            <w:tcBorders>
              <w:top w:val="single" w:sz="4" w:space="0" w:color="auto"/>
              <w:left w:val="single" w:sz="4" w:space="0" w:color="auto"/>
              <w:bottom w:val="single" w:sz="4" w:space="0" w:color="auto"/>
              <w:right w:val="single" w:sz="4"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85"/>
          <w:jc w:val="center"/>
        </w:trPr>
        <w:tc>
          <w:tcPr>
            <w:tcW w:w="10388" w:type="dxa"/>
            <w:gridSpan w:val="7"/>
            <w:tcBorders>
              <w:top w:val="single" w:sz="4" w:space="0" w:color="auto"/>
              <w:left w:val="single" w:sz="2" w:space="0" w:color="auto"/>
              <w:bottom w:val="single" w:sz="2" w:space="0" w:color="auto"/>
              <w:right w:val="single" w:sz="2" w:space="0" w:color="auto"/>
            </w:tcBorders>
            <w:vAlign w:val="center"/>
          </w:tcPr>
          <w:p w:rsidR="007E2FE8" w:rsidRPr="007E2FE8" w:rsidRDefault="007E2FE8" w:rsidP="00F04B3D">
            <w:pPr>
              <w:spacing w:line="240" w:lineRule="auto"/>
              <w:ind w:right="57"/>
              <w:jc w:val="center"/>
              <w:rPr>
                <w:rFonts w:ascii="Times New Roman" w:hAnsi="Times New Roman" w:cs="Times New Roman"/>
                <w:bCs/>
              </w:rPr>
            </w:pPr>
            <w:r w:rsidRPr="007E2FE8">
              <w:rPr>
                <w:rFonts w:ascii="Times New Roman" w:hAnsi="Times New Roman" w:cs="Times New Roman"/>
              </w:rPr>
              <w:t>IV. Физкультурно-спортивные сооружения</w:t>
            </w:r>
          </w:p>
        </w:tc>
      </w:tr>
      <w:tr w:rsidR="007E2FE8" w:rsidRPr="007E2FE8" w:rsidTr="00F04B3D">
        <w:trPr>
          <w:trHeight w:val="273"/>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Территория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плоскостных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спортивных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сооружений</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га</w:t>
            </w:r>
          </w:p>
          <w:p w:rsidR="007E2FE8" w:rsidRPr="007E2FE8" w:rsidRDefault="007E2FE8" w:rsidP="00F04B3D">
            <w:pPr>
              <w:spacing w:line="240" w:lineRule="auto"/>
              <w:jc w:val="center"/>
              <w:rPr>
                <w:rFonts w:ascii="Times New Roman" w:hAnsi="Times New Roman" w:cs="Times New Roman"/>
                <w:bCs/>
              </w:rPr>
            </w:pPr>
          </w:p>
        </w:tc>
        <w:tc>
          <w:tcPr>
            <w:tcW w:w="2280" w:type="dxa"/>
            <w:gridSpan w:val="3"/>
            <w:tcBorders>
              <w:top w:val="single" w:sz="4"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0,7-0,9</w:t>
            </w:r>
          </w:p>
        </w:tc>
        <w:tc>
          <w:tcPr>
            <w:tcW w:w="2332"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0,7-0,9</w:t>
            </w:r>
          </w:p>
          <w:p w:rsidR="007E2FE8" w:rsidRPr="007E2FE8" w:rsidRDefault="007E2FE8" w:rsidP="00F04B3D">
            <w:pPr>
              <w:spacing w:line="240" w:lineRule="auto"/>
              <w:rPr>
                <w:rFonts w:ascii="Times New Roman" w:hAnsi="Times New Roman" w:cs="Times New Roman"/>
                <w:bCs/>
              </w:rPr>
            </w:pPr>
          </w:p>
        </w:tc>
        <w:tc>
          <w:tcPr>
            <w:tcW w:w="3109" w:type="dxa"/>
            <w:vMerge w:val="restart"/>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ind w:left="28" w:right="28"/>
              <w:jc w:val="both"/>
              <w:rPr>
                <w:rFonts w:ascii="Times New Roman" w:eastAsia="Times New Roman" w:hAnsi="Times New Roman" w:cs="Times New Roman"/>
                <w:spacing w:val="-4"/>
                <w:lang w:eastAsia="ru-RU"/>
              </w:rPr>
            </w:pPr>
            <w:r w:rsidRPr="00F04B3D">
              <w:rPr>
                <w:rFonts w:ascii="Times New Roman" w:eastAsia="Times New Roman" w:hAnsi="Times New Roman" w:cs="Times New Roman"/>
                <w:spacing w:val="-4"/>
                <w:lang w:eastAsia="ru-RU"/>
              </w:rPr>
              <w:t xml:space="preserve">Физкультурно-спортивные </w:t>
            </w:r>
            <w:proofErr w:type="spellStart"/>
            <w:r w:rsidRPr="00F04B3D">
              <w:rPr>
                <w:rFonts w:ascii="Times New Roman" w:eastAsia="Times New Roman" w:hAnsi="Times New Roman" w:cs="Times New Roman"/>
                <w:spacing w:val="-4"/>
                <w:lang w:eastAsia="ru-RU"/>
              </w:rPr>
              <w:t>соо-ружения</w:t>
            </w:r>
            <w:proofErr w:type="spellEnd"/>
            <w:r w:rsidRPr="00F04B3D">
              <w:rPr>
                <w:rFonts w:ascii="Times New Roman" w:eastAsia="Times New Roman" w:hAnsi="Times New Roman" w:cs="Times New Roman"/>
                <w:spacing w:val="-4"/>
                <w:lang w:eastAsia="ru-RU"/>
              </w:rPr>
              <w:t xml:space="preserve"> сети общего пользования следует объединять со спортивными объектами образовательных школ и других учебных заведений, учреждений отдыха и культуры с возможным сокращением территории. </w:t>
            </w:r>
          </w:p>
          <w:p w:rsidR="007E2FE8" w:rsidRPr="00F04B3D" w:rsidRDefault="007E2FE8" w:rsidP="00F04B3D">
            <w:pPr>
              <w:widowControl w:val="0"/>
              <w:spacing w:after="0" w:line="240" w:lineRule="auto"/>
              <w:ind w:left="28" w:right="28"/>
              <w:jc w:val="both"/>
              <w:rPr>
                <w:rFonts w:ascii="Times New Roman" w:eastAsia="Times New Roman" w:hAnsi="Times New Roman" w:cs="Times New Roman"/>
                <w:spacing w:val="-4"/>
                <w:lang w:eastAsia="ru-RU"/>
              </w:rPr>
            </w:pPr>
            <w:r w:rsidRPr="00F04B3D">
              <w:rPr>
                <w:rFonts w:ascii="Times New Roman" w:eastAsia="Times New Roman" w:hAnsi="Times New Roman" w:cs="Times New Roman"/>
                <w:spacing w:val="-4"/>
                <w:lang w:eastAsia="ru-RU"/>
              </w:rPr>
              <w:t>Для малых поселений нормы расчета залов и бассейнов необходимо принимать с учетом минимальной вместимости объектов по технологическим требованиям.</w:t>
            </w:r>
          </w:p>
          <w:p w:rsidR="007E2FE8" w:rsidRPr="00F04B3D" w:rsidRDefault="007E2FE8" w:rsidP="00F04B3D">
            <w:pPr>
              <w:widowControl w:val="0"/>
              <w:spacing w:after="0" w:line="240" w:lineRule="auto"/>
              <w:ind w:left="28" w:right="28"/>
              <w:jc w:val="both"/>
              <w:rPr>
                <w:rFonts w:ascii="Times New Roman" w:eastAsia="Times New Roman" w:hAnsi="Times New Roman" w:cs="Times New Roman"/>
                <w:spacing w:val="-4"/>
                <w:lang w:eastAsia="ru-RU"/>
              </w:rPr>
            </w:pPr>
            <w:r w:rsidRPr="00F04B3D">
              <w:rPr>
                <w:rFonts w:ascii="Times New Roman" w:eastAsia="Times New Roman" w:hAnsi="Times New Roman" w:cs="Times New Roman"/>
                <w:spacing w:val="-4"/>
                <w:lang w:eastAsia="ru-RU"/>
              </w:rPr>
              <w:t xml:space="preserve">Комплексы </w:t>
            </w:r>
            <w:proofErr w:type="spellStart"/>
            <w:r w:rsidRPr="00F04B3D">
              <w:rPr>
                <w:rFonts w:ascii="Times New Roman" w:eastAsia="Times New Roman" w:hAnsi="Times New Roman" w:cs="Times New Roman"/>
                <w:spacing w:val="-4"/>
                <w:lang w:eastAsia="ru-RU"/>
              </w:rPr>
              <w:t>физкультурно-оздо-ровительных</w:t>
            </w:r>
            <w:proofErr w:type="spellEnd"/>
            <w:r w:rsidRPr="00F04B3D">
              <w:rPr>
                <w:rFonts w:ascii="Times New Roman" w:eastAsia="Times New Roman" w:hAnsi="Times New Roman" w:cs="Times New Roman"/>
                <w:spacing w:val="-4"/>
                <w:lang w:eastAsia="ru-RU"/>
              </w:rPr>
              <w:t xml:space="preserve"> площадок предусматриваются в каждом поселении. В поселениях с числом жителей от 2 до 5 тыс. следу</w:t>
            </w:r>
            <w:r w:rsidR="00F04B3D">
              <w:rPr>
                <w:rFonts w:ascii="Times New Roman" w:eastAsia="Times New Roman" w:hAnsi="Times New Roman" w:cs="Times New Roman"/>
                <w:spacing w:val="-4"/>
                <w:lang w:eastAsia="ru-RU"/>
              </w:rPr>
              <w:t>ет предусматривать один спортив</w:t>
            </w:r>
            <w:r w:rsidRPr="00F04B3D">
              <w:rPr>
                <w:rFonts w:ascii="Times New Roman" w:eastAsia="Times New Roman" w:hAnsi="Times New Roman" w:cs="Times New Roman"/>
                <w:spacing w:val="-4"/>
                <w:lang w:eastAsia="ru-RU"/>
              </w:rPr>
              <w:t xml:space="preserve">ный зал площадью </w:t>
            </w:r>
            <w:r w:rsidR="00F04B3D">
              <w:rPr>
                <w:rFonts w:ascii="Times New Roman" w:eastAsia="Times New Roman" w:hAnsi="Times New Roman" w:cs="Times New Roman"/>
                <w:spacing w:val="-4"/>
                <w:lang w:eastAsia="ru-RU"/>
              </w:rPr>
              <w:t xml:space="preserve">             </w:t>
            </w:r>
            <w:smartTag w:uri="urn:schemas-microsoft-com:office:smarttags" w:element="metricconverter">
              <w:smartTagPr>
                <w:attr w:name="ProductID" w:val="540 м2"/>
              </w:smartTagPr>
              <w:r w:rsidRPr="00F04B3D">
                <w:rPr>
                  <w:rFonts w:ascii="Times New Roman" w:eastAsia="Times New Roman" w:hAnsi="Times New Roman" w:cs="Times New Roman"/>
                  <w:spacing w:val="-4"/>
                  <w:lang w:eastAsia="ru-RU"/>
                </w:rPr>
                <w:t>540 м</w:t>
              </w:r>
              <w:r w:rsidRPr="00F04B3D">
                <w:rPr>
                  <w:rFonts w:ascii="Times New Roman" w:eastAsia="Times New Roman" w:hAnsi="Times New Roman" w:cs="Times New Roman"/>
                  <w:spacing w:val="-4"/>
                  <w:vertAlign w:val="superscript"/>
                  <w:lang w:eastAsia="ru-RU"/>
                </w:rPr>
                <w:t>2</w:t>
              </w:r>
            </w:smartTag>
            <w:r w:rsidRPr="00F04B3D">
              <w:rPr>
                <w:rFonts w:ascii="Times New Roman" w:eastAsia="Times New Roman" w:hAnsi="Times New Roman" w:cs="Times New Roman"/>
                <w:spacing w:val="-4"/>
                <w:lang w:eastAsia="ru-RU"/>
              </w:rPr>
              <w:t>.</w:t>
            </w:r>
          </w:p>
          <w:p w:rsidR="007E2FE8" w:rsidRPr="00F04B3D" w:rsidRDefault="007E2FE8" w:rsidP="00F04B3D">
            <w:pPr>
              <w:widowControl w:val="0"/>
              <w:spacing w:after="0" w:line="240" w:lineRule="auto"/>
              <w:ind w:left="28" w:right="28"/>
              <w:jc w:val="both"/>
              <w:rPr>
                <w:rFonts w:ascii="Times New Roman" w:eastAsia="Times New Roman" w:hAnsi="Times New Roman" w:cs="Times New Roman"/>
                <w:spacing w:val="-4"/>
                <w:lang w:eastAsia="ru-RU"/>
              </w:rPr>
            </w:pPr>
            <w:r w:rsidRPr="00F04B3D">
              <w:rPr>
                <w:rFonts w:ascii="Times New Roman" w:eastAsia="Times New Roman" w:hAnsi="Times New Roman" w:cs="Times New Roman"/>
                <w:spacing w:val="-4"/>
                <w:lang w:eastAsia="ru-RU"/>
              </w:rPr>
              <w:t xml:space="preserve">Доступность </w:t>
            </w:r>
            <w:proofErr w:type="spellStart"/>
            <w:r w:rsidRPr="00F04B3D">
              <w:rPr>
                <w:rFonts w:ascii="Times New Roman" w:eastAsia="Times New Roman" w:hAnsi="Times New Roman" w:cs="Times New Roman"/>
                <w:spacing w:val="-4"/>
                <w:lang w:eastAsia="ru-RU"/>
              </w:rPr>
              <w:t>физкультурно</w:t>
            </w:r>
            <w:proofErr w:type="spellEnd"/>
            <w:r w:rsidRPr="00F04B3D">
              <w:rPr>
                <w:rFonts w:ascii="Times New Roman" w:eastAsia="Times New Roman" w:hAnsi="Times New Roman" w:cs="Times New Roman"/>
                <w:spacing w:val="-4"/>
                <w:lang w:eastAsia="ru-RU"/>
              </w:rPr>
              <w:t>- спортивных сооружений городского значения не должна превышать 30 мин.</w:t>
            </w:r>
          </w:p>
          <w:p w:rsidR="007E2FE8" w:rsidRPr="00F04B3D" w:rsidRDefault="007E2FE8" w:rsidP="00F04B3D">
            <w:pPr>
              <w:widowControl w:val="0"/>
              <w:spacing w:after="0" w:line="240" w:lineRule="auto"/>
              <w:ind w:left="28" w:right="28"/>
              <w:jc w:val="both"/>
              <w:rPr>
                <w:rFonts w:ascii="Times New Roman" w:eastAsia="Times New Roman" w:hAnsi="Times New Roman" w:cs="Times New Roman"/>
                <w:spacing w:val="-4"/>
                <w:lang w:eastAsia="ru-RU"/>
              </w:rPr>
            </w:pPr>
            <w:r w:rsidRPr="00F04B3D">
              <w:rPr>
                <w:rFonts w:ascii="Times New Roman" w:eastAsia="Times New Roman" w:hAnsi="Times New Roman" w:cs="Times New Roman"/>
                <w:spacing w:val="-4"/>
                <w:lang w:eastAsia="ru-RU"/>
              </w:rPr>
              <w:t xml:space="preserve">Долю </w:t>
            </w:r>
            <w:proofErr w:type="spellStart"/>
            <w:r w:rsidRPr="00F04B3D">
              <w:rPr>
                <w:rFonts w:ascii="Times New Roman" w:eastAsia="Times New Roman" w:hAnsi="Times New Roman" w:cs="Times New Roman"/>
                <w:spacing w:val="-4"/>
                <w:lang w:eastAsia="ru-RU"/>
              </w:rPr>
              <w:t>физкультурно-спортив-ных</w:t>
            </w:r>
            <w:proofErr w:type="spellEnd"/>
            <w:r w:rsidRPr="00F04B3D">
              <w:rPr>
                <w:rFonts w:ascii="Times New Roman" w:eastAsia="Times New Roman" w:hAnsi="Times New Roman" w:cs="Times New Roman"/>
                <w:spacing w:val="-4"/>
                <w:lang w:eastAsia="ru-RU"/>
              </w:rPr>
              <w:t xml:space="preserve"> сооружений, размещаемых в жилом районе, следует принимать от общей нормы, %: территории – 35, спортивные залы – 50, бассейны - 45</w:t>
            </w:r>
          </w:p>
        </w:tc>
      </w:tr>
      <w:tr w:rsidR="007E2FE8" w:rsidRPr="007E2FE8" w:rsidTr="00F04B3D">
        <w:trPr>
          <w:trHeight w:val="217"/>
          <w:jc w:val="center"/>
        </w:trPr>
        <w:tc>
          <w:tcPr>
            <w:tcW w:w="1814"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Спортивные залы, в том числе:</w:t>
            </w:r>
          </w:p>
        </w:tc>
        <w:tc>
          <w:tcPr>
            <w:tcW w:w="853" w:type="dxa"/>
            <w:vMerge w:val="restart"/>
            <w:tcBorders>
              <w:top w:val="single" w:sz="2"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w:t>
            </w:r>
            <w:proofErr w:type="spellStart"/>
            <w:r w:rsidRPr="007E2FE8">
              <w:rPr>
                <w:rFonts w:ascii="Times New Roman" w:hAnsi="Times New Roman" w:cs="Times New Roman"/>
                <w:bCs/>
              </w:rPr>
              <w:t>площа-ди</w:t>
            </w:r>
            <w:proofErr w:type="spellEnd"/>
            <w:r w:rsidRPr="007E2FE8">
              <w:rPr>
                <w:rFonts w:ascii="Times New Roman" w:hAnsi="Times New Roman" w:cs="Times New Roman"/>
                <w:bCs/>
              </w:rPr>
              <w:t xml:space="preserve"> пола зала</w:t>
            </w:r>
          </w:p>
        </w:tc>
        <w:tc>
          <w:tcPr>
            <w:tcW w:w="2280" w:type="dxa"/>
            <w:gridSpan w:val="3"/>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350</w:t>
            </w:r>
          </w:p>
        </w:tc>
        <w:tc>
          <w:tcPr>
            <w:tcW w:w="2332" w:type="dxa"/>
            <w:vMerge w:val="restart"/>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проектирование,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но не менее указанного в примечании</w:t>
            </w:r>
          </w:p>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left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общего </w:t>
            </w:r>
            <w:proofErr w:type="spellStart"/>
            <w:r w:rsidRPr="00F04B3D">
              <w:rPr>
                <w:rFonts w:ascii="Times New Roman" w:eastAsia="Times New Roman" w:hAnsi="Times New Roman" w:cs="Times New Roman"/>
                <w:lang w:eastAsia="ru-RU"/>
              </w:rPr>
              <w:t>пользо-вания</w:t>
            </w:r>
            <w:proofErr w:type="spellEnd"/>
          </w:p>
        </w:tc>
        <w:tc>
          <w:tcPr>
            <w:tcW w:w="853" w:type="dxa"/>
            <w:vMerge/>
            <w:tcBorders>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280" w:type="dxa"/>
            <w:gridSpan w:val="3"/>
            <w:tcBorders>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60-80</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vMerge/>
            <w:tcBorders>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proofErr w:type="spellStart"/>
            <w:r w:rsidRPr="00F04B3D">
              <w:rPr>
                <w:rFonts w:ascii="Times New Roman" w:eastAsia="Times New Roman" w:hAnsi="Times New Roman" w:cs="Times New Roman"/>
                <w:lang w:eastAsia="ru-RU"/>
              </w:rPr>
              <w:t>специализиро-ванные</w:t>
            </w:r>
            <w:proofErr w:type="spellEnd"/>
            <w:r w:rsidRPr="00F04B3D">
              <w:rPr>
                <w:rFonts w:ascii="Times New Roman" w:eastAsia="Times New Roman" w:hAnsi="Times New Roman" w:cs="Times New Roman"/>
                <w:lang w:eastAsia="ru-RU"/>
              </w:rPr>
              <w:t xml:space="preserve"> </w:t>
            </w:r>
          </w:p>
        </w:tc>
        <w:tc>
          <w:tcPr>
            <w:tcW w:w="853" w:type="dxa"/>
            <w:tcBorders>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c>
          <w:tcPr>
            <w:tcW w:w="2280" w:type="dxa"/>
            <w:gridSpan w:val="3"/>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190-220</w:t>
            </w:r>
          </w:p>
        </w:tc>
        <w:tc>
          <w:tcPr>
            <w:tcW w:w="2332" w:type="dxa"/>
            <w:vMerge/>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Спортивно-тренажерный зал повседневного обслуживания </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общей </w:t>
            </w:r>
            <w:proofErr w:type="spellStart"/>
            <w:r w:rsidRPr="007E2FE8">
              <w:rPr>
                <w:rFonts w:ascii="Times New Roman" w:hAnsi="Times New Roman" w:cs="Times New Roman"/>
                <w:bCs/>
              </w:rPr>
              <w:t>площа-ди</w:t>
            </w:r>
            <w:proofErr w:type="spellEnd"/>
            <w:r w:rsidRPr="007E2FE8">
              <w:rPr>
                <w:rFonts w:ascii="Times New Roman" w:hAnsi="Times New Roman" w:cs="Times New Roman"/>
                <w:bCs/>
              </w:rPr>
              <w:t xml:space="preserve"> </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70-80</w:t>
            </w: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 же</w:t>
            </w: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Детско-юношеская спортивная школа </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площади пола зала</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10</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1,5-</w:t>
            </w:r>
            <w:smartTag w:uri="urn:schemas-microsoft-com:office:smarttags" w:element="metricconverter">
              <w:smartTagPr>
                <w:attr w:name="ProductID" w:val="1,0 га"/>
              </w:smartTagPr>
              <w:r w:rsidRPr="00F04B3D">
                <w:rPr>
                  <w:rFonts w:ascii="Times New Roman" w:eastAsia="Times New Roman" w:hAnsi="Times New Roman" w:cs="Times New Roman"/>
                  <w:lang w:eastAsia="ru-RU"/>
                </w:rPr>
                <w:t>1,0 га</w:t>
              </w:r>
            </w:smartTag>
            <w:r w:rsidRPr="00F04B3D">
              <w:rPr>
                <w:rFonts w:ascii="Times New Roman" w:eastAsia="Times New Roman" w:hAnsi="Times New Roman" w:cs="Times New Roman"/>
                <w:lang w:eastAsia="ru-RU"/>
              </w:rPr>
              <w:t xml:space="preserve"> на объект</w:t>
            </w:r>
          </w:p>
        </w:tc>
        <w:tc>
          <w:tcPr>
            <w:tcW w:w="3109" w:type="dxa"/>
            <w:vMerge/>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73"/>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Бассейн (открытый и </w:t>
            </w:r>
            <w:proofErr w:type="spellStart"/>
            <w:r w:rsidRPr="00F04B3D">
              <w:rPr>
                <w:rFonts w:ascii="Times New Roman" w:eastAsia="Times New Roman" w:hAnsi="Times New Roman" w:cs="Times New Roman"/>
                <w:lang w:eastAsia="ru-RU"/>
              </w:rPr>
              <w:t>закрытыйобщего</w:t>
            </w:r>
            <w:proofErr w:type="spellEnd"/>
            <w:r w:rsidRPr="00F04B3D">
              <w:rPr>
                <w:rFonts w:ascii="Times New Roman" w:eastAsia="Times New Roman" w:hAnsi="Times New Roman" w:cs="Times New Roman"/>
                <w:lang w:eastAsia="ru-RU"/>
              </w:rPr>
              <w:t xml:space="preserve"> </w:t>
            </w:r>
            <w:proofErr w:type="spellStart"/>
            <w:r w:rsidRPr="00F04B3D">
              <w:rPr>
                <w:rFonts w:ascii="Times New Roman" w:eastAsia="Times New Roman" w:hAnsi="Times New Roman" w:cs="Times New Roman"/>
                <w:lang w:eastAsia="ru-RU"/>
              </w:rPr>
              <w:t>пользова</w:t>
            </w:r>
            <w:proofErr w:type="spellEnd"/>
            <w:r w:rsidRPr="00F04B3D">
              <w:rPr>
                <w:rFonts w:ascii="Times New Roman" w:eastAsia="Times New Roman" w:hAnsi="Times New Roman" w:cs="Times New Roman"/>
                <w:lang w:eastAsia="ru-RU"/>
              </w:rPr>
              <w:t xml:space="preserve"> </w:t>
            </w:r>
            <w:proofErr w:type="spellStart"/>
            <w:r w:rsidRPr="00F04B3D">
              <w:rPr>
                <w:rFonts w:ascii="Times New Roman" w:eastAsia="Times New Roman" w:hAnsi="Times New Roman" w:cs="Times New Roman"/>
                <w:lang w:eastAsia="ru-RU"/>
              </w:rPr>
              <w:t>ния</w:t>
            </w:r>
            <w:proofErr w:type="spellEnd"/>
            <w:r w:rsidRPr="00F04B3D">
              <w:rPr>
                <w:rFonts w:ascii="Times New Roman" w:eastAsia="Times New Roman" w:hAnsi="Times New Roman" w:cs="Times New Roman"/>
                <w:lang w:eastAsia="ru-RU"/>
              </w:rPr>
              <w:t>)</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 xml:space="preserve">2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зеркала воды </w:t>
            </w:r>
          </w:p>
          <w:p w:rsidR="007E2FE8" w:rsidRPr="007E2FE8" w:rsidRDefault="007E2FE8" w:rsidP="00F04B3D">
            <w:pPr>
              <w:spacing w:line="240" w:lineRule="auto"/>
              <w:jc w:val="center"/>
              <w:rPr>
                <w:rFonts w:ascii="Times New Roman" w:hAnsi="Times New Roman" w:cs="Times New Roman"/>
                <w:bCs/>
              </w:rPr>
            </w:pPr>
          </w:p>
        </w:tc>
        <w:tc>
          <w:tcPr>
            <w:tcW w:w="2280" w:type="dxa"/>
            <w:gridSpan w:val="3"/>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20-25</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 же</w:t>
            </w:r>
          </w:p>
        </w:tc>
        <w:tc>
          <w:tcPr>
            <w:tcW w:w="3109" w:type="dxa"/>
            <w:vMerge/>
            <w:tcBorders>
              <w:left w:val="single" w:sz="2" w:space="0" w:color="auto"/>
              <w:bottom w:val="single" w:sz="4"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Многофункциональные спортивные комплексы</w:t>
            </w:r>
          </w:p>
        </w:tc>
        <w:tc>
          <w:tcPr>
            <w:tcW w:w="853" w:type="dxa"/>
            <w:tcBorders>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w:t>
            </w:r>
          </w:p>
          <w:p w:rsidR="007E2FE8" w:rsidRPr="007E2FE8" w:rsidRDefault="007E2FE8" w:rsidP="00F04B3D">
            <w:pPr>
              <w:spacing w:line="240" w:lineRule="auto"/>
              <w:ind w:left="-57" w:right="-57"/>
              <w:jc w:val="center"/>
              <w:rPr>
                <w:rFonts w:ascii="Times New Roman" w:hAnsi="Times New Roman" w:cs="Times New Roman"/>
                <w:bCs/>
              </w:rPr>
            </w:pPr>
            <w:r w:rsidRPr="007E2FE8">
              <w:rPr>
                <w:rFonts w:ascii="Times New Roman" w:hAnsi="Times New Roman" w:cs="Times New Roman"/>
                <w:bCs/>
              </w:rPr>
              <w:t xml:space="preserve">общей </w:t>
            </w:r>
            <w:r w:rsidRPr="007E2FE8">
              <w:rPr>
                <w:rFonts w:ascii="Times New Roman" w:hAnsi="Times New Roman" w:cs="Times New Roman"/>
                <w:bCs/>
                <w:spacing w:val="-3"/>
              </w:rPr>
              <w:t>площади</w:t>
            </w:r>
          </w:p>
        </w:tc>
        <w:tc>
          <w:tcPr>
            <w:tcW w:w="2280" w:type="dxa"/>
            <w:gridSpan w:val="3"/>
            <w:tcBorders>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По заданию</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 на проектирование</w:t>
            </w:r>
          </w:p>
        </w:tc>
        <w:tc>
          <w:tcPr>
            <w:tcW w:w="2332" w:type="dxa"/>
            <w:tcBorders>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3109" w:type="dxa"/>
            <w:tcBorders>
              <w:left w:val="single" w:sz="2" w:space="0" w:color="auto"/>
              <w:bottom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291"/>
          <w:jc w:val="center"/>
        </w:trPr>
        <w:tc>
          <w:tcPr>
            <w:tcW w:w="10388" w:type="dxa"/>
            <w:gridSpan w:val="7"/>
            <w:tcBorders>
              <w:top w:val="single" w:sz="4" w:space="0" w:color="auto"/>
              <w:left w:val="single" w:sz="2" w:space="0" w:color="auto"/>
              <w:bottom w:val="single" w:sz="4" w:space="0" w:color="auto"/>
              <w:right w:val="single" w:sz="2" w:space="0" w:color="auto"/>
            </w:tcBorders>
            <w:vAlign w:val="center"/>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V. Торговля и общественное питание</w:t>
            </w:r>
          </w:p>
        </w:tc>
      </w:tr>
      <w:tr w:rsidR="00F04B3D" w:rsidRPr="007E2FE8"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Торговые центры</w:t>
            </w:r>
          </w:p>
        </w:tc>
        <w:tc>
          <w:tcPr>
            <w:tcW w:w="853" w:type="dxa"/>
            <w:tcBorders>
              <w:top w:val="single" w:sz="2" w:space="0" w:color="auto"/>
              <w:left w:val="single" w:sz="2" w:space="0" w:color="auto"/>
              <w:bottom w:val="single" w:sz="2" w:space="0" w:color="auto"/>
              <w:right w:val="single" w:sz="2" w:space="0" w:color="auto"/>
            </w:tcBorders>
          </w:tcPr>
          <w:p w:rsidR="00F04B3D" w:rsidRPr="007E2FE8" w:rsidRDefault="00F04B3D" w:rsidP="00F04B3D">
            <w:pPr>
              <w:spacing w:line="240" w:lineRule="auto"/>
              <w:ind w:left="-57" w:right="-57"/>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торг. </w:t>
            </w:r>
            <w:r w:rsidRPr="007E2FE8">
              <w:rPr>
                <w:rFonts w:ascii="Times New Roman" w:hAnsi="Times New Roman" w:cs="Times New Roman"/>
                <w:bCs/>
                <w:spacing w:val="-4"/>
              </w:rPr>
              <w:t>площади</w:t>
            </w:r>
          </w:p>
        </w:tc>
        <w:tc>
          <w:tcPr>
            <w:tcW w:w="1140" w:type="dxa"/>
            <w:tcBorders>
              <w:top w:val="single" w:sz="4" w:space="0" w:color="auto"/>
              <w:left w:val="single" w:sz="2" w:space="0" w:color="auto"/>
              <w:bottom w:val="single" w:sz="4"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280</w:t>
            </w:r>
          </w:p>
        </w:tc>
        <w:tc>
          <w:tcPr>
            <w:tcW w:w="1140" w:type="dxa"/>
            <w:gridSpan w:val="2"/>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300</w:t>
            </w:r>
          </w:p>
        </w:tc>
        <w:tc>
          <w:tcPr>
            <w:tcW w:w="2332" w:type="dxa"/>
            <w:vMerge w:val="restart"/>
            <w:tcBorders>
              <w:top w:val="single" w:sz="4" w:space="0" w:color="auto"/>
              <w:left w:val="single" w:sz="2" w:space="0" w:color="auto"/>
              <w:right w:val="single" w:sz="2" w:space="0" w:color="auto"/>
            </w:tcBorders>
          </w:tcPr>
          <w:p w:rsidR="00F04B3D" w:rsidRPr="00F04B3D" w:rsidRDefault="00F04B3D"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Торговые центры местного значения с числом </w:t>
            </w:r>
            <w:proofErr w:type="spellStart"/>
            <w:r w:rsidRPr="00F04B3D">
              <w:rPr>
                <w:rFonts w:ascii="Times New Roman" w:eastAsia="Times New Roman" w:hAnsi="Times New Roman" w:cs="Times New Roman"/>
                <w:lang w:eastAsia="ru-RU"/>
              </w:rPr>
              <w:t>обслуживае</w:t>
            </w:r>
            <w:r w:rsidR="00387699">
              <w:rPr>
                <w:rFonts w:ascii="Times New Roman" w:eastAsia="Times New Roman" w:hAnsi="Times New Roman" w:cs="Times New Roman"/>
                <w:lang w:eastAsia="ru-RU"/>
              </w:rPr>
              <w:t>-</w:t>
            </w:r>
            <w:r w:rsidRPr="00F04B3D">
              <w:rPr>
                <w:rFonts w:ascii="Times New Roman" w:eastAsia="Times New Roman" w:hAnsi="Times New Roman" w:cs="Times New Roman"/>
                <w:lang w:eastAsia="ru-RU"/>
              </w:rPr>
              <w:t>мого</w:t>
            </w:r>
            <w:proofErr w:type="spellEnd"/>
            <w:r w:rsidRPr="00F04B3D">
              <w:rPr>
                <w:rFonts w:ascii="Times New Roman" w:eastAsia="Times New Roman" w:hAnsi="Times New Roman" w:cs="Times New Roman"/>
                <w:lang w:eastAsia="ru-RU"/>
              </w:rPr>
              <w:t xml:space="preserve"> населения, тыс. чел.:</w:t>
            </w:r>
          </w:p>
          <w:p w:rsidR="00F04B3D" w:rsidRPr="00F04B3D" w:rsidRDefault="00F04B3D" w:rsidP="00F04B3D">
            <w:pPr>
              <w:widowControl w:val="0"/>
              <w:spacing w:after="0" w:line="240" w:lineRule="auto"/>
              <w:ind w:right="28"/>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4 до 6 – 0,4-</w:t>
            </w:r>
            <w:smartTag w:uri="urn:schemas-microsoft-com:office:smarttags" w:element="metricconverter">
              <w:smartTagPr>
                <w:attr w:name="ProductID" w:val="0,6 га"/>
              </w:smartTagPr>
              <w:r w:rsidRPr="00F04B3D">
                <w:rPr>
                  <w:rFonts w:ascii="Times New Roman" w:eastAsia="Times New Roman" w:hAnsi="Times New Roman" w:cs="Times New Roman"/>
                  <w:lang w:eastAsia="ru-RU"/>
                </w:rPr>
                <w:t>0,6 га</w:t>
              </w:r>
            </w:smartTag>
            <w:r w:rsidRPr="00F04B3D">
              <w:rPr>
                <w:rFonts w:ascii="Times New Roman" w:eastAsia="Times New Roman" w:hAnsi="Times New Roman" w:cs="Times New Roman"/>
                <w:lang w:eastAsia="ru-RU"/>
              </w:rPr>
              <w:t xml:space="preserve"> на объект;</w:t>
            </w:r>
          </w:p>
          <w:p w:rsidR="00F04B3D" w:rsidRPr="00F04B3D" w:rsidRDefault="00F04B3D" w:rsidP="00F04B3D">
            <w:pPr>
              <w:widowControl w:val="0"/>
              <w:spacing w:after="0" w:line="240" w:lineRule="auto"/>
              <w:ind w:right="28"/>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от 6 до 10 – 0,6-0,8 -"-;</w:t>
            </w:r>
          </w:p>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10 до 15 – 0,8-1,1 -"- от 15 до 20 – 1,1-1,3 -"-.</w:t>
            </w:r>
          </w:p>
        </w:tc>
        <w:tc>
          <w:tcPr>
            <w:tcW w:w="3109" w:type="dxa"/>
            <w:vMerge w:val="restart"/>
            <w:tcBorders>
              <w:top w:val="single" w:sz="4" w:space="0" w:color="auto"/>
              <w:left w:val="single" w:sz="2" w:space="0" w:color="auto"/>
              <w:right w:val="single" w:sz="2" w:space="0" w:color="auto"/>
            </w:tcBorders>
          </w:tcPr>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 xml:space="preserve">В норму расчета магазинов непродовольственных товаров в городах входят </w:t>
            </w:r>
            <w:proofErr w:type="spellStart"/>
            <w:r w:rsidRPr="00F04B3D">
              <w:rPr>
                <w:rFonts w:ascii="Times New Roman" w:eastAsia="Times New Roman" w:hAnsi="Times New Roman" w:cs="Times New Roman"/>
                <w:lang w:eastAsia="ru-RU"/>
              </w:rPr>
              <w:t>комиссион-ные</w:t>
            </w:r>
            <w:proofErr w:type="spellEnd"/>
            <w:r w:rsidRPr="00F04B3D">
              <w:rPr>
                <w:rFonts w:ascii="Times New Roman" w:eastAsia="Times New Roman" w:hAnsi="Times New Roman" w:cs="Times New Roman"/>
                <w:lang w:eastAsia="ru-RU"/>
              </w:rPr>
              <w:t xml:space="preserve"> магазины из расчета </w:t>
            </w:r>
            <w:smartTag w:uri="urn:schemas-microsoft-com:office:smarttags" w:element="metricconverter">
              <w:smartTagPr>
                <w:attr w:name="ProductID" w:val="10 м2"/>
              </w:smartTagPr>
              <w:r w:rsidRPr="00F04B3D">
                <w:rPr>
                  <w:rFonts w:ascii="Times New Roman" w:eastAsia="Times New Roman" w:hAnsi="Times New Roman" w:cs="Times New Roman"/>
                  <w:lang w:eastAsia="ru-RU"/>
                </w:rPr>
                <w:t>10 м</w:t>
              </w:r>
              <w:r w:rsidRPr="00387699">
                <w:rPr>
                  <w:rFonts w:ascii="Times New Roman" w:eastAsia="Times New Roman" w:hAnsi="Times New Roman" w:cs="Times New Roman"/>
                  <w:vertAlign w:val="superscript"/>
                  <w:lang w:eastAsia="ru-RU"/>
                </w:rPr>
                <w:t>2</w:t>
              </w:r>
            </w:smartTag>
            <w:r w:rsidRPr="00F04B3D">
              <w:rPr>
                <w:rFonts w:ascii="Times New Roman" w:eastAsia="Times New Roman" w:hAnsi="Times New Roman" w:cs="Times New Roman"/>
                <w:lang w:eastAsia="ru-RU"/>
              </w:rPr>
              <w:t xml:space="preserve"> торговой площади на 1000 чел.</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В садоводческих </w:t>
            </w:r>
            <w:proofErr w:type="spellStart"/>
            <w:r w:rsidRPr="00F04B3D">
              <w:rPr>
                <w:rFonts w:ascii="Times New Roman" w:eastAsia="Times New Roman" w:hAnsi="Times New Roman" w:cs="Times New Roman"/>
                <w:lang w:eastAsia="ru-RU"/>
              </w:rPr>
              <w:t>объедине</w:t>
            </w:r>
            <w:r w:rsidR="00387699">
              <w:rPr>
                <w:rFonts w:ascii="Times New Roman" w:eastAsia="Times New Roman" w:hAnsi="Times New Roman" w:cs="Times New Roman"/>
                <w:lang w:eastAsia="ru-RU"/>
              </w:rPr>
              <w:t>-</w:t>
            </w:r>
            <w:r w:rsidRPr="00F04B3D">
              <w:rPr>
                <w:rFonts w:ascii="Times New Roman" w:eastAsia="Times New Roman" w:hAnsi="Times New Roman" w:cs="Times New Roman"/>
                <w:lang w:eastAsia="ru-RU"/>
              </w:rPr>
              <w:t>ниях</w:t>
            </w:r>
            <w:proofErr w:type="spellEnd"/>
            <w:r w:rsidRPr="00F04B3D">
              <w:rPr>
                <w:rFonts w:ascii="Times New Roman" w:eastAsia="Times New Roman" w:hAnsi="Times New Roman" w:cs="Times New Roman"/>
                <w:lang w:eastAsia="ru-RU"/>
              </w:rPr>
              <w:t xml:space="preserve"> продовольственные </w:t>
            </w:r>
            <w:r w:rsidRPr="00F04B3D">
              <w:rPr>
                <w:rFonts w:ascii="Times New Roman" w:eastAsia="Times New Roman" w:hAnsi="Times New Roman" w:cs="Times New Roman"/>
                <w:lang w:eastAsia="ru-RU"/>
              </w:rPr>
              <w:lastRenderedPageBreak/>
              <w:t>магазины следует предусматривать из</w:t>
            </w:r>
          </w:p>
          <w:p w:rsidR="00F04B3D" w:rsidRPr="00F04B3D" w:rsidRDefault="00F04B3D" w:rsidP="00F04B3D">
            <w:pPr>
              <w:widowControl w:val="0"/>
              <w:spacing w:after="0" w:line="240" w:lineRule="auto"/>
              <w:ind w:right="57"/>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расчета </w:t>
            </w:r>
            <w:smartTag w:uri="urn:schemas-microsoft-com:office:smarttags" w:element="metricconverter">
              <w:smartTagPr>
                <w:attr w:name="ProductID" w:val="80 м2"/>
              </w:smartTagPr>
              <w:r w:rsidRPr="00F04B3D">
                <w:rPr>
                  <w:rFonts w:ascii="Times New Roman" w:eastAsia="Times New Roman" w:hAnsi="Times New Roman" w:cs="Times New Roman"/>
                  <w:lang w:eastAsia="ru-RU"/>
                </w:rPr>
                <w:t>80 м</w:t>
              </w:r>
              <w:r w:rsidRPr="00387699">
                <w:rPr>
                  <w:rFonts w:ascii="Times New Roman" w:eastAsia="Times New Roman" w:hAnsi="Times New Roman" w:cs="Times New Roman"/>
                  <w:vertAlign w:val="superscript"/>
                  <w:lang w:eastAsia="ru-RU"/>
                </w:rPr>
                <w:t>2</w:t>
              </w:r>
            </w:smartTag>
            <w:r w:rsidRPr="00F04B3D">
              <w:rPr>
                <w:rFonts w:ascii="Times New Roman" w:eastAsia="Times New Roman" w:hAnsi="Times New Roman" w:cs="Times New Roman"/>
                <w:lang w:eastAsia="ru-RU"/>
              </w:rPr>
              <w:t xml:space="preserve"> торговой площади на 1000 чел.</w:t>
            </w:r>
          </w:p>
        </w:tc>
      </w:tr>
      <w:tr w:rsidR="00F04B3D" w:rsidRPr="007E2FE8"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Магазин </w:t>
            </w:r>
          </w:p>
          <w:p w:rsidR="00F04B3D" w:rsidRPr="00F04B3D" w:rsidRDefault="00F04B3D"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продовольственных товаров</w:t>
            </w:r>
          </w:p>
        </w:tc>
        <w:tc>
          <w:tcPr>
            <w:tcW w:w="853" w:type="dxa"/>
            <w:tcBorders>
              <w:top w:val="single" w:sz="2" w:space="0" w:color="auto"/>
              <w:left w:val="single" w:sz="2" w:space="0" w:color="auto"/>
              <w:bottom w:val="single" w:sz="2" w:space="0" w:color="auto"/>
              <w:right w:val="single" w:sz="2" w:space="0" w:color="auto"/>
            </w:tcBorders>
          </w:tcPr>
          <w:p w:rsidR="00F04B3D" w:rsidRPr="007E2FE8" w:rsidRDefault="00F04B3D"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торг. </w:t>
            </w:r>
            <w:proofErr w:type="spellStart"/>
            <w:r w:rsidRPr="007E2FE8">
              <w:rPr>
                <w:rFonts w:ascii="Times New Roman" w:hAnsi="Times New Roman" w:cs="Times New Roman"/>
                <w:bCs/>
              </w:rPr>
              <w:t>площа</w:t>
            </w:r>
            <w:proofErr w:type="spellEnd"/>
            <w:r w:rsidRPr="007E2FE8">
              <w:rPr>
                <w:rFonts w:ascii="Times New Roman" w:hAnsi="Times New Roman" w:cs="Times New Roman"/>
                <w:bCs/>
              </w:rPr>
              <w:t>-</w:t>
            </w:r>
          </w:p>
          <w:p w:rsidR="00F04B3D" w:rsidRPr="007E2FE8" w:rsidRDefault="00F04B3D" w:rsidP="00F04B3D">
            <w:pPr>
              <w:spacing w:line="240" w:lineRule="auto"/>
              <w:jc w:val="center"/>
              <w:rPr>
                <w:rFonts w:ascii="Times New Roman" w:hAnsi="Times New Roman" w:cs="Times New Roman"/>
                <w:bCs/>
              </w:rPr>
            </w:pPr>
            <w:proofErr w:type="spellStart"/>
            <w:r w:rsidRPr="007E2FE8">
              <w:rPr>
                <w:rFonts w:ascii="Times New Roman" w:hAnsi="Times New Roman" w:cs="Times New Roman"/>
                <w:bCs/>
              </w:rPr>
              <w:t>ди</w:t>
            </w:r>
            <w:proofErr w:type="spellEnd"/>
          </w:p>
        </w:tc>
        <w:tc>
          <w:tcPr>
            <w:tcW w:w="2280" w:type="dxa"/>
            <w:gridSpan w:val="3"/>
            <w:tcBorders>
              <w:top w:val="single" w:sz="4" w:space="0" w:color="auto"/>
              <w:left w:val="single" w:sz="2" w:space="0" w:color="auto"/>
              <w:bottom w:val="single" w:sz="4"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100</w:t>
            </w:r>
          </w:p>
        </w:tc>
        <w:tc>
          <w:tcPr>
            <w:tcW w:w="2332" w:type="dxa"/>
            <w:vMerge/>
            <w:tcBorders>
              <w:left w:val="single" w:sz="2" w:space="0" w:color="auto"/>
              <w:bottom w:val="single" w:sz="2" w:space="0" w:color="auto"/>
              <w:right w:val="single" w:sz="2" w:space="0" w:color="auto"/>
            </w:tcBorders>
          </w:tcPr>
          <w:p w:rsidR="00F04B3D" w:rsidRPr="00F04B3D" w:rsidRDefault="00F04B3D" w:rsidP="00F04B3D">
            <w:pPr>
              <w:widowControl w:val="0"/>
              <w:spacing w:after="0" w:line="240" w:lineRule="auto"/>
              <w:jc w:val="center"/>
              <w:rPr>
                <w:rFonts w:ascii="Times New Roman" w:eastAsia="Times New Roman" w:hAnsi="Times New Roman" w:cs="Times New Roman"/>
                <w:lang w:eastAsia="ru-RU"/>
              </w:rPr>
            </w:pPr>
          </w:p>
        </w:tc>
        <w:tc>
          <w:tcPr>
            <w:tcW w:w="3109" w:type="dxa"/>
            <w:vMerge/>
            <w:tcBorders>
              <w:left w:val="single" w:sz="2" w:space="0" w:color="auto"/>
              <w:bottom w:val="single" w:sz="2" w:space="0" w:color="auto"/>
              <w:right w:val="single" w:sz="2" w:space="0" w:color="auto"/>
            </w:tcBorders>
          </w:tcPr>
          <w:p w:rsidR="00F04B3D" w:rsidRPr="007E2FE8" w:rsidRDefault="00F04B3D" w:rsidP="00F04B3D">
            <w:pPr>
              <w:spacing w:line="240" w:lineRule="auto"/>
              <w:ind w:right="57"/>
              <w:rPr>
                <w:rFonts w:ascii="Times New Roman" w:hAnsi="Times New Roman" w:cs="Times New Roman"/>
                <w:bCs/>
              </w:rPr>
            </w:pP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 xml:space="preserve">Магазин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непродовольственных товаров </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торг. </w:t>
            </w:r>
            <w:proofErr w:type="spellStart"/>
            <w:r w:rsidRPr="007E2FE8">
              <w:rPr>
                <w:rFonts w:ascii="Times New Roman" w:hAnsi="Times New Roman" w:cs="Times New Roman"/>
                <w:bCs/>
              </w:rPr>
              <w:t>площа-ди</w:t>
            </w:r>
            <w:proofErr w:type="spellEnd"/>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180</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200</w:t>
            </w:r>
          </w:p>
        </w:tc>
        <w:tc>
          <w:tcPr>
            <w:tcW w:w="2332" w:type="dxa"/>
            <w:tcBorders>
              <w:top w:val="single" w:sz="2"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ind w:right="28"/>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Торговые центры малых городских поселений и сельских поселений с числом жителей, тыс. чел.:</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до 1 – 0,1-</w:t>
            </w:r>
            <w:smartTag w:uri="urn:schemas-microsoft-com:office:smarttags" w:element="metricconverter">
              <w:smartTagPr>
                <w:attr w:name="ProductID" w:val="0,2 га"/>
              </w:smartTagPr>
              <w:r w:rsidRPr="00F04B3D">
                <w:rPr>
                  <w:rFonts w:ascii="Times New Roman" w:eastAsia="Times New Roman" w:hAnsi="Times New Roman" w:cs="Times New Roman"/>
                  <w:lang w:eastAsia="ru-RU"/>
                </w:rPr>
                <w:t>0,2 га</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1 до 3 – 0,2-</w:t>
            </w:r>
            <w:smartTag w:uri="urn:schemas-microsoft-com:office:smarttags" w:element="metricconverter">
              <w:smartTagPr>
                <w:attr w:name="ProductID" w:val="0,4 га"/>
              </w:smartTagPr>
              <w:r w:rsidRPr="00F04B3D">
                <w:rPr>
                  <w:rFonts w:ascii="Times New Roman" w:eastAsia="Times New Roman" w:hAnsi="Times New Roman" w:cs="Times New Roman"/>
                  <w:lang w:eastAsia="ru-RU"/>
                </w:rPr>
                <w:t>0,4 га</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3 до 4 – 0,4-</w:t>
            </w:r>
            <w:smartTag w:uri="urn:schemas-microsoft-com:office:smarttags" w:element="metricconverter">
              <w:smartTagPr>
                <w:attr w:name="ProductID" w:val="0,6 га"/>
              </w:smartTagPr>
              <w:r w:rsidRPr="00F04B3D">
                <w:rPr>
                  <w:rFonts w:ascii="Times New Roman" w:eastAsia="Times New Roman" w:hAnsi="Times New Roman" w:cs="Times New Roman"/>
                  <w:lang w:eastAsia="ru-RU"/>
                </w:rPr>
                <w:t>0,6 га</w:t>
              </w:r>
            </w:smartTag>
            <w:r w:rsidRPr="00F04B3D">
              <w:rPr>
                <w:rFonts w:ascii="Times New Roman" w:eastAsia="Times New Roman" w:hAnsi="Times New Roman" w:cs="Times New Roman"/>
                <w:lang w:eastAsia="ru-RU"/>
              </w:rPr>
              <w:t>;</w:t>
            </w:r>
          </w:p>
        </w:tc>
        <w:tc>
          <w:tcPr>
            <w:tcW w:w="3109" w:type="dxa"/>
            <w:tcBorders>
              <w:left w:val="single" w:sz="2" w:space="0" w:color="auto"/>
              <w:bottom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7E2FE8" w:rsidRPr="007E2FE8" w:rsidTr="00F04B3D">
        <w:trPr>
          <w:trHeight w:val="3283"/>
          <w:jc w:val="center"/>
        </w:trPr>
        <w:tc>
          <w:tcPr>
            <w:tcW w:w="1814"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Магазин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кулинарии</w:t>
            </w:r>
          </w:p>
        </w:tc>
        <w:tc>
          <w:tcPr>
            <w:tcW w:w="853" w:type="dxa"/>
            <w:tcBorders>
              <w:top w:val="single" w:sz="2"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торг. площади</w:t>
            </w:r>
          </w:p>
        </w:tc>
        <w:tc>
          <w:tcPr>
            <w:tcW w:w="1140" w:type="dxa"/>
            <w:tcBorders>
              <w:top w:val="single" w:sz="4"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6</w:t>
            </w:r>
          </w:p>
        </w:tc>
        <w:tc>
          <w:tcPr>
            <w:tcW w:w="1140" w:type="dxa"/>
            <w:gridSpan w:val="2"/>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w:t>
            </w:r>
          </w:p>
        </w:tc>
        <w:tc>
          <w:tcPr>
            <w:tcW w:w="2332" w:type="dxa"/>
            <w:tcBorders>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5 до 6 – 0,6-</w:t>
            </w:r>
            <w:smartTag w:uri="urn:schemas-microsoft-com:office:smarttags" w:element="metricconverter">
              <w:smartTagPr>
                <w:attr w:name="ProductID" w:val="1,0 га"/>
              </w:smartTagPr>
              <w:r w:rsidRPr="00F04B3D">
                <w:rPr>
                  <w:rFonts w:ascii="Times New Roman" w:eastAsia="Times New Roman" w:hAnsi="Times New Roman" w:cs="Times New Roman"/>
                  <w:lang w:eastAsia="ru-RU"/>
                </w:rPr>
                <w:t>1,0 га</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7 до 10 – 1,0-</w:t>
            </w:r>
            <w:smartTag w:uri="urn:schemas-microsoft-com:office:smarttags" w:element="metricconverter">
              <w:smartTagPr>
                <w:attr w:name="ProductID" w:val="1,2 га"/>
              </w:smartTagPr>
              <w:r w:rsidRPr="00F04B3D">
                <w:rPr>
                  <w:rFonts w:ascii="Times New Roman" w:eastAsia="Times New Roman" w:hAnsi="Times New Roman" w:cs="Times New Roman"/>
                  <w:lang w:eastAsia="ru-RU"/>
                </w:rPr>
                <w:t>1,2 га</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Предприятия торговли, м2 торговой площади:</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до 250 – </w:t>
            </w:r>
            <w:smartTag w:uri="urn:schemas-microsoft-com:office:smarttags" w:element="metricconverter">
              <w:smartTagPr>
                <w:attr w:name="ProductID" w:val="0,08 га"/>
              </w:smartTagPr>
              <w:r w:rsidRPr="00F04B3D">
                <w:rPr>
                  <w:rFonts w:ascii="Times New Roman" w:eastAsia="Times New Roman" w:hAnsi="Times New Roman" w:cs="Times New Roman"/>
                  <w:lang w:eastAsia="ru-RU"/>
                </w:rPr>
                <w:t>0,08 га</w:t>
              </w:r>
            </w:smartTag>
            <w:r w:rsidRPr="00F04B3D">
              <w:rPr>
                <w:rFonts w:ascii="Times New Roman" w:eastAsia="Times New Roman" w:hAnsi="Times New Roman" w:cs="Times New Roman"/>
                <w:lang w:eastAsia="ru-RU"/>
              </w:rPr>
              <w:t xml:space="preserve"> на </w:t>
            </w:r>
            <w:smartTag w:uri="urn:schemas-microsoft-com:office:smarttags" w:element="metricconverter">
              <w:smartTagPr>
                <w:attr w:name="ProductID" w:val="100 м2"/>
              </w:smartTagPr>
              <w:r w:rsidRPr="00F04B3D">
                <w:rPr>
                  <w:rFonts w:ascii="Times New Roman" w:eastAsia="Times New Roman" w:hAnsi="Times New Roman" w:cs="Times New Roman"/>
                  <w:lang w:eastAsia="ru-RU"/>
                </w:rPr>
                <w:t>100 м2</w:t>
              </w:r>
            </w:smartTag>
            <w:r w:rsidRPr="00F04B3D">
              <w:rPr>
                <w:rFonts w:ascii="Times New Roman" w:eastAsia="Times New Roman" w:hAnsi="Times New Roman" w:cs="Times New Roman"/>
                <w:lang w:eastAsia="ru-RU"/>
              </w:rPr>
              <w:t xml:space="preserve"> торговой площади;</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250 до 650 – 0,08-0,06 -"-;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650 до 1500 – 0,06-0,04 -"-;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1500 до 3500 – 0,04-</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0,02 -"-;</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3500 – 0,02 -"-.</w:t>
            </w:r>
          </w:p>
        </w:tc>
        <w:tc>
          <w:tcPr>
            <w:tcW w:w="3109" w:type="dxa"/>
            <w:tcBorders>
              <w:left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p w:rsidR="007E2FE8" w:rsidRPr="007E2FE8" w:rsidRDefault="007E2FE8" w:rsidP="00F04B3D">
            <w:pPr>
              <w:spacing w:line="240" w:lineRule="auto"/>
              <w:ind w:right="57"/>
              <w:rPr>
                <w:rFonts w:ascii="Times New Roman" w:hAnsi="Times New Roman" w:cs="Times New Roman"/>
                <w:bCs/>
              </w:rPr>
            </w:pPr>
          </w:p>
          <w:p w:rsidR="007E2FE8" w:rsidRPr="007E2FE8" w:rsidRDefault="007E2FE8" w:rsidP="00F04B3D">
            <w:pPr>
              <w:spacing w:line="240" w:lineRule="auto"/>
              <w:ind w:right="57"/>
              <w:rPr>
                <w:rFonts w:ascii="Times New Roman" w:hAnsi="Times New Roman" w:cs="Times New Roman"/>
                <w:bCs/>
              </w:rPr>
            </w:pPr>
            <w:r w:rsidRPr="007E2FE8">
              <w:rPr>
                <w:rFonts w:ascii="Times New Roman" w:hAnsi="Times New Roman" w:cs="Times New Roman"/>
                <w:bCs/>
                <w:spacing w:val="-2"/>
              </w:rPr>
              <w:t>Возможно встроенно-пристроенные</w:t>
            </w: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Мелкооптовый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рынок, ярмарка</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 xml:space="preserve">2 </w:t>
            </w:r>
          </w:p>
          <w:p w:rsidR="007E2FE8" w:rsidRPr="007E2FE8" w:rsidRDefault="007E2FE8" w:rsidP="00F04B3D">
            <w:pPr>
              <w:spacing w:line="240" w:lineRule="auto"/>
              <w:ind w:left="-57" w:right="-57"/>
              <w:jc w:val="center"/>
              <w:rPr>
                <w:rFonts w:ascii="Times New Roman" w:hAnsi="Times New Roman" w:cs="Times New Roman"/>
                <w:bCs/>
              </w:rPr>
            </w:pPr>
            <w:r w:rsidRPr="007E2FE8">
              <w:rPr>
                <w:rFonts w:ascii="Times New Roman" w:hAnsi="Times New Roman" w:cs="Times New Roman"/>
                <w:bCs/>
              </w:rPr>
              <w:t xml:space="preserve">общей </w:t>
            </w:r>
            <w:r w:rsidRPr="007E2FE8">
              <w:rPr>
                <w:rFonts w:ascii="Times New Roman" w:hAnsi="Times New Roman" w:cs="Times New Roman"/>
                <w:bCs/>
                <w:spacing w:val="-3"/>
              </w:rPr>
              <w:t>площади</w:t>
            </w:r>
            <w:r w:rsidRPr="007E2FE8">
              <w:rPr>
                <w:rFonts w:ascii="Times New Roman" w:hAnsi="Times New Roman" w:cs="Times New Roman"/>
                <w:bCs/>
              </w:rPr>
              <w:t xml:space="preserve"> </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По заданию на проектирование</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p>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Рыночный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комплекс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розничной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торговли</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ind w:left="-57" w:right="-57"/>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2</w:t>
            </w:r>
            <w:r w:rsidRPr="007E2FE8">
              <w:rPr>
                <w:rFonts w:ascii="Times New Roman" w:hAnsi="Times New Roman" w:cs="Times New Roman"/>
                <w:bCs/>
              </w:rPr>
              <w:t xml:space="preserve"> торг. площади</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24</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ind w:right="28"/>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7-</w:t>
            </w:r>
            <w:smartTag w:uri="urn:schemas-microsoft-com:office:smarttags" w:element="metricconverter">
              <w:smartTagPr>
                <w:attr w:name="ProductID" w:val="14 м2"/>
              </w:smartTagPr>
              <w:r w:rsidRPr="00F04B3D">
                <w:rPr>
                  <w:rFonts w:ascii="Times New Roman" w:eastAsia="Times New Roman" w:hAnsi="Times New Roman" w:cs="Times New Roman"/>
                  <w:lang w:eastAsia="ru-RU"/>
                </w:rPr>
                <w:t>14 м2</w:t>
              </w:r>
            </w:smartTag>
            <w:r w:rsidRPr="00F04B3D">
              <w:rPr>
                <w:rFonts w:ascii="Times New Roman" w:eastAsia="Times New Roman" w:hAnsi="Times New Roman" w:cs="Times New Roman"/>
                <w:lang w:eastAsia="ru-RU"/>
              </w:rPr>
              <w:t xml:space="preserve"> на </w:t>
            </w:r>
            <w:smartTag w:uri="urn:schemas-microsoft-com:office:smarttags" w:element="metricconverter">
              <w:smartTagPr>
                <w:attr w:name="ProductID" w:val="1 м2"/>
              </w:smartTagPr>
              <w:r w:rsidRPr="00F04B3D">
                <w:rPr>
                  <w:rFonts w:ascii="Times New Roman" w:eastAsia="Times New Roman" w:hAnsi="Times New Roman" w:cs="Times New Roman"/>
                  <w:lang w:eastAsia="ru-RU"/>
                </w:rPr>
                <w:t>1 м2</w:t>
              </w:r>
            </w:smartTag>
            <w:r w:rsidRPr="00F04B3D">
              <w:rPr>
                <w:rFonts w:ascii="Times New Roman" w:eastAsia="Times New Roman" w:hAnsi="Times New Roman" w:cs="Times New Roman"/>
                <w:lang w:eastAsia="ru-RU"/>
              </w:rPr>
              <w:t xml:space="preserve"> </w:t>
            </w:r>
            <w:proofErr w:type="spellStart"/>
            <w:r w:rsidRPr="00F04B3D">
              <w:rPr>
                <w:rFonts w:ascii="Times New Roman" w:eastAsia="Times New Roman" w:hAnsi="Times New Roman" w:cs="Times New Roman"/>
                <w:lang w:eastAsia="ru-RU"/>
              </w:rPr>
              <w:t>торго-вой</w:t>
            </w:r>
            <w:proofErr w:type="spellEnd"/>
            <w:r w:rsidRPr="00F04B3D">
              <w:rPr>
                <w:rFonts w:ascii="Times New Roman" w:eastAsia="Times New Roman" w:hAnsi="Times New Roman" w:cs="Times New Roman"/>
                <w:lang w:eastAsia="ru-RU"/>
              </w:rPr>
              <w:t xml:space="preserve"> площади:</w:t>
            </w:r>
          </w:p>
          <w:p w:rsidR="007E2FE8" w:rsidRPr="00F04B3D" w:rsidRDefault="007E2FE8" w:rsidP="00F04B3D">
            <w:pPr>
              <w:widowControl w:val="0"/>
              <w:spacing w:after="0" w:line="240" w:lineRule="auto"/>
              <w:ind w:right="28"/>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14 – при торг. площади комплекса до </w:t>
            </w:r>
            <w:smartTag w:uri="urn:schemas-microsoft-com:office:smarttags" w:element="metricconverter">
              <w:smartTagPr>
                <w:attr w:name="ProductID" w:val="600 м2"/>
              </w:smartTagPr>
              <w:r w:rsidRPr="00F04B3D">
                <w:rPr>
                  <w:rFonts w:ascii="Times New Roman" w:eastAsia="Times New Roman" w:hAnsi="Times New Roman" w:cs="Times New Roman"/>
                  <w:lang w:eastAsia="ru-RU"/>
                </w:rPr>
                <w:t>600 м2</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7 - -"- свыше </w:t>
            </w:r>
            <w:smartTag w:uri="urn:schemas-microsoft-com:office:smarttags" w:element="metricconverter">
              <w:smartTagPr>
                <w:attr w:name="ProductID" w:val="3000 м2"/>
              </w:smartTagPr>
              <w:r w:rsidRPr="00F04B3D">
                <w:rPr>
                  <w:rFonts w:ascii="Times New Roman" w:eastAsia="Times New Roman" w:hAnsi="Times New Roman" w:cs="Times New Roman"/>
                  <w:lang w:eastAsia="ru-RU"/>
                </w:rPr>
                <w:t>3000 м2</w:t>
              </w:r>
            </w:smartTag>
          </w:p>
        </w:tc>
        <w:tc>
          <w:tcPr>
            <w:tcW w:w="3109"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rPr>
                <w:rFonts w:ascii="Times New Roman" w:hAnsi="Times New Roman" w:cs="Times New Roman"/>
                <w:bCs/>
              </w:rPr>
            </w:pPr>
            <w:r w:rsidRPr="007E2FE8">
              <w:rPr>
                <w:rFonts w:ascii="Times New Roman" w:hAnsi="Times New Roman" w:cs="Times New Roman"/>
                <w:bCs/>
              </w:rPr>
              <w:t xml:space="preserve">1 торговое место принимается в размере </w:t>
            </w:r>
            <w:smartTag w:uri="urn:schemas-microsoft-com:office:smarttags" w:element="metricconverter">
              <w:smartTagPr>
                <w:attr w:name="ProductID" w:val="6 м2"/>
              </w:smartTagPr>
              <w:r w:rsidRPr="007E2FE8">
                <w:rPr>
                  <w:rFonts w:ascii="Times New Roman" w:hAnsi="Times New Roman" w:cs="Times New Roman"/>
                  <w:bCs/>
                </w:rPr>
                <w:t>6 м</w:t>
              </w:r>
              <w:r w:rsidRPr="007E2FE8">
                <w:rPr>
                  <w:rFonts w:ascii="Times New Roman" w:hAnsi="Times New Roman" w:cs="Times New Roman"/>
                  <w:bCs/>
                  <w:vertAlign w:val="superscript"/>
                </w:rPr>
                <w:t>2</w:t>
              </w:r>
            </w:smartTag>
            <w:r w:rsidRPr="007E2FE8">
              <w:rPr>
                <w:rFonts w:ascii="Times New Roman" w:hAnsi="Times New Roman" w:cs="Times New Roman"/>
                <w:bCs/>
              </w:rPr>
              <w:t xml:space="preserve"> торговой площади </w:t>
            </w: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База </w:t>
            </w:r>
            <w:proofErr w:type="spellStart"/>
            <w:r w:rsidRPr="00F04B3D">
              <w:rPr>
                <w:rFonts w:ascii="Times New Roman" w:eastAsia="Times New Roman" w:hAnsi="Times New Roman" w:cs="Times New Roman"/>
                <w:lang w:eastAsia="ru-RU"/>
              </w:rPr>
              <w:t>продовольст-венной</w:t>
            </w:r>
            <w:proofErr w:type="spellEnd"/>
            <w:r w:rsidRPr="00F04B3D">
              <w:rPr>
                <w:rFonts w:ascii="Times New Roman" w:eastAsia="Times New Roman" w:hAnsi="Times New Roman" w:cs="Times New Roman"/>
                <w:lang w:eastAsia="ru-RU"/>
              </w:rPr>
              <w:t xml:space="preserve"> и овощной продукции с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мелкооптовой продажей </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w:t>
            </w:r>
            <w:r w:rsidRPr="007E2FE8">
              <w:rPr>
                <w:rFonts w:ascii="Times New Roman" w:hAnsi="Times New Roman" w:cs="Times New Roman"/>
                <w:bCs/>
                <w:vertAlign w:val="superscript"/>
              </w:rPr>
              <w:t xml:space="preserve">2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общей </w:t>
            </w:r>
            <w:proofErr w:type="spellStart"/>
            <w:r w:rsidRPr="007E2FE8">
              <w:rPr>
                <w:rFonts w:ascii="Times New Roman" w:hAnsi="Times New Roman" w:cs="Times New Roman"/>
                <w:bCs/>
              </w:rPr>
              <w:t>площа-ди</w:t>
            </w:r>
            <w:proofErr w:type="spellEnd"/>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По заданию на проектирование</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По заданию на </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проектирование</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ind w:right="57"/>
              <w:rPr>
                <w:rFonts w:ascii="Times New Roman" w:hAnsi="Times New Roman" w:cs="Times New Roman"/>
                <w:bCs/>
              </w:rPr>
            </w:pPr>
          </w:p>
        </w:tc>
      </w:tr>
      <w:tr w:rsidR="00387699" w:rsidRPr="007E2FE8" w:rsidTr="0016233C">
        <w:trPr>
          <w:trHeight w:val="9507"/>
          <w:jc w:val="center"/>
        </w:trPr>
        <w:tc>
          <w:tcPr>
            <w:tcW w:w="1814" w:type="dxa"/>
            <w:tcBorders>
              <w:top w:val="single" w:sz="4" w:space="0" w:color="auto"/>
              <w:left w:val="single" w:sz="2" w:space="0" w:color="auto"/>
              <w:right w:val="single" w:sz="2" w:space="0" w:color="auto"/>
            </w:tcBorders>
          </w:tcPr>
          <w:p w:rsidR="00387699" w:rsidRPr="00F04B3D" w:rsidRDefault="00387699"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 xml:space="preserve">Предприятие </w:t>
            </w:r>
          </w:p>
          <w:p w:rsidR="00387699" w:rsidRPr="00F04B3D" w:rsidRDefault="00387699"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общественного питания</w:t>
            </w:r>
          </w:p>
          <w:p w:rsidR="00387699" w:rsidRPr="00F04B3D" w:rsidRDefault="00387699" w:rsidP="00F04B3D">
            <w:pPr>
              <w:widowControl w:val="0"/>
              <w:spacing w:after="0" w:line="240" w:lineRule="auto"/>
              <w:jc w:val="both"/>
              <w:rPr>
                <w:rFonts w:ascii="Times New Roman" w:eastAsia="Times New Roman" w:hAnsi="Times New Roman" w:cs="Times New Roman"/>
                <w:lang w:eastAsia="ru-RU"/>
              </w:rPr>
            </w:pPr>
          </w:p>
          <w:p w:rsidR="00387699" w:rsidRPr="00F04B3D" w:rsidRDefault="00387699" w:rsidP="00F04B3D">
            <w:pPr>
              <w:widowControl w:val="0"/>
              <w:spacing w:after="0" w:line="240" w:lineRule="auto"/>
              <w:jc w:val="both"/>
              <w:rPr>
                <w:rFonts w:ascii="Times New Roman" w:eastAsia="Times New Roman" w:hAnsi="Times New Roman" w:cs="Times New Roman"/>
                <w:lang w:eastAsia="ru-RU"/>
              </w:rPr>
            </w:pPr>
          </w:p>
        </w:tc>
        <w:tc>
          <w:tcPr>
            <w:tcW w:w="853" w:type="dxa"/>
            <w:tcBorders>
              <w:top w:val="single" w:sz="2" w:space="0" w:color="auto"/>
              <w:left w:val="single" w:sz="2" w:space="0" w:color="auto"/>
              <w:right w:val="single" w:sz="2" w:space="0" w:color="auto"/>
            </w:tcBorders>
          </w:tcPr>
          <w:p w:rsidR="00387699" w:rsidRPr="007E2FE8" w:rsidRDefault="00387699" w:rsidP="00F04B3D">
            <w:pPr>
              <w:spacing w:line="240" w:lineRule="auto"/>
              <w:jc w:val="center"/>
              <w:rPr>
                <w:rFonts w:ascii="Times New Roman" w:hAnsi="Times New Roman" w:cs="Times New Roman"/>
                <w:bCs/>
              </w:rPr>
            </w:pPr>
            <w:r w:rsidRPr="007E2FE8">
              <w:rPr>
                <w:rFonts w:ascii="Times New Roman" w:hAnsi="Times New Roman" w:cs="Times New Roman"/>
                <w:bCs/>
              </w:rPr>
              <w:t>1 посадочное место</w:t>
            </w:r>
          </w:p>
          <w:p w:rsidR="00387699" w:rsidRPr="007E2FE8" w:rsidRDefault="00387699" w:rsidP="00F04B3D">
            <w:pPr>
              <w:spacing w:line="240" w:lineRule="auto"/>
              <w:jc w:val="center"/>
              <w:rPr>
                <w:rFonts w:ascii="Times New Roman" w:hAnsi="Times New Roman" w:cs="Times New Roman"/>
                <w:bCs/>
              </w:rPr>
            </w:pPr>
          </w:p>
          <w:p w:rsidR="00387699" w:rsidRPr="007E2FE8" w:rsidRDefault="00387699" w:rsidP="00F04B3D">
            <w:pPr>
              <w:spacing w:line="240" w:lineRule="auto"/>
              <w:jc w:val="center"/>
              <w:rPr>
                <w:rFonts w:ascii="Times New Roman" w:hAnsi="Times New Roman" w:cs="Times New Roman"/>
                <w:bCs/>
              </w:rPr>
            </w:pPr>
          </w:p>
        </w:tc>
        <w:tc>
          <w:tcPr>
            <w:tcW w:w="1140" w:type="dxa"/>
            <w:tcBorders>
              <w:top w:val="single" w:sz="4" w:space="0" w:color="auto"/>
              <w:left w:val="single" w:sz="2" w:space="0" w:color="auto"/>
              <w:right w:val="single" w:sz="2" w:space="0" w:color="auto"/>
            </w:tcBorders>
          </w:tcPr>
          <w:p w:rsidR="00387699" w:rsidRPr="007E2FE8" w:rsidRDefault="00387699" w:rsidP="00F04B3D">
            <w:pPr>
              <w:spacing w:line="240" w:lineRule="auto"/>
              <w:jc w:val="center"/>
              <w:rPr>
                <w:rFonts w:ascii="Times New Roman" w:hAnsi="Times New Roman" w:cs="Times New Roman"/>
                <w:bCs/>
              </w:rPr>
            </w:pPr>
            <w:r w:rsidRPr="007E2FE8">
              <w:rPr>
                <w:rFonts w:ascii="Times New Roman" w:hAnsi="Times New Roman" w:cs="Times New Roman"/>
                <w:bCs/>
              </w:rPr>
              <w:t>40</w:t>
            </w:r>
          </w:p>
        </w:tc>
        <w:tc>
          <w:tcPr>
            <w:tcW w:w="1140" w:type="dxa"/>
            <w:gridSpan w:val="2"/>
            <w:tcBorders>
              <w:top w:val="single" w:sz="4" w:space="0" w:color="auto"/>
              <w:left w:val="single" w:sz="2" w:space="0" w:color="auto"/>
              <w:right w:val="single" w:sz="2" w:space="0" w:color="auto"/>
            </w:tcBorders>
          </w:tcPr>
          <w:p w:rsidR="00387699" w:rsidRPr="00F04B3D" w:rsidRDefault="00387699"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При числе мест, га на</w:t>
            </w:r>
          </w:p>
          <w:p w:rsidR="00387699" w:rsidRPr="00F04B3D" w:rsidRDefault="00387699"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100 мест:</w:t>
            </w:r>
          </w:p>
          <w:p w:rsidR="00387699" w:rsidRPr="00F04B3D" w:rsidRDefault="00387699"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до 50 – 0,2-0,25;</w:t>
            </w:r>
          </w:p>
          <w:p w:rsidR="00387699" w:rsidRPr="00F04B3D" w:rsidRDefault="00387699"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50 до 150 – 0,15-0,2;</w:t>
            </w:r>
          </w:p>
          <w:p w:rsidR="00387699" w:rsidRPr="00F04B3D" w:rsidRDefault="00387699"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свыше 150 – 0,1</w:t>
            </w:r>
          </w:p>
        </w:tc>
        <w:tc>
          <w:tcPr>
            <w:tcW w:w="2332" w:type="dxa"/>
            <w:tcBorders>
              <w:top w:val="single" w:sz="4" w:space="0" w:color="auto"/>
              <w:left w:val="single" w:sz="2" w:space="0" w:color="auto"/>
              <w:right w:val="single" w:sz="2" w:space="0" w:color="auto"/>
            </w:tcBorders>
          </w:tcPr>
          <w:p w:rsidR="00387699" w:rsidRPr="00F04B3D" w:rsidRDefault="00387699" w:rsidP="00F04B3D">
            <w:pPr>
              <w:widowControl w:val="0"/>
              <w:spacing w:after="0" w:line="240" w:lineRule="auto"/>
              <w:jc w:val="center"/>
              <w:rPr>
                <w:rFonts w:ascii="Times New Roman" w:eastAsia="Times New Roman" w:hAnsi="Times New Roman" w:cs="Times New Roman"/>
                <w:lang w:eastAsia="ru-RU"/>
              </w:rPr>
            </w:pPr>
          </w:p>
        </w:tc>
        <w:tc>
          <w:tcPr>
            <w:tcW w:w="3109" w:type="dxa"/>
            <w:tcBorders>
              <w:top w:val="single" w:sz="4" w:space="0" w:color="auto"/>
              <w:left w:val="single" w:sz="2" w:space="0" w:color="auto"/>
              <w:right w:val="single" w:sz="2" w:space="0" w:color="auto"/>
            </w:tcBorders>
          </w:tcPr>
          <w:p w:rsidR="00387699" w:rsidRPr="00387699" w:rsidRDefault="00387699" w:rsidP="00387699">
            <w:pPr>
              <w:widowControl w:val="0"/>
              <w:spacing w:after="0" w:line="240" w:lineRule="auto"/>
              <w:jc w:val="both"/>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В городах – центрах туризма расчет сети предприятий общественного питания принимать с учетом временного населения.</w:t>
            </w:r>
          </w:p>
          <w:p w:rsidR="00387699" w:rsidRPr="00387699" w:rsidRDefault="00387699" w:rsidP="00387699">
            <w:pPr>
              <w:widowControl w:val="0"/>
              <w:spacing w:after="0" w:line="240" w:lineRule="auto"/>
              <w:jc w:val="both"/>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 xml:space="preserve">Потребность в предприятиях общественного питания на </w:t>
            </w:r>
            <w:proofErr w:type="spellStart"/>
            <w:r w:rsidRPr="00387699">
              <w:rPr>
                <w:rFonts w:ascii="Times New Roman" w:eastAsia="Times New Roman" w:hAnsi="Times New Roman" w:cs="Times New Roman"/>
                <w:spacing w:val="-2"/>
                <w:lang w:eastAsia="ru-RU"/>
              </w:rPr>
              <w:t>про-изводственных</w:t>
            </w:r>
            <w:proofErr w:type="spellEnd"/>
            <w:r w:rsidRPr="00387699">
              <w:rPr>
                <w:rFonts w:ascii="Times New Roman" w:eastAsia="Times New Roman" w:hAnsi="Times New Roman" w:cs="Times New Roman"/>
                <w:spacing w:val="-2"/>
                <w:lang w:eastAsia="ru-RU"/>
              </w:rPr>
              <w:t xml:space="preserve"> предприятиях, в учреждениях, организациях и учебных заведениях рассчитывается по нормативам на 1 тыс. работающих (учащихся) в мак- </w:t>
            </w:r>
            <w:proofErr w:type="spellStart"/>
            <w:r w:rsidRPr="00387699">
              <w:rPr>
                <w:rFonts w:ascii="Times New Roman" w:eastAsia="Times New Roman" w:hAnsi="Times New Roman" w:cs="Times New Roman"/>
                <w:spacing w:val="-2"/>
                <w:lang w:eastAsia="ru-RU"/>
              </w:rPr>
              <w:t>симальную</w:t>
            </w:r>
            <w:proofErr w:type="spellEnd"/>
            <w:r w:rsidRPr="00387699">
              <w:rPr>
                <w:rFonts w:ascii="Times New Roman" w:eastAsia="Times New Roman" w:hAnsi="Times New Roman" w:cs="Times New Roman"/>
                <w:spacing w:val="-2"/>
                <w:lang w:eastAsia="ru-RU"/>
              </w:rPr>
              <w:t xml:space="preserve"> смену.</w:t>
            </w:r>
          </w:p>
          <w:p w:rsidR="00387699" w:rsidRDefault="00387699" w:rsidP="00387699">
            <w:pPr>
              <w:widowControl w:val="0"/>
              <w:spacing w:after="0" w:line="240" w:lineRule="auto"/>
              <w:jc w:val="both"/>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 xml:space="preserve">В производственных зонах </w:t>
            </w:r>
            <w:proofErr w:type="spellStart"/>
            <w:r w:rsidRPr="00387699">
              <w:rPr>
                <w:rFonts w:ascii="Times New Roman" w:eastAsia="Times New Roman" w:hAnsi="Times New Roman" w:cs="Times New Roman"/>
                <w:spacing w:val="-2"/>
                <w:lang w:eastAsia="ru-RU"/>
              </w:rPr>
              <w:t>сель-ских</w:t>
            </w:r>
            <w:proofErr w:type="spellEnd"/>
            <w:r w:rsidRPr="00387699">
              <w:rPr>
                <w:rFonts w:ascii="Times New Roman" w:eastAsia="Times New Roman" w:hAnsi="Times New Roman" w:cs="Times New Roman"/>
                <w:spacing w:val="-2"/>
                <w:lang w:eastAsia="ru-RU"/>
              </w:rPr>
              <w:t xml:space="preserve"> поселений и в других </w:t>
            </w:r>
            <w:proofErr w:type="spellStart"/>
            <w:r w:rsidRPr="00387699">
              <w:rPr>
                <w:rFonts w:ascii="Times New Roman" w:eastAsia="Times New Roman" w:hAnsi="Times New Roman" w:cs="Times New Roman"/>
                <w:spacing w:val="-2"/>
                <w:lang w:eastAsia="ru-RU"/>
              </w:rPr>
              <w:t>мес</w:t>
            </w:r>
            <w:proofErr w:type="spellEnd"/>
            <w:r w:rsidRPr="00387699">
              <w:rPr>
                <w:rFonts w:ascii="Times New Roman" w:eastAsia="Times New Roman" w:hAnsi="Times New Roman" w:cs="Times New Roman"/>
                <w:spacing w:val="-2"/>
                <w:lang w:eastAsia="ru-RU"/>
              </w:rPr>
              <w:t xml:space="preserve">- </w:t>
            </w:r>
            <w:proofErr w:type="spellStart"/>
            <w:r w:rsidRPr="00387699">
              <w:rPr>
                <w:rFonts w:ascii="Times New Roman" w:eastAsia="Times New Roman" w:hAnsi="Times New Roman" w:cs="Times New Roman"/>
                <w:spacing w:val="-2"/>
                <w:lang w:eastAsia="ru-RU"/>
              </w:rPr>
              <w:t>тах</w:t>
            </w:r>
            <w:proofErr w:type="spellEnd"/>
            <w:r w:rsidRPr="00387699">
              <w:rPr>
                <w:rFonts w:ascii="Times New Roman" w:eastAsia="Times New Roman" w:hAnsi="Times New Roman" w:cs="Times New Roman"/>
                <w:spacing w:val="-2"/>
                <w:lang w:eastAsia="ru-RU"/>
              </w:rPr>
              <w:t xml:space="preserve">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w:t>
            </w:r>
            <w:r>
              <w:rPr>
                <w:rFonts w:ascii="Times New Roman" w:eastAsia="Times New Roman" w:hAnsi="Times New Roman" w:cs="Times New Roman"/>
                <w:spacing w:val="-2"/>
                <w:lang w:eastAsia="ru-RU"/>
              </w:rPr>
              <w:t>тыс. работаю</w:t>
            </w:r>
            <w:r w:rsidRPr="00387699">
              <w:rPr>
                <w:rFonts w:ascii="Times New Roman" w:eastAsia="Times New Roman" w:hAnsi="Times New Roman" w:cs="Times New Roman"/>
                <w:spacing w:val="-2"/>
                <w:lang w:eastAsia="ru-RU"/>
              </w:rPr>
              <w:t>щих в максимальную смену.</w:t>
            </w:r>
          </w:p>
          <w:p w:rsidR="00387699" w:rsidRPr="00387699" w:rsidRDefault="00387699" w:rsidP="00387699">
            <w:pPr>
              <w:widowControl w:val="0"/>
              <w:spacing w:after="0" w:line="240" w:lineRule="auto"/>
              <w:jc w:val="both"/>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 xml:space="preserve">Заготовочные предприятия общественного питания рассчитываются по норме – </w:t>
            </w:r>
            <w:smartTag w:uri="urn:schemas-microsoft-com:office:smarttags" w:element="metricconverter">
              <w:smartTagPr>
                <w:attr w:name="ProductID" w:val="300 кг"/>
              </w:smartTagPr>
              <w:r w:rsidRPr="00387699">
                <w:rPr>
                  <w:rFonts w:ascii="Times New Roman" w:eastAsia="Times New Roman" w:hAnsi="Times New Roman" w:cs="Times New Roman"/>
                  <w:spacing w:val="-2"/>
                  <w:lang w:eastAsia="ru-RU"/>
                </w:rPr>
                <w:t>300 кг</w:t>
              </w:r>
            </w:smartTag>
            <w:r w:rsidRPr="00387699">
              <w:rPr>
                <w:rFonts w:ascii="Times New Roman" w:eastAsia="Times New Roman" w:hAnsi="Times New Roman" w:cs="Times New Roman"/>
                <w:spacing w:val="-2"/>
                <w:lang w:eastAsia="ru-RU"/>
              </w:rPr>
              <w:t xml:space="preserve"> в сутки на 1 тыс. чел.</w:t>
            </w:r>
          </w:p>
          <w:p w:rsidR="00387699" w:rsidRPr="00387699" w:rsidRDefault="00387699" w:rsidP="00F04B3D">
            <w:pPr>
              <w:spacing w:line="240" w:lineRule="auto"/>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Для зон массового отдыха населения в больших городских округах и городских поселениях следует учитывать нормы пред- приятий общественного питания: 1,1-1,8 места на 1 тыс. чел.</w:t>
            </w:r>
          </w:p>
        </w:tc>
      </w:tr>
      <w:tr w:rsidR="007E2FE8" w:rsidRPr="007E2FE8" w:rsidTr="00F04B3D">
        <w:trPr>
          <w:trHeight w:val="360"/>
          <w:jc w:val="center"/>
        </w:trPr>
        <w:tc>
          <w:tcPr>
            <w:tcW w:w="10388" w:type="dxa"/>
            <w:gridSpan w:val="7"/>
            <w:tcBorders>
              <w:top w:val="single" w:sz="4" w:space="0" w:color="auto"/>
              <w:left w:val="single" w:sz="2" w:space="0" w:color="auto"/>
              <w:bottom w:val="single" w:sz="4" w:space="0" w:color="auto"/>
              <w:right w:val="single" w:sz="2" w:space="0" w:color="auto"/>
            </w:tcBorders>
            <w:vAlign w:val="center"/>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VI. Учреждения и предприятия бытового и коммунального обслуживания</w:t>
            </w:r>
          </w:p>
        </w:tc>
      </w:tr>
      <w:tr w:rsidR="007E2FE8" w:rsidRPr="007E2FE8" w:rsidTr="00F04B3D">
        <w:trPr>
          <w:trHeight w:val="1515"/>
          <w:jc w:val="center"/>
        </w:trPr>
        <w:tc>
          <w:tcPr>
            <w:tcW w:w="1814"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Предприятия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бытового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обслуживания </w:t>
            </w:r>
          </w:p>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населения</w:t>
            </w:r>
          </w:p>
        </w:tc>
        <w:tc>
          <w:tcPr>
            <w:tcW w:w="853" w:type="dxa"/>
            <w:tcBorders>
              <w:top w:val="single" w:sz="2"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1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рабочее место</w:t>
            </w:r>
          </w:p>
        </w:tc>
        <w:tc>
          <w:tcPr>
            <w:tcW w:w="1140" w:type="dxa"/>
            <w:tcBorders>
              <w:top w:val="single" w:sz="4" w:space="0" w:color="auto"/>
              <w:left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5</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4</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на 10 рабочих мест для предприятий мощностью, рабочих мест:</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10-50 – 0,1-</w:t>
            </w:r>
            <w:smartTag w:uri="urn:schemas-microsoft-com:office:smarttags" w:element="metricconverter">
              <w:smartTagPr>
                <w:attr w:name="ProductID" w:val="0,2 га"/>
              </w:smartTagPr>
              <w:r w:rsidRPr="00F04B3D">
                <w:rPr>
                  <w:rFonts w:ascii="Times New Roman" w:eastAsia="Times New Roman" w:hAnsi="Times New Roman" w:cs="Times New Roman"/>
                  <w:lang w:eastAsia="ru-RU"/>
                </w:rPr>
                <w:t>0,2 га</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50-150 – 0,05-</w:t>
            </w:r>
            <w:smartTag w:uri="urn:schemas-microsoft-com:office:smarttags" w:element="metricconverter">
              <w:smartTagPr>
                <w:attr w:name="ProductID" w:val="0,08 га"/>
              </w:smartTagPr>
              <w:r w:rsidRPr="00F04B3D">
                <w:rPr>
                  <w:rFonts w:ascii="Times New Roman" w:eastAsia="Times New Roman" w:hAnsi="Times New Roman" w:cs="Times New Roman"/>
                  <w:lang w:eastAsia="ru-RU"/>
                </w:rPr>
                <w:t>0,08 га</w:t>
              </w:r>
            </w:smartTag>
            <w:r w:rsidRPr="00F04B3D">
              <w:rPr>
                <w:rFonts w:ascii="Times New Roman" w:eastAsia="Times New Roman" w:hAnsi="Times New Roman" w:cs="Times New Roman"/>
                <w:lang w:eastAsia="ru-RU"/>
              </w:rPr>
              <w:t>;</w:t>
            </w:r>
          </w:p>
          <w:p w:rsidR="007E2FE8" w:rsidRPr="00F04B3D" w:rsidRDefault="007E2FE8" w:rsidP="00F04B3D">
            <w:pPr>
              <w:widowControl w:val="0"/>
              <w:spacing w:after="0" w:line="240" w:lineRule="auto"/>
              <w:ind w:right="57"/>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 150 – 0,03-</w:t>
            </w:r>
            <w:smartTag w:uri="urn:schemas-microsoft-com:office:smarttags" w:element="metricconverter">
              <w:smartTagPr>
                <w:attr w:name="ProductID" w:val="0,04 га"/>
              </w:smartTagPr>
              <w:r w:rsidRPr="00F04B3D">
                <w:rPr>
                  <w:rFonts w:ascii="Times New Roman" w:eastAsia="Times New Roman" w:hAnsi="Times New Roman" w:cs="Times New Roman"/>
                  <w:lang w:eastAsia="ru-RU"/>
                </w:rPr>
                <w:t>0,04 га</w:t>
              </w:r>
            </w:smartTag>
          </w:p>
        </w:tc>
        <w:tc>
          <w:tcPr>
            <w:tcW w:w="3109"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Возможно встроенно-пристроенное</w:t>
            </w: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Производственное предприятие бытового обслуживания малой мощности централизованного выполнения заказов</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1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рабочее </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место</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4</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3</w:t>
            </w: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0,5-</w:t>
            </w:r>
            <w:smartTag w:uri="urn:schemas-microsoft-com:office:smarttags" w:element="metricconverter">
              <w:smartTagPr>
                <w:attr w:name="ProductID" w:val="1,2 га"/>
              </w:smartTagPr>
              <w:r w:rsidRPr="00F04B3D">
                <w:rPr>
                  <w:rFonts w:ascii="Times New Roman" w:eastAsia="Times New Roman" w:hAnsi="Times New Roman" w:cs="Times New Roman"/>
                  <w:lang w:eastAsia="ru-RU"/>
                </w:rPr>
                <w:t>1,2 га</w:t>
              </w:r>
            </w:smartTag>
            <w:r w:rsidRPr="00F04B3D">
              <w:rPr>
                <w:rFonts w:ascii="Times New Roman" w:eastAsia="Times New Roman" w:hAnsi="Times New Roman" w:cs="Times New Roman"/>
                <w:lang w:eastAsia="ru-RU"/>
              </w:rPr>
              <w:t xml:space="preserve"> на объект</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Располагать предприятие предпочтительно в производственно-коммунальной зоне</w:t>
            </w: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lastRenderedPageBreak/>
              <w:t>П</w:t>
            </w:r>
            <w:r w:rsidR="00387699">
              <w:rPr>
                <w:rFonts w:ascii="Times New Roman" w:eastAsia="Times New Roman" w:hAnsi="Times New Roman" w:cs="Times New Roman"/>
                <w:lang w:eastAsia="ru-RU"/>
              </w:rPr>
              <w:t>редприятие по стирке белья (фаб</w:t>
            </w:r>
            <w:r w:rsidRPr="00F04B3D">
              <w:rPr>
                <w:rFonts w:ascii="Times New Roman" w:eastAsia="Times New Roman" w:hAnsi="Times New Roman" w:cs="Times New Roman"/>
                <w:lang w:eastAsia="ru-RU"/>
              </w:rPr>
              <w:t>рика-прачечная)</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кг/</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смену</w:t>
            </w:r>
          </w:p>
          <w:p w:rsidR="007E2FE8" w:rsidRPr="007E2FE8" w:rsidRDefault="007E2FE8" w:rsidP="00F04B3D">
            <w:pPr>
              <w:spacing w:line="240" w:lineRule="auto"/>
              <w:jc w:val="center"/>
              <w:rPr>
                <w:rFonts w:ascii="Times New Roman" w:hAnsi="Times New Roman" w:cs="Times New Roman"/>
                <w:bCs/>
              </w:rPr>
            </w:pP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110</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40</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0,5-</w:t>
            </w:r>
            <w:smartTag w:uri="urn:schemas-microsoft-com:office:smarttags" w:element="metricconverter">
              <w:smartTagPr>
                <w:attr w:name="ProductID" w:val="1,0 га"/>
              </w:smartTagPr>
              <w:r w:rsidRPr="00F04B3D">
                <w:rPr>
                  <w:rFonts w:ascii="Times New Roman" w:eastAsia="Times New Roman" w:hAnsi="Times New Roman" w:cs="Times New Roman"/>
                  <w:lang w:eastAsia="ru-RU"/>
                </w:rPr>
                <w:t>1,0 га</w:t>
              </w:r>
            </w:smartTag>
            <w:r w:rsidRPr="00F04B3D">
              <w:rPr>
                <w:rFonts w:ascii="Times New Roman" w:eastAsia="Times New Roman" w:hAnsi="Times New Roman" w:cs="Times New Roman"/>
                <w:lang w:eastAsia="ru-RU"/>
              </w:rPr>
              <w:t xml:space="preserve"> на объект</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То же</w:t>
            </w: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Прачечная самообслуживания, мини-прачечная</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кг/</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смену</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10</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20</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0,1-</w:t>
            </w:r>
            <w:smartTag w:uri="urn:schemas-microsoft-com:office:smarttags" w:element="metricconverter">
              <w:smartTagPr>
                <w:attr w:name="ProductID" w:val="0,2 га"/>
              </w:smartTagPr>
              <w:r w:rsidRPr="00F04B3D">
                <w:rPr>
                  <w:rFonts w:ascii="Times New Roman" w:eastAsia="Times New Roman" w:hAnsi="Times New Roman" w:cs="Times New Roman"/>
                  <w:lang w:eastAsia="ru-RU"/>
                </w:rPr>
                <w:t>0,2 га</w:t>
              </w:r>
            </w:smartTag>
            <w:r w:rsidRPr="00F04B3D">
              <w:rPr>
                <w:rFonts w:ascii="Times New Roman" w:eastAsia="Times New Roman" w:hAnsi="Times New Roman" w:cs="Times New Roman"/>
                <w:lang w:eastAsia="ru-RU"/>
              </w:rPr>
              <w:t xml:space="preserve"> на объект</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p>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p>
        </w:tc>
      </w:tr>
      <w:tr w:rsidR="007E2FE8" w:rsidRPr="007E2FE8" w:rsidTr="00F04B3D">
        <w:trPr>
          <w:trHeight w:val="509"/>
          <w:jc w:val="center"/>
        </w:trPr>
        <w:tc>
          <w:tcPr>
            <w:tcW w:w="1814"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Предприятия по химчистке</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кг/</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смену</w:t>
            </w:r>
          </w:p>
        </w:tc>
        <w:tc>
          <w:tcPr>
            <w:tcW w:w="1140" w:type="dxa"/>
            <w:tcBorders>
              <w:top w:val="single" w:sz="4" w:space="0" w:color="auto"/>
              <w:left w:val="single" w:sz="2" w:space="0" w:color="auto"/>
              <w:bottom w:val="single" w:sz="4"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4</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2,3</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4"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0,5-</w:t>
            </w:r>
            <w:smartTag w:uri="urn:schemas-microsoft-com:office:smarttags" w:element="metricconverter">
              <w:smartTagPr>
                <w:attr w:name="ProductID" w:val="1,0 га"/>
              </w:smartTagPr>
              <w:r w:rsidRPr="00F04B3D">
                <w:rPr>
                  <w:rFonts w:ascii="Times New Roman" w:eastAsia="Times New Roman" w:hAnsi="Times New Roman" w:cs="Times New Roman"/>
                  <w:lang w:eastAsia="ru-RU"/>
                </w:rPr>
                <w:t>1,0 га</w:t>
              </w:r>
            </w:smartTag>
            <w:r w:rsidRPr="00F04B3D">
              <w:rPr>
                <w:rFonts w:ascii="Times New Roman" w:eastAsia="Times New Roman" w:hAnsi="Times New Roman" w:cs="Times New Roman"/>
                <w:lang w:eastAsia="ru-RU"/>
              </w:rPr>
              <w:t xml:space="preserve"> на объект</w:t>
            </w:r>
          </w:p>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 xml:space="preserve">Располагать предприятие </w:t>
            </w:r>
            <w:proofErr w:type="spellStart"/>
            <w:r w:rsidRPr="00387699">
              <w:rPr>
                <w:rFonts w:ascii="Times New Roman" w:eastAsia="Times New Roman" w:hAnsi="Times New Roman" w:cs="Times New Roman"/>
                <w:spacing w:val="-2"/>
                <w:lang w:eastAsia="ru-RU"/>
              </w:rPr>
              <w:t>пред-почтительно</w:t>
            </w:r>
            <w:proofErr w:type="spellEnd"/>
            <w:r w:rsidRPr="00387699">
              <w:rPr>
                <w:rFonts w:ascii="Times New Roman" w:eastAsia="Times New Roman" w:hAnsi="Times New Roman" w:cs="Times New Roman"/>
                <w:spacing w:val="-2"/>
                <w:lang w:eastAsia="ru-RU"/>
              </w:rPr>
              <w:t xml:space="preserve"> в производственно-коммунальной зоне</w:t>
            </w: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Фабрики-химчистки</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кг/</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смену</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7,4</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2,3</w:t>
            </w: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0,5-</w:t>
            </w:r>
            <w:smartTag w:uri="urn:schemas-microsoft-com:office:smarttags" w:element="metricconverter">
              <w:smartTagPr>
                <w:attr w:name="ProductID" w:val="10 га"/>
              </w:smartTagPr>
              <w:r w:rsidRPr="00F04B3D">
                <w:rPr>
                  <w:rFonts w:ascii="Times New Roman" w:eastAsia="Times New Roman" w:hAnsi="Times New Roman" w:cs="Times New Roman"/>
                  <w:lang w:eastAsia="ru-RU"/>
                </w:rPr>
                <w:t>10 га</w:t>
              </w:r>
            </w:smartTag>
            <w:r w:rsidRPr="00F04B3D">
              <w:rPr>
                <w:rFonts w:ascii="Times New Roman" w:eastAsia="Times New Roman" w:hAnsi="Times New Roman" w:cs="Times New Roman"/>
                <w:lang w:eastAsia="ru-RU"/>
              </w:rPr>
              <w:t xml:space="preserve"> на объект</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 xml:space="preserve">Химчистка самообслуживания, </w:t>
            </w:r>
            <w:proofErr w:type="spellStart"/>
            <w:r w:rsidRPr="00F04B3D">
              <w:rPr>
                <w:rFonts w:ascii="Times New Roman" w:eastAsia="Times New Roman" w:hAnsi="Times New Roman" w:cs="Times New Roman"/>
                <w:lang w:eastAsia="ru-RU"/>
              </w:rPr>
              <w:t>мини-химчист</w:t>
            </w:r>
            <w:r w:rsidR="00387699">
              <w:rPr>
                <w:rFonts w:ascii="Times New Roman" w:eastAsia="Times New Roman" w:hAnsi="Times New Roman" w:cs="Times New Roman"/>
                <w:lang w:eastAsia="ru-RU"/>
              </w:rPr>
              <w:t>-</w:t>
            </w:r>
            <w:r w:rsidRPr="00F04B3D">
              <w:rPr>
                <w:rFonts w:ascii="Times New Roman" w:eastAsia="Times New Roman" w:hAnsi="Times New Roman" w:cs="Times New Roman"/>
                <w:lang w:eastAsia="ru-RU"/>
              </w:rPr>
              <w:t>ка</w:t>
            </w:r>
            <w:proofErr w:type="spellEnd"/>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кг/</w:t>
            </w:r>
          </w:p>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смену</w:t>
            </w:r>
          </w:p>
          <w:p w:rsidR="007E2FE8" w:rsidRPr="007E2FE8" w:rsidRDefault="007E2FE8" w:rsidP="00F04B3D">
            <w:pPr>
              <w:spacing w:line="240" w:lineRule="auto"/>
              <w:jc w:val="center"/>
              <w:rPr>
                <w:rFonts w:ascii="Times New Roman" w:hAnsi="Times New Roman" w:cs="Times New Roman"/>
                <w:bCs/>
              </w:rPr>
            </w:pP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4</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1,2</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0,1-</w:t>
            </w:r>
            <w:smartTag w:uri="urn:schemas-microsoft-com:office:smarttags" w:element="metricconverter">
              <w:smartTagPr>
                <w:attr w:name="ProductID" w:val="0,2 га"/>
              </w:smartTagPr>
              <w:r w:rsidRPr="00F04B3D">
                <w:rPr>
                  <w:rFonts w:ascii="Times New Roman" w:eastAsia="Times New Roman" w:hAnsi="Times New Roman" w:cs="Times New Roman"/>
                  <w:lang w:eastAsia="ru-RU"/>
                </w:rPr>
                <w:t>0,2 га</w:t>
              </w:r>
            </w:smartTag>
            <w:r w:rsidRPr="00F04B3D">
              <w:rPr>
                <w:rFonts w:ascii="Times New Roman" w:eastAsia="Times New Roman" w:hAnsi="Times New Roman" w:cs="Times New Roman"/>
                <w:lang w:eastAsia="ru-RU"/>
              </w:rPr>
              <w:t xml:space="preserve"> на объект</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Банно-оздоровительный комплекс</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 xml:space="preserve">1 </w:t>
            </w:r>
            <w:proofErr w:type="spellStart"/>
            <w:r w:rsidRPr="007E2FE8">
              <w:rPr>
                <w:rFonts w:ascii="Times New Roman" w:hAnsi="Times New Roman" w:cs="Times New Roman"/>
                <w:bCs/>
              </w:rPr>
              <w:t>помы-вочное</w:t>
            </w:r>
            <w:proofErr w:type="spellEnd"/>
            <w:r w:rsidRPr="007E2FE8">
              <w:rPr>
                <w:rFonts w:ascii="Times New Roman" w:hAnsi="Times New Roman" w:cs="Times New Roman"/>
                <w:bCs/>
              </w:rPr>
              <w:t xml:space="preserve"> место</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5</w:t>
            </w:r>
          </w:p>
          <w:p w:rsidR="007E2FE8" w:rsidRPr="007E2FE8" w:rsidRDefault="007E2FE8" w:rsidP="00F04B3D">
            <w:pPr>
              <w:spacing w:line="240" w:lineRule="auto"/>
              <w:jc w:val="center"/>
              <w:rPr>
                <w:rFonts w:ascii="Times New Roman" w:hAnsi="Times New Roman" w:cs="Times New Roman"/>
                <w:bCs/>
              </w:rPr>
            </w:pP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7</w:t>
            </w:r>
          </w:p>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0,2-</w:t>
            </w:r>
            <w:smartTag w:uri="urn:schemas-microsoft-com:office:smarttags" w:element="metricconverter">
              <w:smartTagPr>
                <w:attr w:name="ProductID" w:val="0,4 га"/>
              </w:smartTagPr>
              <w:r w:rsidRPr="00F04B3D">
                <w:rPr>
                  <w:rFonts w:ascii="Times New Roman" w:eastAsia="Times New Roman" w:hAnsi="Times New Roman" w:cs="Times New Roman"/>
                  <w:lang w:eastAsia="ru-RU"/>
                </w:rPr>
                <w:t>0,4 га</w:t>
              </w:r>
            </w:smartTag>
            <w:r w:rsidRPr="00F04B3D">
              <w:rPr>
                <w:rFonts w:ascii="Times New Roman" w:eastAsia="Times New Roman" w:hAnsi="Times New Roman" w:cs="Times New Roman"/>
                <w:lang w:eastAsia="ru-RU"/>
              </w:rPr>
              <w:t xml:space="preserve"> на объект</w:t>
            </w:r>
          </w:p>
          <w:p w:rsidR="007E2FE8" w:rsidRPr="00F04B3D" w:rsidRDefault="007E2FE8" w:rsidP="00F04B3D">
            <w:pPr>
              <w:widowControl w:val="0"/>
              <w:spacing w:after="0" w:line="240" w:lineRule="auto"/>
              <w:rPr>
                <w:rFonts w:ascii="Times New Roman" w:eastAsia="Times New Roman" w:hAnsi="Times New Roman" w:cs="Times New Roman"/>
                <w:lang w:eastAsia="ru-RU"/>
              </w:rPr>
            </w:pP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r w:rsidRPr="00387699">
              <w:rPr>
                <w:rFonts w:ascii="Times New Roman" w:eastAsia="Times New Roman" w:hAnsi="Times New Roman" w:cs="Times New Roman"/>
                <w:spacing w:val="-2"/>
                <w:lang w:eastAsia="ru-RU"/>
              </w:rPr>
              <w:t>В городских округах и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 для поселений-новостроек увеличивать – до 10 мест</w:t>
            </w:r>
          </w:p>
          <w:p w:rsidR="007E2FE8" w:rsidRPr="00387699" w:rsidRDefault="007E2FE8" w:rsidP="00387699">
            <w:pPr>
              <w:widowControl w:val="0"/>
              <w:spacing w:after="0" w:line="240" w:lineRule="auto"/>
              <w:ind w:right="57"/>
              <w:rPr>
                <w:rFonts w:ascii="Times New Roman" w:eastAsia="Times New Roman" w:hAnsi="Times New Roman" w:cs="Times New Roman"/>
                <w:spacing w:val="-2"/>
                <w:lang w:eastAsia="ru-RU"/>
              </w:rPr>
            </w:pPr>
          </w:p>
        </w:tc>
      </w:tr>
      <w:tr w:rsidR="007E2FE8" w:rsidRPr="007E2FE8"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both"/>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Гостиница</w:t>
            </w:r>
          </w:p>
        </w:tc>
        <w:tc>
          <w:tcPr>
            <w:tcW w:w="853" w:type="dxa"/>
            <w:tcBorders>
              <w:top w:val="single" w:sz="2"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1 место</w:t>
            </w:r>
          </w:p>
        </w:tc>
        <w:tc>
          <w:tcPr>
            <w:tcW w:w="1140"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r w:rsidRPr="007E2FE8">
              <w:rPr>
                <w:rFonts w:ascii="Times New Roman" w:hAnsi="Times New Roman" w:cs="Times New Roman"/>
                <w:bCs/>
              </w:rPr>
              <w:t>6,0</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При числе мест гостиницы:</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от 25 до 100 – 55;</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 100 до 500 – 30;</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 500 до 1000 – 20;</w:t>
            </w:r>
          </w:p>
          <w:p w:rsidR="007E2FE8" w:rsidRPr="00F04B3D" w:rsidRDefault="007E2FE8" w:rsidP="00F04B3D">
            <w:pPr>
              <w:widowControl w:val="0"/>
              <w:spacing w:after="0" w:line="240" w:lineRule="auto"/>
              <w:rPr>
                <w:rFonts w:ascii="Times New Roman" w:eastAsia="Times New Roman" w:hAnsi="Times New Roman" w:cs="Times New Roman"/>
                <w:lang w:eastAsia="ru-RU"/>
              </w:rPr>
            </w:pPr>
            <w:r w:rsidRPr="00F04B3D">
              <w:rPr>
                <w:rFonts w:ascii="Times New Roman" w:eastAsia="Times New Roman" w:hAnsi="Times New Roman" w:cs="Times New Roman"/>
                <w:lang w:eastAsia="ru-RU"/>
              </w:rPr>
              <w:t>св. 1000 до 2000 - 15</w:t>
            </w:r>
          </w:p>
        </w:tc>
        <w:tc>
          <w:tcPr>
            <w:tcW w:w="3109" w:type="dxa"/>
            <w:tcBorders>
              <w:top w:val="single" w:sz="4" w:space="0" w:color="auto"/>
              <w:left w:val="single" w:sz="2" w:space="0" w:color="auto"/>
              <w:bottom w:val="single" w:sz="2" w:space="0" w:color="auto"/>
              <w:right w:val="single" w:sz="2" w:space="0" w:color="auto"/>
            </w:tcBorders>
          </w:tcPr>
          <w:p w:rsidR="007E2FE8" w:rsidRPr="007E2FE8" w:rsidRDefault="007E2FE8" w:rsidP="00F04B3D">
            <w:pPr>
              <w:spacing w:line="240" w:lineRule="auto"/>
              <w:jc w:val="center"/>
              <w:rPr>
                <w:rFonts w:ascii="Times New Roman" w:hAnsi="Times New Roman" w:cs="Times New Roman"/>
                <w:bCs/>
              </w:rPr>
            </w:pPr>
          </w:p>
        </w:tc>
      </w:tr>
      <w:tr w:rsidR="007E2FE8" w:rsidRPr="0063666D" w:rsidTr="00387699">
        <w:trPr>
          <w:trHeight w:val="58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rPr>
                <w:rFonts w:ascii="Times New Roman" w:hAnsi="Times New Roman" w:cs="Times New Roman"/>
                <w:bCs/>
              </w:rPr>
            </w:pPr>
            <w:r w:rsidRPr="00387699">
              <w:rPr>
                <w:rFonts w:ascii="Times New Roman" w:hAnsi="Times New Roman" w:cs="Times New Roman"/>
                <w:bCs/>
              </w:rPr>
              <w:t>Общественный туалет</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прибор</w:t>
            </w:r>
          </w:p>
        </w:tc>
        <w:tc>
          <w:tcPr>
            <w:tcW w:w="1140"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spacing w:line="240" w:lineRule="auto"/>
              <w:jc w:val="center"/>
              <w:rPr>
                <w:rFonts w:ascii="Times New Roman" w:hAnsi="Times New Roman" w:cs="Times New Roman"/>
                <w:bCs/>
              </w:rPr>
            </w:pPr>
            <w:r w:rsidRPr="00387699">
              <w:rPr>
                <w:rFonts w:ascii="Times New Roman" w:hAnsi="Times New Roman" w:cs="Times New Roman"/>
                <w:bCs/>
              </w:rPr>
              <w:t>1</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387699" w:rsidRDefault="007E2FE8" w:rsidP="00387699">
            <w:pPr>
              <w:spacing w:line="240" w:lineRule="auto"/>
              <w:rPr>
                <w:rFonts w:ascii="Times New Roman" w:hAnsi="Times New Roman" w:cs="Times New Roman"/>
                <w:bCs/>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rPr>
                <w:rFonts w:ascii="Times New Roman" w:hAnsi="Times New Roman" w:cs="Times New Roman"/>
                <w:bCs/>
              </w:rPr>
            </w:pP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В местах массового пребывания людей</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Кладбище</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га</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spacing w:line="240" w:lineRule="auto"/>
              <w:jc w:val="center"/>
              <w:rPr>
                <w:rFonts w:ascii="Times New Roman" w:hAnsi="Times New Roman" w:cs="Times New Roman"/>
                <w:bCs/>
              </w:rPr>
            </w:pPr>
            <w:r w:rsidRPr="00387699">
              <w:rPr>
                <w:rFonts w:ascii="Times New Roman" w:hAnsi="Times New Roman" w:cs="Times New Roman"/>
                <w:bCs/>
              </w:rPr>
              <w:t>0,24</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Размещается за пределами населенных пунктов</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Кладбище </w:t>
            </w:r>
            <w:proofErr w:type="spellStart"/>
            <w:r w:rsidRPr="00387699">
              <w:rPr>
                <w:rFonts w:ascii="Times New Roman" w:eastAsia="Times New Roman" w:hAnsi="Times New Roman" w:cs="Times New Roman"/>
                <w:lang w:eastAsia="ru-RU"/>
              </w:rPr>
              <w:t>урновых</w:t>
            </w:r>
            <w:proofErr w:type="spellEnd"/>
            <w:r w:rsidRPr="00387699">
              <w:rPr>
                <w:rFonts w:ascii="Times New Roman" w:eastAsia="Times New Roman" w:hAnsi="Times New Roman" w:cs="Times New Roman"/>
                <w:lang w:eastAsia="ru-RU"/>
              </w:rPr>
              <w:t xml:space="preserve"> захоронений после кремации</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га</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bCs/>
              </w:rPr>
              <w:t>0,02</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Бюро похоронного обслуживания</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bCs/>
              </w:rPr>
              <w:t>1 объект на 0,5-1 млн. жителей</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Дом траурных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обрядов</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bCs/>
              </w:rPr>
              <w:t>1 объект на 0,5-1 млн. жителей</w:t>
            </w:r>
          </w:p>
        </w:tc>
        <w:tc>
          <w:tcPr>
            <w:tcW w:w="2332"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c>
          <w:tcPr>
            <w:tcW w:w="3109"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lastRenderedPageBreak/>
              <w:t xml:space="preserve">Пункт приема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вторичного сырья</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bCs/>
              </w:rPr>
              <w:t xml:space="preserve">1 объект на </w:t>
            </w:r>
          </w:p>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bCs/>
              </w:rPr>
              <w:t>микрорайон с населением до 20 тыс. чел.</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0,01</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312"/>
          <w:jc w:val="center"/>
        </w:trPr>
        <w:tc>
          <w:tcPr>
            <w:tcW w:w="10388" w:type="dxa"/>
            <w:gridSpan w:val="7"/>
            <w:tcBorders>
              <w:top w:val="single" w:sz="4" w:space="0" w:color="auto"/>
              <w:left w:val="single" w:sz="2" w:space="0" w:color="auto"/>
              <w:bottom w:val="single" w:sz="2" w:space="0" w:color="auto"/>
              <w:right w:val="single" w:sz="2" w:space="0" w:color="auto"/>
            </w:tcBorders>
            <w:vAlign w:val="center"/>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VII. Административно-деловые и хозяйственные учреждения</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Административно-управленческое учреждение</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рабочее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p w:rsidR="007E2FE8" w:rsidRPr="00387699" w:rsidRDefault="007E2FE8" w:rsidP="00387699">
            <w:pPr>
              <w:widowControl w:val="0"/>
              <w:spacing w:after="0" w:line="240" w:lineRule="auto"/>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При этажности здания:</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3-5 этажей – 44-18,5;</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9-12 этажей – 13,5-11;</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16 и более этажей – 10,5</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областных, городских, районных органов власти при этажности:</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3-5 этажей – 54-30;</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9-12 этажей – 13-12;</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16 и более этажей – 11</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Сельских органов власти при этажности 2-3 этажа – 60-40</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Отделение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полиции</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p w:rsidR="007E2FE8" w:rsidRPr="00387699" w:rsidRDefault="007E2FE8" w:rsidP="00387699">
            <w:pPr>
              <w:widowControl w:val="0"/>
              <w:spacing w:after="0" w:line="240" w:lineRule="auto"/>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0,3-</w:t>
            </w:r>
            <w:smartTag w:uri="urn:schemas-microsoft-com:office:smarttags" w:element="metricconverter">
              <w:smartTagPr>
                <w:attr w:name="ProductID" w:val="0,5 га"/>
              </w:smartTagPr>
              <w:r w:rsidRPr="00387699">
                <w:rPr>
                  <w:rFonts w:ascii="Times New Roman" w:eastAsia="Times New Roman" w:hAnsi="Times New Roman" w:cs="Times New Roman"/>
                  <w:lang w:eastAsia="ru-RU"/>
                </w:rPr>
                <w:t>0,5 га</w:t>
              </w:r>
            </w:smartTag>
            <w:r w:rsidRPr="00387699">
              <w:rPr>
                <w:rFonts w:ascii="Times New Roman" w:eastAsia="Times New Roman" w:hAnsi="Times New Roman" w:cs="Times New Roman"/>
                <w:lang w:eastAsia="ru-RU"/>
              </w:rPr>
              <w:t xml:space="preserve"> </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В городских населенных пунктах. В сельской местности может обслуживать комплекс сельских населенных пунктов </w:t>
            </w:r>
          </w:p>
        </w:tc>
      </w:tr>
      <w:tr w:rsidR="007E2FE8" w:rsidRPr="0063666D" w:rsidTr="00F04B3D">
        <w:trPr>
          <w:trHeight w:val="1435"/>
          <w:jc w:val="center"/>
        </w:trPr>
        <w:tc>
          <w:tcPr>
            <w:tcW w:w="1814"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Опорный пункт охраны порядка</w:t>
            </w:r>
          </w:p>
        </w:tc>
        <w:tc>
          <w:tcPr>
            <w:tcW w:w="853" w:type="dxa"/>
            <w:tcBorders>
              <w:top w:val="single" w:sz="2"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м</w:t>
            </w:r>
            <w:r w:rsidRPr="00387699">
              <w:rPr>
                <w:rFonts w:ascii="Times New Roman" w:eastAsia="Times New Roman" w:hAnsi="Times New Roman" w:cs="Times New Roman"/>
                <w:vertAlign w:val="superscript"/>
                <w:lang w:eastAsia="ru-RU"/>
              </w:rPr>
              <w:t>2</w:t>
            </w:r>
            <w:r w:rsidRPr="00387699">
              <w:rPr>
                <w:rFonts w:ascii="Times New Roman" w:eastAsia="Times New Roman" w:hAnsi="Times New Roman" w:cs="Times New Roman"/>
                <w:lang w:eastAsia="ru-RU"/>
              </w:rPr>
              <w:t xml:space="preserve">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общей площади</w:t>
            </w:r>
          </w:p>
        </w:tc>
        <w:tc>
          <w:tcPr>
            <w:tcW w:w="1140"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По заданию на проектирование или в составе отделения</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полиции</w:t>
            </w:r>
          </w:p>
        </w:tc>
        <w:tc>
          <w:tcPr>
            <w:tcW w:w="1140" w:type="dxa"/>
            <w:gridSpan w:val="2"/>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В составе отделения полиции</w:t>
            </w:r>
          </w:p>
        </w:tc>
        <w:tc>
          <w:tcPr>
            <w:tcW w:w="2332"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8</w:t>
            </w:r>
          </w:p>
        </w:tc>
        <w:tc>
          <w:tcPr>
            <w:tcW w:w="3109"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Возможно встроенно-пристроенное</w:t>
            </w:r>
          </w:p>
        </w:tc>
      </w:tr>
      <w:tr w:rsidR="007E2FE8" w:rsidRPr="0063666D" w:rsidTr="00F04B3D">
        <w:trPr>
          <w:trHeight w:val="1238"/>
          <w:jc w:val="center"/>
        </w:trPr>
        <w:tc>
          <w:tcPr>
            <w:tcW w:w="1814"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Пожарное депо</w:t>
            </w:r>
          </w:p>
          <w:p w:rsidR="007E2FE8" w:rsidRPr="00387699" w:rsidRDefault="007E2FE8" w:rsidP="00387699">
            <w:pPr>
              <w:widowControl w:val="0"/>
              <w:spacing w:after="0" w:line="240" w:lineRule="auto"/>
              <w:rPr>
                <w:rFonts w:ascii="Times New Roman" w:eastAsia="Times New Roman" w:hAnsi="Times New Roman" w:cs="Times New Roman"/>
                <w:lang w:eastAsia="ru-RU"/>
              </w:rPr>
            </w:pPr>
          </w:p>
        </w:tc>
        <w:tc>
          <w:tcPr>
            <w:tcW w:w="853" w:type="dxa"/>
            <w:tcBorders>
              <w:top w:val="single" w:sz="2"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roofErr w:type="spellStart"/>
            <w:r w:rsidRPr="00387699">
              <w:rPr>
                <w:rFonts w:ascii="Times New Roman" w:eastAsia="Times New Roman" w:hAnsi="Times New Roman" w:cs="Times New Roman"/>
                <w:lang w:eastAsia="ru-RU"/>
              </w:rPr>
              <w:t>пож</w:t>
            </w:r>
            <w:proofErr w:type="spellEnd"/>
            <w:r w:rsidRPr="00387699">
              <w:rPr>
                <w:rFonts w:ascii="Times New Roman" w:eastAsia="Times New Roman" w:hAnsi="Times New Roman" w:cs="Times New Roman"/>
                <w:lang w:eastAsia="ru-RU"/>
              </w:rPr>
              <w:t xml:space="preserve">. депо,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2 </w:t>
            </w:r>
            <w:proofErr w:type="spellStart"/>
            <w:r w:rsidRPr="00387699">
              <w:rPr>
                <w:rFonts w:ascii="Times New Roman" w:eastAsia="Times New Roman" w:hAnsi="Times New Roman" w:cs="Times New Roman"/>
                <w:lang w:eastAsia="ru-RU"/>
              </w:rPr>
              <w:t>пож</w:t>
            </w:r>
            <w:proofErr w:type="spellEnd"/>
            <w:r w:rsidRPr="00387699">
              <w:rPr>
                <w:rFonts w:ascii="Times New Roman" w:eastAsia="Times New Roman" w:hAnsi="Times New Roman" w:cs="Times New Roman"/>
                <w:lang w:eastAsia="ru-RU"/>
              </w:rPr>
              <w:t xml:space="preserve">.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автомобиля</w:t>
            </w:r>
          </w:p>
        </w:tc>
        <w:tc>
          <w:tcPr>
            <w:tcW w:w="2280" w:type="dxa"/>
            <w:gridSpan w:val="3"/>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Рассчитывается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в соответствии с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НПБ 101-95, Федеральным законом от 22.07.2008 № 123-ФЗ</w:t>
            </w:r>
          </w:p>
        </w:tc>
        <w:tc>
          <w:tcPr>
            <w:tcW w:w="2332"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0,55-</w:t>
            </w:r>
            <w:smartTag w:uri="urn:schemas-microsoft-com:office:smarttags" w:element="metricconverter">
              <w:smartTagPr>
                <w:attr w:name="ProductID" w:val="2,2 га"/>
              </w:smartTagPr>
              <w:r w:rsidRPr="00387699">
                <w:rPr>
                  <w:rFonts w:ascii="Times New Roman" w:eastAsia="Times New Roman" w:hAnsi="Times New Roman" w:cs="Times New Roman"/>
                  <w:lang w:eastAsia="ru-RU"/>
                </w:rPr>
                <w:t>2,2 га</w:t>
              </w:r>
            </w:smartTag>
            <w:r w:rsidRPr="00387699">
              <w:rPr>
                <w:rFonts w:ascii="Times New Roman" w:eastAsia="Times New Roman" w:hAnsi="Times New Roman" w:cs="Times New Roman"/>
                <w:lang w:eastAsia="ru-RU"/>
              </w:rPr>
              <w:t xml:space="preserve"> на депо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в зависимости от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количества пожарных автомобилей</w:t>
            </w:r>
          </w:p>
        </w:tc>
        <w:tc>
          <w:tcPr>
            <w:tcW w:w="3109"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Жилищно-эксплуатационные организации:</w:t>
            </w:r>
          </w:p>
          <w:p w:rsidR="007E2FE8" w:rsidRPr="00387699" w:rsidRDefault="007E2FE8" w:rsidP="00387699">
            <w:pPr>
              <w:widowControl w:val="0"/>
              <w:spacing w:after="0" w:line="240" w:lineRule="auto"/>
              <w:ind w:firstLine="239"/>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на микрорайон</w:t>
            </w:r>
          </w:p>
        </w:tc>
        <w:tc>
          <w:tcPr>
            <w:tcW w:w="853" w:type="dxa"/>
            <w:tcBorders>
              <w:top w:val="single" w:sz="2"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1140"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20 тыс. жителей</w:t>
            </w:r>
          </w:p>
        </w:tc>
        <w:tc>
          <w:tcPr>
            <w:tcW w:w="1140" w:type="dxa"/>
            <w:gridSpan w:val="2"/>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0,3 га </w:t>
            </w:r>
          </w:p>
        </w:tc>
        <w:tc>
          <w:tcPr>
            <w:tcW w:w="3109"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p w:rsidR="007E2FE8" w:rsidRPr="00387699" w:rsidRDefault="007E2FE8" w:rsidP="00387699">
            <w:pPr>
              <w:widowControl w:val="0"/>
              <w:spacing w:after="0" w:line="240" w:lineRule="auto"/>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на жилой район</w:t>
            </w:r>
          </w:p>
        </w:tc>
        <w:tc>
          <w:tcPr>
            <w:tcW w:w="853" w:type="dxa"/>
            <w:tcBorders>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1140" w:type="dxa"/>
            <w:tcBorders>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80 тыс. жителей</w:t>
            </w:r>
          </w:p>
        </w:tc>
        <w:tc>
          <w:tcPr>
            <w:tcW w:w="1140" w:type="dxa"/>
            <w:gridSpan w:val="2"/>
            <w:tcBorders>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1 га"/>
              </w:smartTagPr>
              <w:r w:rsidRPr="00387699">
                <w:rPr>
                  <w:rFonts w:ascii="Times New Roman" w:eastAsia="Times New Roman" w:hAnsi="Times New Roman" w:cs="Times New Roman"/>
                  <w:lang w:eastAsia="ru-RU"/>
                </w:rPr>
                <w:t>1 га</w:t>
              </w:r>
            </w:smartTag>
            <w:r w:rsidRPr="00387699">
              <w:rPr>
                <w:rFonts w:ascii="Times New Roman" w:eastAsia="Times New Roman" w:hAnsi="Times New Roman" w:cs="Times New Roman"/>
                <w:lang w:eastAsia="ru-RU"/>
              </w:rPr>
              <w:t xml:space="preserve"> </w:t>
            </w:r>
          </w:p>
        </w:tc>
        <w:tc>
          <w:tcPr>
            <w:tcW w:w="3109" w:type="dxa"/>
            <w:tcBorders>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4" w:space="0" w:color="auto"/>
              <w:bottom w:val="single" w:sz="4" w:space="0" w:color="auto"/>
              <w:right w:val="single" w:sz="4"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Диспетчерский пункт</w:t>
            </w:r>
          </w:p>
        </w:tc>
        <w:tc>
          <w:tcPr>
            <w:tcW w:w="853" w:type="dxa"/>
            <w:tcBorders>
              <w:top w:val="single" w:sz="4" w:space="0" w:color="auto"/>
              <w:left w:val="single" w:sz="4" w:space="0" w:color="auto"/>
              <w:bottom w:val="single" w:sz="4" w:space="0" w:color="auto"/>
              <w:right w:val="single" w:sz="4"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1140" w:type="dxa"/>
            <w:tcBorders>
              <w:top w:val="single" w:sz="4" w:space="0" w:color="auto"/>
              <w:left w:val="single" w:sz="4" w:space="0" w:color="auto"/>
              <w:bottom w:val="single" w:sz="4" w:space="0" w:color="auto"/>
              <w:right w:val="single" w:sz="4"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на </w:t>
            </w:r>
            <w:smartTag w:uri="urn:schemas-microsoft-com:office:smarttags" w:element="metricconverter">
              <w:smartTagPr>
                <w:attr w:name="ProductID" w:val="5 км"/>
              </w:smartTagPr>
              <w:r w:rsidRPr="00387699">
                <w:rPr>
                  <w:rFonts w:ascii="Times New Roman" w:eastAsia="Times New Roman" w:hAnsi="Times New Roman" w:cs="Times New Roman"/>
                  <w:lang w:eastAsia="ru-RU"/>
                </w:rPr>
                <w:t>5 км</w:t>
              </w:r>
            </w:smartTag>
            <w:r w:rsidRPr="00387699">
              <w:rPr>
                <w:rFonts w:ascii="Times New Roman" w:eastAsia="Times New Roman" w:hAnsi="Times New Roman" w:cs="Times New Roman"/>
                <w:lang w:eastAsia="ru-RU"/>
              </w:rPr>
              <w:t xml:space="preserve"> городских </w:t>
            </w:r>
            <w:proofErr w:type="spellStart"/>
            <w:r w:rsidRPr="00387699">
              <w:rPr>
                <w:rFonts w:ascii="Times New Roman" w:eastAsia="Times New Roman" w:hAnsi="Times New Roman" w:cs="Times New Roman"/>
                <w:lang w:eastAsia="ru-RU"/>
              </w:rPr>
              <w:t>коллекто-ров</w:t>
            </w:r>
            <w:proofErr w:type="spellEnd"/>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1140" w:type="dxa"/>
            <w:gridSpan w:val="2"/>
            <w:tcBorders>
              <w:top w:val="single" w:sz="4" w:space="0" w:color="auto"/>
              <w:left w:val="single" w:sz="4" w:space="0" w:color="auto"/>
              <w:bottom w:val="single" w:sz="4" w:space="0" w:color="auto"/>
              <w:right w:val="single" w:sz="4"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4" w:space="0" w:color="auto"/>
              <w:bottom w:val="single" w:sz="4" w:space="0" w:color="auto"/>
              <w:right w:val="single" w:sz="4"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120 м2"/>
              </w:smartTagPr>
              <w:r w:rsidRPr="00387699">
                <w:rPr>
                  <w:rFonts w:ascii="Times New Roman" w:eastAsia="Times New Roman" w:hAnsi="Times New Roman" w:cs="Times New Roman"/>
                  <w:lang w:eastAsia="ru-RU"/>
                </w:rPr>
                <w:t>120 м</w:t>
              </w:r>
              <w:r w:rsidRPr="00387699">
                <w:rPr>
                  <w:rFonts w:ascii="Times New Roman" w:eastAsia="Times New Roman" w:hAnsi="Times New Roman" w:cs="Times New Roman"/>
                  <w:vertAlign w:val="superscript"/>
                  <w:lang w:eastAsia="ru-RU"/>
                </w:rPr>
                <w:t>2</w:t>
              </w:r>
            </w:smartTag>
            <w:r w:rsidRPr="00387699">
              <w:rPr>
                <w:rFonts w:ascii="Times New Roman" w:eastAsia="Times New Roman" w:hAnsi="Times New Roman" w:cs="Times New Roman"/>
                <w:lang w:eastAsia="ru-RU"/>
              </w:rPr>
              <w:t xml:space="preserve"> на объект</w:t>
            </w:r>
          </w:p>
        </w:tc>
        <w:tc>
          <w:tcPr>
            <w:tcW w:w="3109" w:type="dxa"/>
            <w:tcBorders>
              <w:top w:val="single" w:sz="4" w:space="0" w:color="auto"/>
              <w:left w:val="single" w:sz="4" w:space="0" w:color="auto"/>
              <w:bottom w:val="single" w:sz="4" w:space="0" w:color="auto"/>
              <w:right w:val="single" w:sz="4"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Возможно встроенно-пристроенное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Центральный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lastRenderedPageBreak/>
              <w:t>диспетчерский пункт</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lastRenderedPageBreak/>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lastRenderedPageBreak/>
              <w:t>объект</w:t>
            </w:r>
          </w:p>
        </w:tc>
        <w:tc>
          <w:tcPr>
            <w:tcW w:w="1140"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lastRenderedPageBreak/>
              <w:t>1 на 30-</w:t>
            </w:r>
            <w:smartTag w:uri="urn:schemas-microsoft-com:office:smarttags" w:element="metricconverter">
              <w:smartTagPr>
                <w:attr w:name="ProductID" w:val="35 км"/>
              </w:smartTagPr>
              <w:r w:rsidRPr="00387699">
                <w:rPr>
                  <w:rFonts w:ascii="Times New Roman" w:eastAsia="Times New Roman" w:hAnsi="Times New Roman" w:cs="Times New Roman"/>
                  <w:lang w:eastAsia="ru-RU"/>
                </w:rPr>
                <w:t xml:space="preserve">35 </w:t>
              </w:r>
              <w:r w:rsidRPr="00387699">
                <w:rPr>
                  <w:rFonts w:ascii="Times New Roman" w:eastAsia="Times New Roman" w:hAnsi="Times New Roman" w:cs="Times New Roman"/>
                  <w:lang w:eastAsia="ru-RU"/>
                </w:rPr>
                <w:lastRenderedPageBreak/>
                <w:t>км</w:t>
              </w:r>
            </w:smartTag>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город-ских</w:t>
            </w:r>
            <w:proofErr w:type="spellEnd"/>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кол-лекторов</w:t>
            </w:r>
            <w:proofErr w:type="spellEnd"/>
          </w:p>
        </w:tc>
        <w:tc>
          <w:tcPr>
            <w:tcW w:w="1140" w:type="dxa"/>
            <w:gridSpan w:val="2"/>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250 м2"/>
              </w:smartTagPr>
              <w:r w:rsidRPr="00387699">
                <w:rPr>
                  <w:rFonts w:ascii="Times New Roman" w:eastAsia="Times New Roman" w:hAnsi="Times New Roman" w:cs="Times New Roman"/>
                  <w:lang w:eastAsia="ru-RU"/>
                </w:rPr>
                <w:t>250 м</w:t>
              </w:r>
              <w:r w:rsidRPr="00387699">
                <w:rPr>
                  <w:rFonts w:ascii="Times New Roman" w:eastAsia="Times New Roman" w:hAnsi="Times New Roman" w:cs="Times New Roman"/>
                  <w:vertAlign w:val="superscript"/>
                  <w:lang w:eastAsia="ru-RU"/>
                </w:rPr>
                <w:t>2</w:t>
              </w:r>
            </w:smartTag>
            <w:r w:rsidRPr="00387699">
              <w:rPr>
                <w:rFonts w:ascii="Times New Roman" w:eastAsia="Times New Roman" w:hAnsi="Times New Roman" w:cs="Times New Roman"/>
                <w:lang w:eastAsia="ru-RU"/>
              </w:rPr>
              <w:t xml:space="preserve"> на объект</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proofErr w:type="spellStart"/>
            <w:r w:rsidRPr="00387699">
              <w:rPr>
                <w:rFonts w:ascii="Times New Roman" w:eastAsia="Times New Roman" w:hAnsi="Times New Roman" w:cs="Times New Roman"/>
                <w:lang w:eastAsia="ru-RU"/>
              </w:rPr>
              <w:lastRenderedPageBreak/>
              <w:t>Ремонтно-произ-водственная</w:t>
            </w:r>
            <w:proofErr w:type="spellEnd"/>
            <w:r w:rsidRPr="00387699">
              <w:rPr>
                <w:rFonts w:ascii="Times New Roman" w:eastAsia="Times New Roman" w:hAnsi="Times New Roman" w:cs="Times New Roman"/>
                <w:lang w:eastAsia="ru-RU"/>
              </w:rPr>
              <w:t xml:space="preserve"> база</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1140"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на </w:t>
            </w:r>
            <w:smartTag w:uri="urn:schemas-microsoft-com:office:smarttags" w:element="metricconverter">
              <w:smartTagPr>
                <w:attr w:name="ProductID" w:val="100 км"/>
              </w:smartTagPr>
              <w:r w:rsidRPr="00387699">
                <w:rPr>
                  <w:rFonts w:ascii="Times New Roman" w:eastAsia="Times New Roman" w:hAnsi="Times New Roman" w:cs="Times New Roman"/>
                  <w:lang w:eastAsia="ru-RU"/>
                </w:rPr>
                <w:t>100 км</w:t>
              </w:r>
            </w:smartTag>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город-ских</w:t>
            </w:r>
            <w:proofErr w:type="spellEnd"/>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кол-лекторов</w:t>
            </w:r>
            <w:proofErr w:type="spellEnd"/>
          </w:p>
        </w:tc>
        <w:tc>
          <w:tcPr>
            <w:tcW w:w="1140" w:type="dxa"/>
            <w:gridSpan w:val="2"/>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500 м2"/>
              </w:smartTagPr>
              <w:r w:rsidRPr="00387699">
                <w:rPr>
                  <w:rFonts w:ascii="Times New Roman" w:eastAsia="Times New Roman" w:hAnsi="Times New Roman" w:cs="Times New Roman"/>
                  <w:lang w:eastAsia="ru-RU"/>
                </w:rPr>
                <w:t>500 м</w:t>
              </w:r>
              <w:r w:rsidRPr="00387699">
                <w:rPr>
                  <w:rFonts w:ascii="Times New Roman" w:eastAsia="Times New Roman" w:hAnsi="Times New Roman" w:cs="Times New Roman"/>
                  <w:vertAlign w:val="superscript"/>
                  <w:lang w:eastAsia="ru-RU"/>
                </w:rPr>
                <w:t>2</w:t>
              </w:r>
            </w:smartTag>
            <w:r w:rsidRPr="00387699">
              <w:rPr>
                <w:rFonts w:ascii="Times New Roman" w:eastAsia="Times New Roman" w:hAnsi="Times New Roman" w:cs="Times New Roman"/>
                <w:lang w:eastAsia="ru-RU"/>
              </w:rPr>
              <w:t xml:space="preserve"> на объект</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Диспетчерский пункт</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1140"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1,5-</w:t>
            </w:r>
            <w:smartTag w:uri="urn:schemas-microsoft-com:office:smarttags" w:element="metricconverter">
              <w:smartTagPr>
                <w:attr w:name="ProductID" w:val="8 км"/>
              </w:smartTagPr>
              <w:r w:rsidRPr="00387699">
                <w:rPr>
                  <w:rFonts w:ascii="Times New Roman" w:eastAsia="Times New Roman" w:hAnsi="Times New Roman" w:cs="Times New Roman"/>
                  <w:lang w:eastAsia="ru-RU"/>
                </w:rPr>
                <w:t>8 км</w:t>
              </w:r>
            </w:smartTag>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внутри-кварталь</w:t>
            </w:r>
            <w:proofErr w:type="spellEnd"/>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ных</w:t>
            </w:r>
            <w:proofErr w:type="spellEnd"/>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кол-лекторов</w:t>
            </w:r>
            <w:proofErr w:type="spellEnd"/>
          </w:p>
        </w:tc>
        <w:tc>
          <w:tcPr>
            <w:tcW w:w="1140" w:type="dxa"/>
            <w:gridSpan w:val="2"/>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100 м2"/>
              </w:smartTagPr>
              <w:r w:rsidRPr="00387699">
                <w:rPr>
                  <w:rFonts w:ascii="Times New Roman" w:eastAsia="Times New Roman" w:hAnsi="Times New Roman" w:cs="Times New Roman"/>
                  <w:lang w:eastAsia="ru-RU"/>
                </w:rPr>
                <w:t>100 м</w:t>
              </w:r>
              <w:r w:rsidRPr="00387699">
                <w:rPr>
                  <w:rFonts w:ascii="Times New Roman" w:eastAsia="Times New Roman" w:hAnsi="Times New Roman" w:cs="Times New Roman"/>
                  <w:vertAlign w:val="superscript"/>
                  <w:lang w:eastAsia="ru-RU"/>
                </w:rPr>
                <w:t>2</w:t>
              </w:r>
            </w:smartTag>
            <w:r w:rsidRPr="00387699">
              <w:rPr>
                <w:rFonts w:ascii="Times New Roman" w:eastAsia="Times New Roman" w:hAnsi="Times New Roman" w:cs="Times New Roman"/>
                <w:lang w:eastAsia="ru-RU"/>
              </w:rPr>
              <w:t xml:space="preserve"> на объект</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Производственное помещение для обслуживания </w:t>
            </w:r>
            <w:proofErr w:type="spellStart"/>
            <w:r w:rsidRPr="00387699">
              <w:rPr>
                <w:rFonts w:ascii="Times New Roman" w:eastAsia="Times New Roman" w:hAnsi="Times New Roman" w:cs="Times New Roman"/>
                <w:lang w:eastAsia="ru-RU"/>
              </w:rPr>
              <w:t>внутрикварталь-ных</w:t>
            </w:r>
            <w:proofErr w:type="spellEnd"/>
            <w:r w:rsidRPr="00387699">
              <w:rPr>
                <w:rFonts w:ascii="Times New Roman" w:eastAsia="Times New Roman" w:hAnsi="Times New Roman" w:cs="Times New Roman"/>
                <w:lang w:eastAsia="ru-RU"/>
              </w:rPr>
              <w:t xml:space="preserve"> коллекторов</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1140"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жилой район</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500-</w:t>
            </w:r>
            <w:smartTag w:uri="urn:schemas-microsoft-com:office:smarttags" w:element="metricconverter">
              <w:smartTagPr>
                <w:attr w:name="ProductID" w:val="700 м2"/>
              </w:smartTagPr>
              <w:r w:rsidRPr="00387699">
                <w:rPr>
                  <w:rFonts w:ascii="Times New Roman" w:eastAsia="Times New Roman" w:hAnsi="Times New Roman" w:cs="Times New Roman"/>
                  <w:lang w:eastAsia="ru-RU"/>
                </w:rPr>
                <w:t>700 м</w:t>
              </w:r>
              <w:r w:rsidRPr="00387699">
                <w:rPr>
                  <w:rFonts w:ascii="Times New Roman" w:eastAsia="Times New Roman" w:hAnsi="Times New Roman" w:cs="Times New Roman"/>
                  <w:vertAlign w:val="superscript"/>
                  <w:lang w:eastAsia="ru-RU"/>
                </w:rPr>
                <w:t>2</w:t>
              </w:r>
            </w:smartTag>
            <w:r w:rsidRPr="00387699">
              <w:rPr>
                <w:rFonts w:ascii="Times New Roman" w:eastAsia="Times New Roman" w:hAnsi="Times New Roman" w:cs="Times New Roman"/>
                <w:lang w:eastAsia="ru-RU"/>
              </w:rPr>
              <w:t xml:space="preserve"> на объект</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Банк, контора, офис, коммерческо-деловой объект</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Отделение,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филиал банка</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1140"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0,3-0,5</w:t>
            </w:r>
          </w:p>
        </w:tc>
        <w:tc>
          <w:tcPr>
            <w:tcW w:w="1140" w:type="dxa"/>
            <w:gridSpan w:val="2"/>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0,5</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0,05 га"/>
              </w:smartTagPr>
              <w:r w:rsidRPr="00387699">
                <w:rPr>
                  <w:rFonts w:ascii="Times New Roman" w:eastAsia="Times New Roman" w:hAnsi="Times New Roman" w:cs="Times New Roman"/>
                  <w:lang w:eastAsia="ru-RU"/>
                </w:rPr>
                <w:t>0,05 га</w:t>
              </w:r>
            </w:smartTag>
            <w:r w:rsidRPr="00387699">
              <w:rPr>
                <w:rFonts w:ascii="Times New Roman" w:eastAsia="Times New Roman" w:hAnsi="Times New Roman" w:cs="Times New Roman"/>
                <w:lang w:eastAsia="ru-RU"/>
              </w:rPr>
              <w:t xml:space="preserve"> – при 3-опера-ционных местах;</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0,4 га"/>
              </w:smartTagPr>
              <w:r w:rsidRPr="00387699">
                <w:rPr>
                  <w:rFonts w:ascii="Times New Roman" w:eastAsia="Times New Roman" w:hAnsi="Times New Roman" w:cs="Times New Roman"/>
                  <w:lang w:eastAsia="ru-RU"/>
                </w:rPr>
                <w:t>0,4 га</w:t>
              </w:r>
            </w:smartTag>
            <w:r w:rsidRPr="00387699">
              <w:rPr>
                <w:rFonts w:ascii="Times New Roman" w:eastAsia="Times New Roman" w:hAnsi="Times New Roman" w:cs="Times New Roman"/>
                <w:lang w:eastAsia="ru-RU"/>
              </w:rPr>
              <w:t xml:space="preserve"> – при 20-опера-ционных местах</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Возможно встроенно-пристроенное</w:t>
            </w:r>
          </w:p>
        </w:tc>
      </w:tr>
      <w:tr w:rsidR="007E2FE8" w:rsidRPr="0063666D" w:rsidTr="00F04B3D">
        <w:trPr>
          <w:trHeight w:val="217"/>
          <w:jc w:val="center"/>
        </w:trPr>
        <w:tc>
          <w:tcPr>
            <w:tcW w:w="1814"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Операционная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касса</w:t>
            </w:r>
          </w:p>
        </w:tc>
        <w:tc>
          <w:tcPr>
            <w:tcW w:w="853" w:type="dxa"/>
            <w:tcBorders>
              <w:top w:val="single" w:sz="2"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2280" w:type="dxa"/>
            <w:gridSpan w:val="3"/>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10-30 тыс. чел.</w:t>
            </w:r>
          </w:p>
        </w:tc>
        <w:tc>
          <w:tcPr>
            <w:tcW w:w="2332"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smartTag w:uri="urn:schemas-microsoft-com:office:smarttags" w:element="metricconverter">
              <w:smartTagPr>
                <w:attr w:name="ProductID" w:val="0,2 га"/>
              </w:smartTagPr>
              <w:r w:rsidRPr="00387699">
                <w:rPr>
                  <w:rFonts w:ascii="Times New Roman" w:eastAsia="Times New Roman" w:hAnsi="Times New Roman" w:cs="Times New Roman"/>
                  <w:lang w:eastAsia="ru-RU"/>
                </w:rPr>
                <w:t>0,2 га</w:t>
              </w:r>
            </w:smartTag>
            <w:r w:rsidRPr="00387699">
              <w:rPr>
                <w:rFonts w:ascii="Times New Roman" w:eastAsia="Times New Roman" w:hAnsi="Times New Roman" w:cs="Times New Roman"/>
                <w:lang w:eastAsia="ru-RU"/>
              </w:rPr>
              <w:t xml:space="preserve"> – при 2-опера-ционных кассах</w:t>
            </w:r>
          </w:p>
          <w:p w:rsidR="007E2FE8" w:rsidRPr="00387699" w:rsidRDefault="007E2FE8" w:rsidP="00387699">
            <w:pPr>
              <w:widowControl w:val="0"/>
              <w:spacing w:after="0" w:line="240" w:lineRule="auto"/>
              <w:ind w:right="57"/>
              <w:jc w:val="center"/>
              <w:rPr>
                <w:rFonts w:ascii="Times New Roman" w:eastAsia="Times New Roman" w:hAnsi="Times New Roman" w:cs="Times New Roman"/>
                <w:lang w:eastAsia="ru-RU"/>
              </w:rPr>
            </w:pPr>
            <w:smartTag w:uri="urn:schemas-microsoft-com:office:smarttags" w:element="metricconverter">
              <w:smartTagPr>
                <w:attr w:name="ProductID" w:val="0,5 га"/>
              </w:smartTagPr>
              <w:r w:rsidRPr="00387699">
                <w:rPr>
                  <w:rFonts w:ascii="Times New Roman" w:eastAsia="Times New Roman" w:hAnsi="Times New Roman" w:cs="Times New Roman"/>
                  <w:lang w:eastAsia="ru-RU"/>
                </w:rPr>
                <w:t>0,5 га</w:t>
              </w:r>
            </w:smartTag>
            <w:r w:rsidRPr="00387699">
              <w:rPr>
                <w:rFonts w:ascii="Times New Roman" w:eastAsia="Times New Roman" w:hAnsi="Times New Roman" w:cs="Times New Roman"/>
                <w:lang w:eastAsia="ru-RU"/>
              </w:rPr>
              <w:t xml:space="preserve"> – при 7-опера-ционных кассах</w:t>
            </w:r>
          </w:p>
        </w:tc>
        <w:tc>
          <w:tcPr>
            <w:tcW w:w="3109" w:type="dxa"/>
            <w:tcBorders>
              <w:top w:val="single" w:sz="4" w:space="0" w:color="auto"/>
              <w:left w:val="single" w:sz="2" w:space="0" w:color="auto"/>
              <w:bottom w:val="single" w:sz="4"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4539"/>
          <w:jc w:val="center"/>
        </w:trPr>
        <w:tc>
          <w:tcPr>
            <w:tcW w:w="1814"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Отделение связи</w:t>
            </w:r>
          </w:p>
          <w:p w:rsidR="007E2FE8" w:rsidRPr="00387699" w:rsidRDefault="007E2FE8" w:rsidP="00387699">
            <w:pPr>
              <w:widowControl w:val="0"/>
              <w:spacing w:after="0" w:line="240" w:lineRule="auto"/>
              <w:rPr>
                <w:rFonts w:ascii="Times New Roman" w:eastAsia="Times New Roman" w:hAnsi="Times New Roman" w:cs="Times New Roman"/>
                <w:lang w:eastAsia="ru-RU"/>
              </w:rPr>
            </w:pPr>
          </w:p>
        </w:tc>
        <w:tc>
          <w:tcPr>
            <w:tcW w:w="853"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объект</w:t>
            </w:r>
          </w:p>
        </w:tc>
        <w:tc>
          <w:tcPr>
            <w:tcW w:w="1140"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на 9-25 тыс.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жителей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(по категориям)</w:t>
            </w:r>
          </w:p>
        </w:tc>
        <w:tc>
          <w:tcPr>
            <w:tcW w:w="1140" w:type="dxa"/>
            <w:gridSpan w:val="2"/>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на 0,5-6,0 тыс.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жителей</w:t>
            </w:r>
          </w:p>
        </w:tc>
        <w:tc>
          <w:tcPr>
            <w:tcW w:w="2332"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Отделения связи микрорайона, жилого рай</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она, га, для </w:t>
            </w:r>
            <w:proofErr w:type="spellStart"/>
            <w:r w:rsidRPr="00387699">
              <w:rPr>
                <w:rFonts w:ascii="Times New Roman" w:eastAsia="Times New Roman" w:hAnsi="Times New Roman" w:cs="Times New Roman"/>
                <w:lang w:eastAsia="ru-RU"/>
              </w:rPr>
              <w:t>обслужива-емого</w:t>
            </w:r>
            <w:proofErr w:type="spellEnd"/>
            <w:r w:rsidRPr="00387699">
              <w:rPr>
                <w:rFonts w:ascii="Times New Roman" w:eastAsia="Times New Roman" w:hAnsi="Times New Roman" w:cs="Times New Roman"/>
                <w:lang w:eastAsia="ru-RU"/>
              </w:rPr>
              <w:t xml:space="preserve"> населения, групп:</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IV-V (до 9 тыс. чел.) – 0,07-0,08;</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III-IV (9-18 тыс. чел.) – 0,09-0,1;</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II-III (20-25 тыс. чел.) – 0,11-0,12</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Отделения связи </w:t>
            </w:r>
            <w:proofErr w:type="spellStart"/>
            <w:r w:rsidRPr="00387699">
              <w:rPr>
                <w:rFonts w:ascii="Times New Roman" w:eastAsia="Times New Roman" w:hAnsi="Times New Roman" w:cs="Times New Roman"/>
                <w:lang w:eastAsia="ru-RU"/>
              </w:rPr>
              <w:t>сельс-кого</w:t>
            </w:r>
            <w:proofErr w:type="spellEnd"/>
            <w:r w:rsidRPr="00387699">
              <w:rPr>
                <w:rFonts w:ascii="Times New Roman" w:eastAsia="Times New Roman" w:hAnsi="Times New Roman" w:cs="Times New Roman"/>
                <w:lang w:eastAsia="ru-RU"/>
              </w:rPr>
              <w:t xml:space="preserve"> поселения, га, для обслуживаемого </w:t>
            </w:r>
            <w:proofErr w:type="spellStart"/>
            <w:r w:rsidRPr="00387699">
              <w:rPr>
                <w:rFonts w:ascii="Times New Roman" w:eastAsia="Times New Roman" w:hAnsi="Times New Roman" w:cs="Times New Roman"/>
                <w:lang w:eastAsia="ru-RU"/>
              </w:rPr>
              <w:t>насе</w:t>
            </w:r>
            <w:proofErr w:type="spellEnd"/>
            <w:r w:rsidRPr="00387699">
              <w:rPr>
                <w:rFonts w:ascii="Times New Roman" w:eastAsia="Times New Roman" w:hAnsi="Times New Roman" w:cs="Times New Roman"/>
                <w:lang w:eastAsia="ru-RU"/>
              </w:rPr>
              <w:t xml:space="preserve">- </w:t>
            </w:r>
            <w:proofErr w:type="spellStart"/>
            <w:r w:rsidRPr="00387699">
              <w:rPr>
                <w:rFonts w:ascii="Times New Roman" w:eastAsia="Times New Roman" w:hAnsi="Times New Roman" w:cs="Times New Roman"/>
                <w:lang w:eastAsia="ru-RU"/>
              </w:rPr>
              <w:t>ления</w:t>
            </w:r>
            <w:proofErr w:type="spellEnd"/>
            <w:r w:rsidRPr="00387699">
              <w:rPr>
                <w:rFonts w:ascii="Times New Roman" w:eastAsia="Times New Roman" w:hAnsi="Times New Roman" w:cs="Times New Roman"/>
                <w:lang w:eastAsia="ru-RU"/>
              </w:rPr>
              <w:t>, групп:</w:t>
            </w:r>
          </w:p>
          <w:p w:rsidR="007E2FE8" w:rsidRPr="00387699" w:rsidRDefault="007E2FE8" w:rsidP="00387699">
            <w:pPr>
              <w:widowControl w:val="0"/>
              <w:spacing w:after="0" w:line="235"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V-VI (0,5-2 тыс. чел.) – 0,3-0,35;</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III-IV (2-6 тыс. чел.) – 0,4-0,45</w:t>
            </w:r>
          </w:p>
        </w:tc>
        <w:tc>
          <w:tcPr>
            <w:tcW w:w="3109" w:type="dxa"/>
            <w:tcBorders>
              <w:top w:val="single" w:sz="4" w:space="0" w:color="auto"/>
              <w:left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Размещение отделений, узлов связи, почтамтов, агентств Рос</w:t>
            </w:r>
          </w:p>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печати, телеграфов, междугородных, городских и сельских телефонных станций, абонентских терминалов спутниковой связи, станций проводного вещания, объектов радиовещания и телевидения, их группы, мощность (вместимость) и размеры необходимых участков принимать в соответствии с действующими нормами и правилами</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Областной суд</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рабочее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член суда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60 тыс. чел. </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Районный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(городской) суд</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судья</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30 тыс. жителей</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0,2-</w:t>
            </w:r>
            <w:smartTag w:uri="urn:schemas-microsoft-com:office:smarttags" w:element="metricconverter">
              <w:smartTagPr>
                <w:attr w:name="ProductID" w:val="0,5 га"/>
              </w:smartTagPr>
              <w:r w:rsidRPr="00387699">
                <w:rPr>
                  <w:rFonts w:ascii="Times New Roman" w:eastAsia="Times New Roman" w:hAnsi="Times New Roman" w:cs="Times New Roman"/>
                  <w:lang w:eastAsia="ru-RU"/>
                </w:rPr>
                <w:t>0,5 га</w:t>
              </w:r>
            </w:smartTag>
            <w:r w:rsidRPr="00387699">
              <w:rPr>
                <w:rFonts w:ascii="Times New Roman" w:eastAsia="Times New Roman" w:hAnsi="Times New Roman" w:cs="Times New Roman"/>
                <w:lang w:eastAsia="ru-RU"/>
              </w:rPr>
              <w:t xml:space="preserve"> на объект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(по количеству судей)</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Расположение предпочтительно в </w:t>
            </w:r>
            <w:r w:rsidRPr="00387699">
              <w:rPr>
                <w:rFonts w:ascii="Times New Roman" w:eastAsia="Times New Roman" w:hAnsi="Times New Roman" w:cs="Times New Roman"/>
                <w:lang w:eastAsia="ru-RU"/>
              </w:rPr>
              <w:lastRenderedPageBreak/>
              <w:t>межрайонном центре</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lastRenderedPageBreak/>
              <w:t xml:space="preserve">Юридическая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консультация</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юрист,  адвокат</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10 тыс. жителей</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По заданию на </w:t>
            </w:r>
          </w:p>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проектирование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Возможно встроенно-пристроенное </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Нотариальная </w:t>
            </w:r>
          </w:p>
          <w:p w:rsidR="007E2FE8" w:rsidRPr="00387699" w:rsidRDefault="007E2FE8" w:rsidP="00387699">
            <w:pPr>
              <w:widowControl w:val="0"/>
              <w:spacing w:after="0" w:line="240" w:lineRule="auto"/>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контора</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 xml:space="preserve">1 </w:t>
            </w:r>
            <w:proofErr w:type="spellStart"/>
            <w:r w:rsidRPr="00387699">
              <w:rPr>
                <w:rFonts w:ascii="Times New Roman" w:eastAsia="Times New Roman" w:hAnsi="Times New Roman" w:cs="Times New Roman"/>
                <w:lang w:eastAsia="ru-RU"/>
              </w:rPr>
              <w:t>нотари</w:t>
            </w:r>
            <w:r w:rsidR="00387699">
              <w:rPr>
                <w:rFonts w:ascii="Times New Roman" w:eastAsia="Times New Roman" w:hAnsi="Times New Roman" w:cs="Times New Roman"/>
                <w:lang w:eastAsia="ru-RU"/>
              </w:rPr>
              <w:t>-</w:t>
            </w:r>
            <w:r w:rsidRPr="00387699">
              <w:rPr>
                <w:rFonts w:ascii="Times New Roman" w:eastAsia="Times New Roman" w:hAnsi="Times New Roman" w:cs="Times New Roman"/>
                <w:lang w:eastAsia="ru-RU"/>
              </w:rPr>
              <w:t>ус</w:t>
            </w:r>
            <w:proofErr w:type="spellEnd"/>
          </w:p>
        </w:tc>
        <w:tc>
          <w:tcPr>
            <w:tcW w:w="2280" w:type="dxa"/>
            <w:gridSpan w:val="3"/>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1 на 30 тыс. жителей</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jc w:val="center"/>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387699">
            <w:pPr>
              <w:widowControl w:val="0"/>
              <w:spacing w:after="0" w:line="240" w:lineRule="auto"/>
              <w:ind w:right="57"/>
              <w:rPr>
                <w:rFonts w:ascii="Times New Roman" w:eastAsia="Times New Roman" w:hAnsi="Times New Roman" w:cs="Times New Roman"/>
                <w:lang w:eastAsia="ru-RU"/>
              </w:rPr>
            </w:pPr>
            <w:r w:rsidRPr="00387699">
              <w:rPr>
                <w:rFonts w:ascii="Times New Roman" w:eastAsia="Times New Roman" w:hAnsi="Times New Roman" w:cs="Times New Roman"/>
                <w:lang w:eastAsia="ru-RU"/>
              </w:rPr>
              <w:t>То же</w:t>
            </w:r>
          </w:p>
        </w:tc>
      </w:tr>
      <w:tr w:rsidR="007E2FE8" w:rsidRPr="0063666D" w:rsidTr="00F04B3D">
        <w:trPr>
          <w:trHeight w:val="312"/>
          <w:jc w:val="center"/>
        </w:trPr>
        <w:tc>
          <w:tcPr>
            <w:tcW w:w="10388" w:type="dxa"/>
            <w:gridSpan w:val="7"/>
            <w:tcBorders>
              <w:top w:val="single" w:sz="4" w:space="0" w:color="auto"/>
              <w:left w:val="single" w:sz="2" w:space="0" w:color="auto"/>
              <w:bottom w:val="single" w:sz="2" w:space="0" w:color="auto"/>
              <w:right w:val="single" w:sz="2" w:space="0" w:color="auto"/>
            </w:tcBorders>
            <w:vAlign w:val="center"/>
          </w:tcPr>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rPr>
              <w:t>VI</w:t>
            </w:r>
            <w:r w:rsidRPr="00387699">
              <w:rPr>
                <w:rFonts w:ascii="Times New Roman" w:hAnsi="Times New Roman" w:cs="Times New Roman"/>
                <w:lang w:val="en-US"/>
              </w:rPr>
              <w:t>I</w:t>
            </w:r>
            <w:proofErr w:type="spellStart"/>
            <w:r w:rsidRPr="00387699">
              <w:rPr>
                <w:rFonts w:ascii="Times New Roman" w:hAnsi="Times New Roman" w:cs="Times New Roman"/>
              </w:rPr>
              <w:t>I</w:t>
            </w:r>
            <w:proofErr w:type="spellEnd"/>
            <w:r w:rsidRPr="00387699">
              <w:rPr>
                <w:rFonts w:ascii="Times New Roman" w:hAnsi="Times New Roman" w:cs="Times New Roman"/>
              </w:rPr>
              <w:t>. Культовые объекты</w:t>
            </w:r>
          </w:p>
        </w:tc>
      </w:tr>
      <w:tr w:rsidR="007E2FE8" w:rsidRPr="0063666D" w:rsidTr="00F04B3D">
        <w:trPr>
          <w:trHeight w:val="217"/>
          <w:jc w:val="center"/>
        </w:trPr>
        <w:tc>
          <w:tcPr>
            <w:tcW w:w="1814" w:type="dxa"/>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rPr>
                <w:rFonts w:ascii="Times New Roman" w:hAnsi="Times New Roman" w:cs="Times New Roman"/>
                <w:bCs/>
              </w:rPr>
            </w:pPr>
            <w:r w:rsidRPr="00387699">
              <w:rPr>
                <w:rFonts w:ascii="Times New Roman" w:hAnsi="Times New Roman" w:cs="Times New Roman"/>
                <w:bCs/>
              </w:rPr>
              <w:t xml:space="preserve">Культовые здания и сооружения </w:t>
            </w:r>
          </w:p>
        </w:tc>
        <w:tc>
          <w:tcPr>
            <w:tcW w:w="853" w:type="dxa"/>
            <w:tcBorders>
              <w:top w:val="single" w:sz="2" w:space="0" w:color="auto"/>
              <w:left w:val="single" w:sz="2" w:space="0" w:color="auto"/>
              <w:bottom w:val="single" w:sz="2" w:space="0" w:color="auto"/>
              <w:right w:val="single" w:sz="2" w:space="0" w:color="auto"/>
            </w:tcBorders>
          </w:tcPr>
          <w:p w:rsidR="007E2FE8" w:rsidRPr="00387699" w:rsidRDefault="007E2FE8" w:rsidP="00F04B3D">
            <w:pPr>
              <w:spacing w:line="240" w:lineRule="auto"/>
              <w:jc w:val="center"/>
              <w:rPr>
                <w:rFonts w:ascii="Times New Roman" w:hAnsi="Times New Roman" w:cs="Times New Roman"/>
                <w:bCs/>
              </w:rPr>
            </w:pPr>
            <w:r w:rsidRPr="00387699">
              <w:rPr>
                <w:rFonts w:ascii="Times New Roman" w:hAnsi="Times New Roman" w:cs="Times New Roman"/>
                <w:bCs/>
              </w:rPr>
              <w:t>объект, 1 место</w:t>
            </w:r>
          </w:p>
        </w:tc>
        <w:tc>
          <w:tcPr>
            <w:tcW w:w="2280" w:type="dxa"/>
            <w:gridSpan w:val="3"/>
            <w:tcBorders>
              <w:top w:val="single" w:sz="4" w:space="0" w:color="auto"/>
              <w:left w:val="single" w:sz="2" w:space="0" w:color="auto"/>
              <w:bottom w:val="single" w:sz="2" w:space="0" w:color="auto"/>
              <w:right w:val="single" w:sz="2" w:space="0" w:color="auto"/>
            </w:tcBorders>
          </w:tcPr>
          <w:p w:rsidR="007E2FE8" w:rsidRPr="00E71C8B" w:rsidRDefault="007E2FE8"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7,5 объектов на </w:t>
            </w:r>
          </w:p>
          <w:p w:rsidR="007E2FE8" w:rsidRPr="00E71C8B" w:rsidRDefault="007E2FE8"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1000 верующих</w:t>
            </w:r>
          </w:p>
        </w:tc>
        <w:tc>
          <w:tcPr>
            <w:tcW w:w="2332" w:type="dxa"/>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jc w:val="center"/>
              <w:rPr>
                <w:rFonts w:ascii="Times New Roman" w:hAnsi="Times New Roman" w:cs="Times New Roman"/>
                <w:bCs/>
              </w:rPr>
            </w:pPr>
            <w:smartTag w:uri="urn:schemas-microsoft-com:office:smarttags" w:element="metricconverter">
              <w:smartTagPr>
                <w:attr w:name="ProductID" w:val="7 м2"/>
              </w:smartTagPr>
              <w:r w:rsidRPr="00387699">
                <w:rPr>
                  <w:rFonts w:ascii="Times New Roman" w:hAnsi="Times New Roman" w:cs="Times New Roman"/>
                  <w:bCs/>
                </w:rPr>
                <w:t>7 м</w:t>
              </w:r>
              <w:r w:rsidRPr="00387699">
                <w:rPr>
                  <w:rFonts w:ascii="Times New Roman" w:hAnsi="Times New Roman" w:cs="Times New Roman"/>
                  <w:bCs/>
                  <w:vertAlign w:val="superscript"/>
                </w:rPr>
                <w:t>2</w:t>
              </w:r>
            </w:smartTag>
            <w:r w:rsidRPr="00387699">
              <w:rPr>
                <w:rFonts w:ascii="Times New Roman" w:hAnsi="Times New Roman" w:cs="Times New Roman"/>
                <w:bCs/>
              </w:rPr>
              <w:t xml:space="preserve"> на место</w:t>
            </w:r>
          </w:p>
        </w:tc>
        <w:tc>
          <w:tcPr>
            <w:tcW w:w="3109" w:type="dxa"/>
            <w:tcBorders>
              <w:top w:val="single" w:sz="4" w:space="0" w:color="auto"/>
              <w:left w:val="single" w:sz="2" w:space="0" w:color="auto"/>
              <w:bottom w:val="single" w:sz="2" w:space="0" w:color="auto"/>
              <w:right w:val="single" w:sz="2" w:space="0" w:color="auto"/>
            </w:tcBorders>
          </w:tcPr>
          <w:p w:rsidR="007E2FE8" w:rsidRPr="00387699" w:rsidRDefault="007E2FE8" w:rsidP="00F04B3D">
            <w:pPr>
              <w:spacing w:line="240" w:lineRule="auto"/>
              <w:rPr>
                <w:rFonts w:ascii="Times New Roman" w:hAnsi="Times New Roman" w:cs="Times New Roman"/>
                <w:bCs/>
              </w:rPr>
            </w:pPr>
          </w:p>
        </w:tc>
      </w:tr>
    </w:tbl>
    <w:p w:rsidR="007E2FE8" w:rsidRPr="0063666D" w:rsidRDefault="007E2FE8" w:rsidP="007E2FE8">
      <w:pPr>
        <w:autoSpaceDE w:val="0"/>
        <w:autoSpaceDN w:val="0"/>
        <w:adjustRightInd w:val="0"/>
        <w:spacing w:line="240" w:lineRule="auto"/>
        <w:jc w:val="center"/>
        <w:rPr>
          <w:rFonts w:ascii="Times New Roman" w:hAnsi="Times New Roman" w:cs="Times New Roman"/>
          <w:sz w:val="24"/>
          <w:szCs w:val="24"/>
        </w:rPr>
      </w:pPr>
    </w:p>
    <w:p w:rsidR="007E2FE8" w:rsidRPr="0063666D" w:rsidRDefault="007E2FE8" w:rsidP="00E71C8B">
      <w:pPr>
        <w:pStyle w:val="Heading"/>
        <w:jc w:val="center"/>
        <w:rPr>
          <w:rFonts w:ascii="Times New Roman" w:hAnsi="Times New Roman" w:cs="Times New Roman"/>
          <w:b w:val="0"/>
          <w:sz w:val="28"/>
          <w:szCs w:val="28"/>
        </w:rPr>
      </w:pPr>
      <w:r w:rsidRPr="0063666D">
        <w:rPr>
          <w:rFonts w:ascii="Times New Roman" w:hAnsi="Times New Roman" w:cs="Times New Roman"/>
          <w:b w:val="0"/>
          <w:sz w:val="28"/>
          <w:szCs w:val="28"/>
        </w:rPr>
        <w:t xml:space="preserve">Размеры земельных участков учреждений </w:t>
      </w:r>
    </w:p>
    <w:p w:rsidR="007E2FE8" w:rsidRDefault="007E2FE8" w:rsidP="00E71C8B">
      <w:pPr>
        <w:pStyle w:val="Heading"/>
        <w:jc w:val="center"/>
        <w:rPr>
          <w:rFonts w:ascii="Times New Roman" w:hAnsi="Times New Roman" w:cs="Times New Roman"/>
          <w:b w:val="0"/>
          <w:sz w:val="28"/>
          <w:szCs w:val="28"/>
        </w:rPr>
      </w:pPr>
      <w:r w:rsidRPr="0063666D">
        <w:rPr>
          <w:rFonts w:ascii="Times New Roman" w:hAnsi="Times New Roman" w:cs="Times New Roman"/>
          <w:b w:val="0"/>
          <w:sz w:val="28"/>
          <w:szCs w:val="28"/>
        </w:rPr>
        <w:t>начального профессионального образования</w:t>
      </w:r>
    </w:p>
    <w:p w:rsidR="00E71C8B" w:rsidRPr="0063666D" w:rsidRDefault="00E71C8B" w:rsidP="00E71C8B">
      <w:pPr>
        <w:pStyle w:val="Heading"/>
        <w:jc w:val="right"/>
        <w:rPr>
          <w:rFonts w:ascii="Times New Roman" w:hAnsi="Times New Roman" w:cs="Times New Roman"/>
          <w:b w:val="0"/>
          <w:sz w:val="28"/>
          <w:szCs w:val="28"/>
        </w:rPr>
      </w:pPr>
      <w:r w:rsidRPr="0063666D">
        <w:rPr>
          <w:rFonts w:ascii="Times New Roman" w:hAnsi="Times New Roman" w:cs="Times New Roman"/>
          <w:b w:val="0"/>
          <w:sz w:val="28"/>
          <w:szCs w:val="28"/>
        </w:rPr>
        <w:t>Таблица 2</w:t>
      </w:r>
    </w:p>
    <w:tbl>
      <w:tblPr>
        <w:tblW w:w="10422" w:type="dxa"/>
        <w:jc w:val="center"/>
        <w:tblInd w:w="784" w:type="dxa"/>
        <w:tblLayout w:type="fixed"/>
        <w:tblCellMar>
          <w:left w:w="70" w:type="dxa"/>
          <w:right w:w="70" w:type="dxa"/>
        </w:tblCellMar>
        <w:tblLook w:val="0000"/>
      </w:tblPr>
      <w:tblGrid>
        <w:gridCol w:w="4124"/>
        <w:gridCol w:w="1209"/>
        <w:gridCol w:w="1569"/>
        <w:gridCol w:w="1569"/>
        <w:gridCol w:w="1951"/>
      </w:tblGrid>
      <w:tr w:rsidR="007E2FE8" w:rsidRPr="00E71C8B" w:rsidTr="00060ABB">
        <w:trPr>
          <w:trHeight w:val="360"/>
          <w:jc w:val="center"/>
        </w:trPr>
        <w:tc>
          <w:tcPr>
            <w:tcW w:w="4124" w:type="dxa"/>
            <w:vMerge w:val="restart"/>
            <w:tcBorders>
              <w:top w:val="single" w:sz="6" w:space="0" w:color="auto"/>
              <w:left w:val="single" w:sz="6" w:space="0" w:color="auto"/>
              <w:right w:val="single" w:sz="6" w:space="0" w:color="auto"/>
            </w:tcBorders>
            <w:shd w:val="clear" w:color="auto" w:fill="CCFFCC"/>
            <w:vAlign w:val="center"/>
          </w:tcPr>
          <w:p w:rsidR="007E2FE8" w:rsidRPr="00E71C8B" w:rsidRDefault="007E2FE8" w:rsidP="00E71C8B">
            <w:pPr>
              <w:widowControl w:val="0"/>
              <w:spacing w:after="0" w:line="260" w:lineRule="auto"/>
              <w:ind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Учреждения начального профессионального образования</w:t>
            </w:r>
          </w:p>
        </w:tc>
        <w:tc>
          <w:tcPr>
            <w:tcW w:w="6298" w:type="dxa"/>
            <w:gridSpan w:val="4"/>
            <w:tcBorders>
              <w:top w:val="single" w:sz="6" w:space="0" w:color="auto"/>
              <w:left w:val="single" w:sz="6" w:space="0" w:color="auto"/>
              <w:bottom w:val="single" w:sz="6" w:space="0" w:color="auto"/>
              <w:right w:val="single" w:sz="6" w:space="0" w:color="auto"/>
            </w:tcBorders>
            <w:shd w:val="clear" w:color="auto" w:fill="CCFFCC"/>
            <w:vAlign w:val="center"/>
          </w:tcPr>
          <w:p w:rsidR="007E2FE8" w:rsidRPr="00E71C8B" w:rsidRDefault="007E2FE8" w:rsidP="00E71C8B">
            <w:pPr>
              <w:widowControl w:val="0"/>
              <w:spacing w:after="0" w:line="260" w:lineRule="auto"/>
              <w:ind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 xml:space="preserve">Размеры земельных участков*, га, </w:t>
            </w:r>
          </w:p>
          <w:p w:rsidR="007E2FE8" w:rsidRPr="00E71C8B" w:rsidRDefault="007E2FE8" w:rsidP="00E71C8B">
            <w:pPr>
              <w:widowControl w:val="0"/>
              <w:spacing w:after="0" w:line="260" w:lineRule="auto"/>
              <w:ind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при вместимости учреждений</w:t>
            </w:r>
          </w:p>
        </w:tc>
      </w:tr>
      <w:tr w:rsidR="007E2FE8" w:rsidRPr="00E71C8B" w:rsidTr="00060ABB">
        <w:trPr>
          <w:trHeight w:val="312"/>
          <w:jc w:val="center"/>
        </w:trPr>
        <w:tc>
          <w:tcPr>
            <w:tcW w:w="4124" w:type="dxa"/>
            <w:vMerge/>
            <w:tcBorders>
              <w:left w:val="single" w:sz="6" w:space="0" w:color="auto"/>
              <w:bottom w:val="single" w:sz="6" w:space="0" w:color="auto"/>
              <w:right w:val="single" w:sz="6" w:space="0" w:color="auto"/>
            </w:tcBorders>
            <w:shd w:val="clear" w:color="auto" w:fill="CCFFCC"/>
          </w:tcPr>
          <w:p w:rsidR="007E2FE8" w:rsidRPr="00E71C8B" w:rsidRDefault="007E2FE8" w:rsidP="00E71C8B">
            <w:pPr>
              <w:widowControl w:val="0"/>
              <w:spacing w:after="0" w:line="260" w:lineRule="auto"/>
              <w:ind w:right="-108"/>
              <w:jc w:val="center"/>
              <w:rPr>
                <w:rFonts w:ascii="Times New Roman" w:eastAsia="Times New Roman" w:hAnsi="Times New Roman" w:cs="Times New Roman"/>
                <w:b/>
                <w:bCs/>
                <w:sz w:val="20"/>
                <w:szCs w:val="20"/>
                <w:lang w:eastAsia="ru-RU"/>
              </w:rPr>
            </w:pPr>
          </w:p>
        </w:tc>
        <w:tc>
          <w:tcPr>
            <w:tcW w:w="1209" w:type="dxa"/>
            <w:tcBorders>
              <w:top w:val="single" w:sz="6" w:space="0" w:color="auto"/>
              <w:left w:val="single" w:sz="6" w:space="0" w:color="auto"/>
              <w:bottom w:val="single" w:sz="6" w:space="0" w:color="auto"/>
              <w:right w:val="single" w:sz="6" w:space="0" w:color="auto"/>
            </w:tcBorders>
            <w:shd w:val="clear" w:color="auto" w:fill="CCFFCC"/>
            <w:vAlign w:val="center"/>
          </w:tcPr>
          <w:p w:rsidR="007E2FE8" w:rsidRPr="00E71C8B" w:rsidRDefault="007E2FE8" w:rsidP="00E71C8B">
            <w:pPr>
              <w:widowControl w:val="0"/>
              <w:spacing w:after="0" w:line="260" w:lineRule="auto"/>
              <w:ind w:left="-57"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до 300 чел.</w:t>
            </w:r>
          </w:p>
        </w:tc>
        <w:tc>
          <w:tcPr>
            <w:tcW w:w="1569" w:type="dxa"/>
            <w:tcBorders>
              <w:top w:val="single" w:sz="6" w:space="0" w:color="auto"/>
              <w:left w:val="single" w:sz="6" w:space="0" w:color="auto"/>
              <w:bottom w:val="single" w:sz="6" w:space="0" w:color="auto"/>
              <w:right w:val="single" w:sz="6" w:space="0" w:color="auto"/>
            </w:tcBorders>
            <w:shd w:val="clear" w:color="auto" w:fill="CCFFCC"/>
            <w:vAlign w:val="center"/>
          </w:tcPr>
          <w:p w:rsidR="007E2FE8" w:rsidRPr="00E71C8B" w:rsidRDefault="007E2FE8" w:rsidP="00E71C8B">
            <w:pPr>
              <w:widowControl w:val="0"/>
              <w:spacing w:after="0" w:line="260" w:lineRule="auto"/>
              <w:ind w:left="-57"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300 до 400 чел.</w:t>
            </w:r>
          </w:p>
        </w:tc>
        <w:tc>
          <w:tcPr>
            <w:tcW w:w="1569" w:type="dxa"/>
            <w:tcBorders>
              <w:top w:val="single" w:sz="6" w:space="0" w:color="auto"/>
              <w:left w:val="single" w:sz="6" w:space="0" w:color="auto"/>
              <w:bottom w:val="single" w:sz="6" w:space="0" w:color="auto"/>
              <w:right w:val="single" w:sz="6" w:space="0" w:color="auto"/>
            </w:tcBorders>
            <w:shd w:val="clear" w:color="auto" w:fill="CCFFCC"/>
            <w:vAlign w:val="center"/>
          </w:tcPr>
          <w:p w:rsidR="007E2FE8" w:rsidRPr="00E71C8B" w:rsidRDefault="007E2FE8" w:rsidP="00E71C8B">
            <w:pPr>
              <w:widowControl w:val="0"/>
              <w:spacing w:after="0" w:line="260" w:lineRule="auto"/>
              <w:ind w:left="-57"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400 до 600 чел.</w:t>
            </w:r>
          </w:p>
        </w:tc>
        <w:tc>
          <w:tcPr>
            <w:tcW w:w="1951" w:type="dxa"/>
            <w:tcBorders>
              <w:top w:val="single" w:sz="6" w:space="0" w:color="auto"/>
              <w:left w:val="single" w:sz="6" w:space="0" w:color="auto"/>
              <w:bottom w:val="single" w:sz="6" w:space="0" w:color="auto"/>
              <w:right w:val="single" w:sz="6" w:space="0" w:color="auto"/>
            </w:tcBorders>
            <w:shd w:val="clear" w:color="auto" w:fill="CCFFCC"/>
            <w:vAlign w:val="center"/>
          </w:tcPr>
          <w:p w:rsidR="007E2FE8" w:rsidRPr="00E71C8B" w:rsidRDefault="007E2FE8" w:rsidP="00E71C8B">
            <w:pPr>
              <w:widowControl w:val="0"/>
              <w:spacing w:after="0" w:line="260" w:lineRule="auto"/>
              <w:ind w:left="-57" w:right="-108"/>
              <w:jc w:val="center"/>
              <w:rPr>
                <w:rFonts w:ascii="Times New Roman" w:eastAsia="Times New Roman" w:hAnsi="Times New Roman" w:cs="Times New Roman"/>
                <w:b/>
                <w:bCs/>
                <w:sz w:val="20"/>
                <w:szCs w:val="20"/>
                <w:lang w:eastAsia="ru-RU"/>
              </w:rPr>
            </w:pPr>
            <w:r w:rsidRPr="00E71C8B">
              <w:rPr>
                <w:rFonts w:ascii="Times New Roman" w:eastAsia="Times New Roman" w:hAnsi="Times New Roman" w:cs="Times New Roman"/>
                <w:b/>
                <w:bCs/>
                <w:sz w:val="20"/>
                <w:szCs w:val="20"/>
                <w:lang w:eastAsia="ru-RU"/>
              </w:rPr>
              <w:t>600 – 1000 чел.</w:t>
            </w:r>
          </w:p>
        </w:tc>
      </w:tr>
      <w:tr w:rsidR="007E2FE8" w:rsidRPr="00E71C8B" w:rsidTr="00F04B3D">
        <w:trPr>
          <w:trHeight w:val="284"/>
          <w:jc w:val="center"/>
        </w:trPr>
        <w:tc>
          <w:tcPr>
            <w:tcW w:w="4124"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rPr>
                <w:rFonts w:ascii="Times New Roman" w:hAnsi="Times New Roman" w:cs="Times New Roman"/>
                <w:bCs/>
              </w:rPr>
            </w:pPr>
            <w:r w:rsidRPr="00E71C8B">
              <w:rPr>
                <w:rFonts w:ascii="Times New Roman" w:hAnsi="Times New Roman" w:cs="Times New Roman"/>
                <w:bCs/>
              </w:rPr>
              <w:t>Для всех образовательных учреждений</w:t>
            </w:r>
          </w:p>
        </w:tc>
        <w:tc>
          <w:tcPr>
            <w:tcW w:w="120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2</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2,4</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3,1</w:t>
            </w:r>
          </w:p>
        </w:tc>
        <w:tc>
          <w:tcPr>
            <w:tcW w:w="1951"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3,7</w:t>
            </w:r>
          </w:p>
        </w:tc>
      </w:tr>
      <w:tr w:rsidR="007E2FE8" w:rsidRPr="00E71C8B" w:rsidTr="00F04B3D">
        <w:trPr>
          <w:trHeight w:val="284"/>
          <w:jc w:val="center"/>
        </w:trPr>
        <w:tc>
          <w:tcPr>
            <w:tcW w:w="4124"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rPr>
                <w:rFonts w:ascii="Times New Roman" w:hAnsi="Times New Roman" w:cs="Times New Roman"/>
                <w:bCs/>
                <w:vertAlign w:val="superscript"/>
              </w:rPr>
            </w:pPr>
            <w:r w:rsidRPr="00E71C8B">
              <w:rPr>
                <w:rFonts w:ascii="Times New Roman" w:hAnsi="Times New Roman" w:cs="Times New Roman"/>
                <w:bCs/>
              </w:rPr>
              <w:t xml:space="preserve">Сельскохозяйственного профиля </w:t>
            </w:r>
            <w:r w:rsidRPr="00E71C8B">
              <w:rPr>
                <w:rFonts w:ascii="Times New Roman" w:hAnsi="Times New Roman" w:cs="Times New Roman"/>
                <w:bCs/>
                <w:vertAlign w:val="superscript"/>
              </w:rPr>
              <w:t>1</w:t>
            </w:r>
          </w:p>
        </w:tc>
        <w:tc>
          <w:tcPr>
            <w:tcW w:w="120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2 - 3</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2,4 - 3,6</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3,1 - 4,2</w:t>
            </w:r>
          </w:p>
        </w:tc>
        <w:tc>
          <w:tcPr>
            <w:tcW w:w="1951"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3,7 - 4,6</w:t>
            </w:r>
          </w:p>
        </w:tc>
      </w:tr>
      <w:tr w:rsidR="007E2FE8" w:rsidRPr="00E71C8B" w:rsidTr="00F04B3D">
        <w:trPr>
          <w:trHeight w:val="284"/>
          <w:jc w:val="center"/>
        </w:trPr>
        <w:tc>
          <w:tcPr>
            <w:tcW w:w="4124"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rPr>
                <w:rFonts w:ascii="Times New Roman" w:hAnsi="Times New Roman" w:cs="Times New Roman"/>
                <w:bCs/>
                <w:vertAlign w:val="superscript"/>
              </w:rPr>
            </w:pPr>
            <w:r w:rsidRPr="00E71C8B">
              <w:rPr>
                <w:rFonts w:ascii="Times New Roman" w:hAnsi="Times New Roman" w:cs="Times New Roman"/>
                <w:bCs/>
              </w:rPr>
              <w:t xml:space="preserve">Размещаемых в районах реконструкции </w:t>
            </w:r>
            <w:r w:rsidRPr="00E71C8B">
              <w:rPr>
                <w:rFonts w:ascii="Times New Roman" w:hAnsi="Times New Roman" w:cs="Times New Roman"/>
                <w:bCs/>
                <w:vertAlign w:val="superscript"/>
              </w:rPr>
              <w:t>2</w:t>
            </w:r>
          </w:p>
        </w:tc>
        <w:tc>
          <w:tcPr>
            <w:tcW w:w="120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1,2</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1,2 - 2,4</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1,5 - 3,1</w:t>
            </w:r>
          </w:p>
        </w:tc>
        <w:tc>
          <w:tcPr>
            <w:tcW w:w="1951"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1,9 - 3,7</w:t>
            </w:r>
          </w:p>
        </w:tc>
      </w:tr>
      <w:tr w:rsidR="007E2FE8" w:rsidRPr="00E71C8B" w:rsidTr="00F04B3D">
        <w:trPr>
          <w:trHeight w:val="284"/>
          <w:jc w:val="center"/>
        </w:trPr>
        <w:tc>
          <w:tcPr>
            <w:tcW w:w="4124"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rPr>
                <w:rFonts w:ascii="Times New Roman" w:hAnsi="Times New Roman" w:cs="Times New Roman"/>
                <w:bCs/>
                <w:vertAlign w:val="superscript"/>
              </w:rPr>
            </w:pPr>
            <w:r w:rsidRPr="00E71C8B">
              <w:rPr>
                <w:rFonts w:ascii="Times New Roman" w:hAnsi="Times New Roman" w:cs="Times New Roman"/>
                <w:bCs/>
              </w:rPr>
              <w:t xml:space="preserve">Гуманитарного профиля </w:t>
            </w:r>
            <w:r w:rsidRPr="00E71C8B">
              <w:rPr>
                <w:rFonts w:ascii="Times New Roman" w:hAnsi="Times New Roman" w:cs="Times New Roman"/>
                <w:bCs/>
                <w:vertAlign w:val="superscript"/>
              </w:rPr>
              <w:t>3</w:t>
            </w:r>
          </w:p>
        </w:tc>
        <w:tc>
          <w:tcPr>
            <w:tcW w:w="120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1,4 - 2</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1,7 - 2,4</w:t>
            </w:r>
          </w:p>
        </w:tc>
        <w:tc>
          <w:tcPr>
            <w:tcW w:w="1569"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2,2 - 3,1</w:t>
            </w:r>
          </w:p>
        </w:tc>
        <w:tc>
          <w:tcPr>
            <w:tcW w:w="1951" w:type="dxa"/>
            <w:tcBorders>
              <w:top w:val="single" w:sz="6" w:space="0" w:color="auto"/>
              <w:left w:val="single" w:sz="6" w:space="0" w:color="auto"/>
              <w:bottom w:val="single" w:sz="6" w:space="0" w:color="auto"/>
              <w:right w:val="single" w:sz="6" w:space="0" w:color="auto"/>
            </w:tcBorders>
            <w:vAlign w:val="center"/>
          </w:tcPr>
          <w:p w:rsidR="007E2FE8" w:rsidRPr="00E71C8B" w:rsidRDefault="007E2FE8" w:rsidP="00F04B3D">
            <w:pPr>
              <w:spacing w:line="240" w:lineRule="auto"/>
              <w:jc w:val="center"/>
              <w:rPr>
                <w:rFonts w:ascii="Times New Roman" w:hAnsi="Times New Roman" w:cs="Times New Roman"/>
                <w:bCs/>
              </w:rPr>
            </w:pPr>
            <w:r w:rsidRPr="00E71C8B">
              <w:rPr>
                <w:rFonts w:ascii="Times New Roman" w:hAnsi="Times New Roman" w:cs="Times New Roman"/>
                <w:bCs/>
              </w:rPr>
              <w:t>2,6 - 3,7</w:t>
            </w:r>
          </w:p>
        </w:tc>
      </w:tr>
    </w:tbl>
    <w:p w:rsidR="007E2FE8" w:rsidRPr="00E71C8B" w:rsidRDefault="007E2FE8" w:rsidP="00E71C8B">
      <w:pPr>
        <w:spacing w:before="120"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rPr>
        <w:t>* В указанные размеры участков не входят участки общежитий, опытных полей и учебных полигонов.</w:t>
      </w:r>
    </w:p>
    <w:p w:rsidR="007E2FE8" w:rsidRPr="00E71C8B" w:rsidRDefault="007E2FE8" w:rsidP="00E71C8B">
      <w:pPr>
        <w:spacing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vertAlign w:val="superscript"/>
        </w:rPr>
        <w:t>1</w:t>
      </w:r>
      <w:r w:rsidRPr="00E71C8B">
        <w:rPr>
          <w:rFonts w:ascii="Times New Roman" w:hAnsi="Times New Roman" w:cs="Times New Roman"/>
          <w:bCs/>
          <w:sz w:val="28"/>
          <w:szCs w:val="28"/>
        </w:rPr>
        <w:t xml:space="preserve"> Допускается увеличение, но не более чем на 50 %.</w:t>
      </w:r>
    </w:p>
    <w:p w:rsidR="007E2FE8" w:rsidRPr="00E71C8B" w:rsidRDefault="007E2FE8" w:rsidP="00E71C8B">
      <w:pPr>
        <w:spacing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vertAlign w:val="superscript"/>
        </w:rPr>
        <w:t>2</w:t>
      </w:r>
      <w:r w:rsidRPr="00E71C8B">
        <w:rPr>
          <w:rFonts w:ascii="Times New Roman" w:hAnsi="Times New Roman" w:cs="Times New Roman"/>
          <w:bCs/>
          <w:sz w:val="28"/>
          <w:szCs w:val="28"/>
        </w:rPr>
        <w:t xml:space="preserve"> Допускается сокращать, но не более чем на 50 %.</w:t>
      </w:r>
    </w:p>
    <w:p w:rsidR="007E2FE8" w:rsidRPr="00E71C8B" w:rsidRDefault="007E2FE8" w:rsidP="00E71C8B">
      <w:pPr>
        <w:spacing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vertAlign w:val="superscript"/>
        </w:rPr>
        <w:t>3</w:t>
      </w:r>
      <w:r w:rsidRPr="00E71C8B">
        <w:rPr>
          <w:rFonts w:ascii="Times New Roman" w:hAnsi="Times New Roman" w:cs="Times New Roman"/>
          <w:bCs/>
          <w:sz w:val="28"/>
          <w:szCs w:val="28"/>
        </w:rPr>
        <w:t xml:space="preserve"> Допускается сокращать, но не более чем на 30 %.</w:t>
      </w:r>
    </w:p>
    <w:p w:rsidR="00E71C8B" w:rsidRDefault="00E71C8B" w:rsidP="00E71C8B">
      <w:pPr>
        <w:spacing w:before="120" w:line="240" w:lineRule="auto"/>
        <w:ind w:firstLine="709"/>
        <w:contextualSpacing/>
        <w:jc w:val="both"/>
        <w:rPr>
          <w:rFonts w:ascii="Times New Roman" w:hAnsi="Times New Roman" w:cs="Times New Roman"/>
          <w:bCs/>
          <w:iCs/>
          <w:sz w:val="28"/>
          <w:szCs w:val="28"/>
        </w:rPr>
      </w:pPr>
    </w:p>
    <w:p w:rsidR="007E2FE8" w:rsidRPr="00E71C8B" w:rsidRDefault="007E2FE8" w:rsidP="00E71C8B">
      <w:pPr>
        <w:spacing w:before="120" w:line="240" w:lineRule="auto"/>
        <w:ind w:firstLine="709"/>
        <w:contextualSpacing/>
        <w:jc w:val="both"/>
        <w:rPr>
          <w:rFonts w:ascii="Times New Roman" w:hAnsi="Times New Roman" w:cs="Times New Roman"/>
          <w:bCs/>
          <w:iCs/>
          <w:sz w:val="28"/>
          <w:szCs w:val="28"/>
        </w:rPr>
      </w:pPr>
      <w:r w:rsidRPr="00E71C8B">
        <w:rPr>
          <w:rFonts w:ascii="Times New Roman" w:hAnsi="Times New Roman" w:cs="Times New Roman"/>
          <w:bCs/>
          <w:iCs/>
          <w:sz w:val="28"/>
          <w:szCs w:val="28"/>
        </w:rPr>
        <w:t>Примечания:</w:t>
      </w:r>
    </w:p>
    <w:p w:rsidR="007E2FE8" w:rsidRPr="00E71C8B" w:rsidRDefault="007E2FE8" w:rsidP="00E71C8B">
      <w:pPr>
        <w:spacing w:line="240" w:lineRule="auto"/>
        <w:ind w:firstLine="709"/>
        <w:contextualSpacing/>
        <w:jc w:val="both"/>
        <w:rPr>
          <w:rFonts w:ascii="Times New Roman" w:hAnsi="Times New Roman" w:cs="Times New Roman"/>
          <w:sz w:val="28"/>
          <w:szCs w:val="28"/>
        </w:rPr>
      </w:pPr>
      <w:r w:rsidRPr="00E71C8B">
        <w:rPr>
          <w:rFonts w:ascii="Times New Roman" w:hAnsi="Times New Roman" w:cs="Times New Roman"/>
          <w:bCs/>
          <w:sz w:val="28"/>
          <w:szCs w:val="28"/>
        </w:rPr>
        <w:t xml:space="preserve">1. </w:t>
      </w:r>
      <w:r w:rsidRPr="00E71C8B">
        <w:rPr>
          <w:rFonts w:ascii="Times New Roman" w:hAnsi="Times New Roman" w:cs="Times New Roman"/>
          <w:sz w:val="28"/>
          <w:szCs w:val="28"/>
        </w:rPr>
        <w:t xml:space="preserve">Расчеты необходимой социальной инфраструктуры выполнены в соответствии с требованиями Социальных нормативов и норм, утвержденных распоряжением Правительства Российской Федерации от 03.07.1996 № 1063-р и Методики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 </w:t>
      </w:r>
    </w:p>
    <w:p w:rsidR="007E2FE8" w:rsidRDefault="007E2FE8" w:rsidP="007E2FE8">
      <w:pPr>
        <w:spacing w:line="240" w:lineRule="auto"/>
        <w:ind w:firstLine="720"/>
        <w:contextualSpacing/>
        <w:jc w:val="both"/>
        <w:rPr>
          <w:rFonts w:ascii="Times New Roman" w:hAnsi="Times New Roman" w:cs="Times New Roman"/>
          <w:sz w:val="28"/>
          <w:szCs w:val="28"/>
        </w:rPr>
      </w:pPr>
    </w:p>
    <w:p w:rsidR="00E71C8B" w:rsidRDefault="00E71C8B" w:rsidP="00E71C8B">
      <w:pPr>
        <w:pStyle w:val="Heading"/>
        <w:jc w:val="center"/>
        <w:rPr>
          <w:rFonts w:ascii="Times New Roman" w:hAnsi="Times New Roman" w:cs="Times New Roman"/>
          <w:sz w:val="28"/>
          <w:szCs w:val="28"/>
        </w:rPr>
      </w:pPr>
    </w:p>
    <w:p w:rsidR="00E71C8B" w:rsidRDefault="00E71C8B" w:rsidP="00E71C8B">
      <w:pPr>
        <w:pStyle w:val="Heading"/>
        <w:jc w:val="center"/>
        <w:rPr>
          <w:rFonts w:ascii="Times New Roman" w:hAnsi="Times New Roman" w:cs="Times New Roman"/>
          <w:sz w:val="28"/>
          <w:szCs w:val="28"/>
        </w:rPr>
      </w:pPr>
    </w:p>
    <w:p w:rsidR="00E71C8B" w:rsidRDefault="00E71C8B" w:rsidP="00E71C8B">
      <w:pPr>
        <w:pStyle w:val="Heading"/>
        <w:jc w:val="center"/>
        <w:rPr>
          <w:rFonts w:ascii="Times New Roman" w:hAnsi="Times New Roman" w:cs="Times New Roman"/>
          <w:sz w:val="28"/>
          <w:szCs w:val="28"/>
        </w:rPr>
      </w:pPr>
    </w:p>
    <w:p w:rsidR="00E71C8B" w:rsidRDefault="00E71C8B" w:rsidP="00E71C8B">
      <w:pPr>
        <w:pStyle w:val="Heading"/>
        <w:jc w:val="center"/>
        <w:rPr>
          <w:rFonts w:ascii="Times New Roman" w:hAnsi="Times New Roman" w:cs="Times New Roman"/>
          <w:sz w:val="28"/>
          <w:szCs w:val="28"/>
        </w:rPr>
      </w:pPr>
    </w:p>
    <w:p w:rsidR="00E71C8B" w:rsidRDefault="00E71C8B" w:rsidP="00E71C8B">
      <w:pPr>
        <w:pStyle w:val="Heading"/>
        <w:jc w:val="center"/>
        <w:rPr>
          <w:rFonts w:ascii="Times New Roman" w:hAnsi="Times New Roman" w:cs="Times New Roman"/>
          <w:sz w:val="28"/>
          <w:szCs w:val="28"/>
        </w:rPr>
      </w:pPr>
    </w:p>
    <w:p w:rsidR="00E71C8B" w:rsidRDefault="00E71C8B" w:rsidP="00E71C8B">
      <w:pPr>
        <w:pStyle w:val="Heading"/>
        <w:jc w:val="center"/>
        <w:rPr>
          <w:rFonts w:ascii="Times New Roman" w:hAnsi="Times New Roman" w:cs="Times New Roman"/>
          <w:sz w:val="28"/>
          <w:szCs w:val="28"/>
        </w:rPr>
      </w:pPr>
    </w:p>
    <w:p w:rsidR="00E71C8B" w:rsidRPr="00E71C8B" w:rsidRDefault="00E71C8B" w:rsidP="00E71C8B">
      <w:pPr>
        <w:pStyle w:val="Heading"/>
        <w:contextualSpacing/>
        <w:jc w:val="center"/>
        <w:rPr>
          <w:rFonts w:ascii="Times New Roman" w:hAnsi="Times New Roman" w:cs="Times New Roman"/>
          <w:sz w:val="28"/>
          <w:szCs w:val="28"/>
        </w:rPr>
      </w:pPr>
      <w:r w:rsidRPr="00E71C8B">
        <w:rPr>
          <w:rFonts w:ascii="Times New Roman" w:hAnsi="Times New Roman" w:cs="Times New Roman"/>
          <w:sz w:val="28"/>
          <w:szCs w:val="28"/>
        </w:rPr>
        <w:lastRenderedPageBreak/>
        <w:t xml:space="preserve">Нормы расчета учреждений и предприятий обслуживания </w:t>
      </w:r>
    </w:p>
    <w:p w:rsidR="00E71C8B" w:rsidRPr="00E71C8B" w:rsidRDefault="00E71C8B" w:rsidP="00E71C8B">
      <w:pPr>
        <w:spacing w:line="240" w:lineRule="auto"/>
        <w:contextualSpacing/>
        <w:jc w:val="center"/>
        <w:rPr>
          <w:rFonts w:ascii="Times New Roman" w:hAnsi="Times New Roman" w:cs="Times New Roman"/>
          <w:b/>
          <w:sz w:val="28"/>
          <w:szCs w:val="28"/>
        </w:rPr>
      </w:pPr>
      <w:proofErr w:type="spellStart"/>
      <w:r w:rsidRPr="00E71C8B">
        <w:rPr>
          <w:rFonts w:ascii="Times New Roman" w:hAnsi="Times New Roman" w:cs="Times New Roman"/>
          <w:b/>
          <w:sz w:val="28"/>
          <w:szCs w:val="28"/>
        </w:rPr>
        <w:t>микрорайонного</w:t>
      </w:r>
      <w:proofErr w:type="spellEnd"/>
      <w:r w:rsidRPr="00E71C8B">
        <w:rPr>
          <w:rFonts w:ascii="Times New Roman" w:hAnsi="Times New Roman" w:cs="Times New Roman"/>
          <w:b/>
          <w:sz w:val="28"/>
          <w:szCs w:val="28"/>
        </w:rPr>
        <w:t xml:space="preserve"> и районного уровня, их размещение, размеры земельных участков</w:t>
      </w:r>
    </w:p>
    <w:p w:rsidR="00E71C8B" w:rsidRPr="00E71C8B" w:rsidRDefault="00E71C8B" w:rsidP="00E71C8B">
      <w:pPr>
        <w:spacing w:line="240" w:lineRule="auto"/>
        <w:contextualSpacing/>
        <w:jc w:val="right"/>
        <w:rPr>
          <w:rFonts w:ascii="Times New Roman" w:hAnsi="Times New Roman" w:cs="Times New Roman"/>
          <w:b/>
          <w:sz w:val="28"/>
          <w:szCs w:val="28"/>
        </w:rPr>
      </w:pPr>
      <w:r w:rsidRPr="0020491E">
        <w:rPr>
          <w:rFonts w:ascii="Times New Roman" w:hAnsi="Times New Roman" w:cs="Times New Roman"/>
          <w:sz w:val="28"/>
          <w:szCs w:val="28"/>
        </w:rPr>
        <w:t xml:space="preserve">Таблица </w:t>
      </w:r>
      <w:r>
        <w:rPr>
          <w:rFonts w:ascii="Times New Roman" w:hAnsi="Times New Roman" w:cs="Times New Roman"/>
          <w:sz w:val="28"/>
          <w:szCs w:val="28"/>
        </w:rPr>
        <w:t>3</w:t>
      </w:r>
    </w:p>
    <w:tbl>
      <w:tblPr>
        <w:tblW w:w="1023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7"/>
        <w:gridCol w:w="1644"/>
        <w:gridCol w:w="2488"/>
        <w:gridCol w:w="2446"/>
        <w:gridCol w:w="1893"/>
      </w:tblGrid>
      <w:tr w:rsidR="00E71C8B" w:rsidRPr="00E71C8B" w:rsidTr="00060ABB">
        <w:trPr>
          <w:jc w:val="right"/>
        </w:trPr>
        <w:tc>
          <w:tcPr>
            <w:tcW w:w="1767" w:type="dxa"/>
            <w:tcBorders>
              <w:top w:val="single" w:sz="4" w:space="0" w:color="auto"/>
              <w:left w:val="single" w:sz="4" w:space="0" w:color="auto"/>
              <w:bottom w:val="single" w:sz="4" w:space="0" w:color="auto"/>
              <w:right w:val="single" w:sz="4" w:space="0" w:color="auto"/>
            </w:tcBorders>
            <w:shd w:val="clear" w:color="auto" w:fill="CCFFCC"/>
            <w:vAlign w:val="center"/>
          </w:tcPr>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 xml:space="preserve">Учреждения, </w:t>
            </w:r>
          </w:p>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предприятия,</w:t>
            </w:r>
          </w:p>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 xml:space="preserve">сооружения, </w:t>
            </w:r>
          </w:p>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 xml:space="preserve">единицы </w:t>
            </w:r>
          </w:p>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измерения</w:t>
            </w:r>
          </w:p>
        </w:tc>
        <w:tc>
          <w:tcPr>
            <w:tcW w:w="1644" w:type="dxa"/>
            <w:tcBorders>
              <w:top w:val="single" w:sz="4" w:space="0" w:color="auto"/>
              <w:left w:val="single" w:sz="4" w:space="0" w:color="auto"/>
              <w:bottom w:val="single" w:sz="4" w:space="0" w:color="auto"/>
              <w:right w:val="single" w:sz="4" w:space="0" w:color="auto"/>
            </w:tcBorders>
            <w:shd w:val="clear" w:color="auto" w:fill="CCFFCC"/>
            <w:vAlign w:val="center"/>
          </w:tcPr>
          <w:p w:rsidR="00E71C8B" w:rsidRPr="00E71C8B" w:rsidRDefault="00E71C8B" w:rsidP="00E71C8B">
            <w:pPr>
              <w:widowControl w:val="0"/>
              <w:spacing w:after="0" w:line="260" w:lineRule="auto"/>
              <w:ind w:right="-57"/>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 xml:space="preserve">Рекомендуемая </w:t>
            </w:r>
            <w:proofErr w:type="spellStart"/>
            <w:r w:rsidRPr="00E71C8B">
              <w:rPr>
                <w:rFonts w:ascii="Times New Roman" w:eastAsia="Times New Roman" w:hAnsi="Times New Roman" w:cs="Times New Roman"/>
                <w:b/>
                <w:bCs/>
                <w:lang w:eastAsia="ru-RU"/>
              </w:rPr>
              <w:t>обеспечен</w:t>
            </w:r>
            <w:r>
              <w:rPr>
                <w:rFonts w:ascii="Times New Roman" w:eastAsia="Times New Roman" w:hAnsi="Times New Roman" w:cs="Times New Roman"/>
                <w:b/>
                <w:bCs/>
                <w:lang w:eastAsia="ru-RU"/>
              </w:rPr>
              <w:t>-</w:t>
            </w:r>
            <w:r w:rsidRPr="00E71C8B">
              <w:rPr>
                <w:rFonts w:ascii="Times New Roman" w:eastAsia="Times New Roman" w:hAnsi="Times New Roman" w:cs="Times New Roman"/>
                <w:b/>
                <w:bCs/>
                <w:lang w:eastAsia="ru-RU"/>
              </w:rPr>
              <w:t>ность</w:t>
            </w:r>
            <w:proofErr w:type="spellEnd"/>
            <w:r w:rsidRPr="00E71C8B">
              <w:rPr>
                <w:rFonts w:ascii="Times New Roman" w:eastAsia="Times New Roman" w:hAnsi="Times New Roman" w:cs="Times New Roman"/>
                <w:b/>
                <w:bCs/>
                <w:lang w:eastAsia="ru-RU"/>
              </w:rPr>
              <w:t xml:space="preserve"> на 1000 жителей</w:t>
            </w:r>
          </w:p>
        </w:tc>
        <w:tc>
          <w:tcPr>
            <w:tcW w:w="2488" w:type="dxa"/>
            <w:tcBorders>
              <w:top w:val="single" w:sz="4" w:space="0" w:color="auto"/>
              <w:left w:val="single" w:sz="4" w:space="0" w:color="auto"/>
              <w:bottom w:val="single" w:sz="4" w:space="0" w:color="auto"/>
              <w:right w:val="single" w:sz="4" w:space="0" w:color="auto"/>
            </w:tcBorders>
            <w:shd w:val="clear" w:color="auto" w:fill="CCFFCC"/>
            <w:vAlign w:val="center"/>
          </w:tcPr>
          <w:p w:rsidR="00E71C8B" w:rsidRPr="00E71C8B" w:rsidRDefault="00E71C8B" w:rsidP="00E71C8B">
            <w:pPr>
              <w:widowControl w:val="0"/>
              <w:spacing w:after="0" w:line="260" w:lineRule="auto"/>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Размеры земельных участков, м</w:t>
            </w:r>
            <w:r w:rsidRPr="00E71C8B">
              <w:rPr>
                <w:rFonts w:ascii="Times New Roman" w:eastAsia="Times New Roman" w:hAnsi="Times New Roman" w:cs="Times New Roman"/>
                <w:b/>
                <w:bCs/>
                <w:vertAlign w:val="superscript"/>
                <w:lang w:eastAsia="ru-RU"/>
              </w:rPr>
              <w:t>2</w:t>
            </w:r>
            <w:r w:rsidRPr="00E71C8B">
              <w:rPr>
                <w:rFonts w:ascii="Times New Roman" w:eastAsia="Times New Roman" w:hAnsi="Times New Roman" w:cs="Times New Roman"/>
                <w:b/>
                <w:bCs/>
                <w:lang w:eastAsia="ru-RU"/>
              </w:rPr>
              <w:t>/единица измерения</w:t>
            </w:r>
          </w:p>
        </w:tc>
        <w:tc>
          <w:tcPr>
            <w:tcW w:w="2446" w:type="dxa"/>
            <w:tcBorders>
              <w:top w:val="single" w:sz="4" w:space="0" w:color="auto"/>
              <w:left w:val="single" w:sz="4" w:space="0" w:color="auto"/>
              <w:bottom w:val="single" w:sz="4" w:space="0" w:color="auto"/>
              <w:right w:val="single" w:sz="4" w:space="0" w:color="auto"/>
            </w:tcBorders>
            <w:shd w:val="clear" w:color="auto" w:fill="CCFFCC"/>
            <w:vAlign w:val="center"/>
          </w:tcPr>
          <w:p w:rsidR="00E71C8B" w:rsidRPr="00E71C8B" w:rsidRDefault="00E71C8B" w:rsidP="00E71C8B">
            <w:pPr>
              <w:widowControl w:val="0"/>
              <w:spacing w:after="0" w:line="260" w:lineRule="auto"/>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Размещение</w:t>
            </w:r>
          </w:p>
        </w:tc>
        <w:tc>
          <w:tcPr>
            <w:tcW w:w="1893" w:type="dxa"/>
            <w:tcBorders>
              <w:top w:val="single" w:sz="4" w:space="0" w:color="auto"/>
              <w:left w:val="single" w:sz="4" w:space="0" w:color="auto"/>
              <w:bottom w:val="single" w:sz="4" w:space="0" w:color="auto"/>
              <w:right w:val="single" w:sz="4" w:space="0" w:color="auto"/>
            </w:tcBorders>
            <w:shd w:val="clear" w:color="auto" w:fill="CCFFCC"/>
            <w:vAlign w:val="center"/>
          </w:tcPr>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 xml:space="preserve">Радиус </w:t>
            </w:r>
          </w:p>
          <w:p w:rsidR="00E71C8B" w:rsidRPr="00E71C8B" w:rsidRDefault="00E71C8B" w:rsidP="00E71C8B">
            <w:pPr>
              <w:widowControl w:val="0"/>
              <w:spacing w:after="0" w:line="260" w:lineRule="auto"/>
              <w:ind w:right="-108"/>
              <w:jc w:val="center"/>
              <w:rPr>
                <w:rFonts w:ascii="Times New Roman" w:eastAsia="Times New Roman" w:hAnsi="Times New Roman" w:cs="Times New Roman"/>
                <w:b/>
                <w:bCs/>
                <w:lang w:eastAsia="ru-RU"/>
              </w:rPr>
            </w:pPr>
            <w:r w:rsidRPr="00E71C8B">
              <w:rPr>
                <w:rFonts w:ascii="Times New Roman" w:eastAsia="Times New Roman" w:hAnsi="Times New Roman" w:cs="Times New Roman"/>
                <w:b/>
                <w:bCs/>
                <w:lang w:eastAsia="ru-RU"/>
              </w:rPr>
              <w:t>обслуживания, м</w:t>
            </w:r>
          </w:p>
        </w:tc>
      </w:tr>
      <w:tr w:rsidR="00E71C8B" w:rsidRPr="00E71C8B" w:rsidTr="00060ABB">
        <w:trPr>
          <w:jc w:val="right"/>
        </w:trPr>
        <w:tc>
          <w:tcPr>
            <w:tcW w:w="1767" w:type="dxa"/>
            <w:tcBorders>
              <w:top w:val="single" w:sz="4" w:space="0" w:color="auto"/>
              <w:left w:val="single" w:sz="4" w:space="0" w:color="auto"/>
              <w:bottom w:val="single" w:sz="4" w:space="0" w:color="auto"/>
              <w:right w:val="single" w:sz="4" w:space="0" w:color="auto"/>
            </w:tcBorders>
            <w:shd w:val="clear" w:color="auto" w:fill="CCFFCC"/>
          </w:tcPr>
          <w:p w:rsidR="00E71C8B" w:rsidRPr="00E71C8B" w:rsidRDefault="00E71C8B" w:rsidP="00E71C8B">
            <w:pPr>
              <w:widowControl w:val="0"/>
              <w:spacing w:after="0" w:line="240" w:lineRule="auto"/>
              <w:jc w:val="center"/>
              <w:rPr>
                <w:rFonts w:ascii="Times New Roman" w:eastAsia="Times New Roman" w:hAnsi="Times New Roman" w:cs="Times New Roman"/>
                <w:bCs/>
                <w:lang w:eastAsia="ru-RU"/>
              </w:rPr>
            </w:pPr>
            <w:r w:rsidRPr="00E71C8B">
              <w:rPr>
                <w:rFonts w:ascii="Times New Roman" w:eastAsia="Times New Roman" w:hAnsi="Times New Roman" w:cs="Times New Roman"/>
                <w:bCs/>
                <w:lang w:eastAsia="ru-RU"/>
              </w:rPr>
              <w:t>1</w:t>
            </w:r>
          </w:p>
        </w:tc>
        <w:tc>
          <w:tcPr>
            <w:tcW w:w="1644" w:type="dxa"/>
            <w:tcBorders>
              <w:top w:val="single" w:sz="4" w:space="0" w:color="auto"/>
              <w:left w:val="single" w:sz="4" w:space="0" w:color="auto"/>
              <w:bottom w:val="single" w:sz="4" w:space="0" w:color="auto"/>
              <w:right w:val="single" w:sz="4" w:space="0" w:color="auto"/>
            </w:tcBorders>
            <w:shd w:val="clear" w:color="auto" w:fill="CCFFCC"/>
          </w:tcPr>
          <w:p w:rsidR="00E71C8B" w:rsidRPr="00E71C8B" w:rsidRDefault="00E71C8B" w:rsidP="00E71C8B">
            <w:pPr>
              <w:widowControl w:val="0"/>
              <w:spacing w:after="0" w:line="240" w:lineRule="auto"/>
              <w:jc w:val="center"/>
              <w:rPr>
                <w:rFonts w:ascii="Times New Roman" w:eastAsia="Times New Roman" w:hAnsi="Times New Roman" w:cs="Times New Roman"/>
                <w:bCs/>
                <w:lang w:eastAsia="ru-RU"/>
              </w:rPr>
            </w:pPr>
            <w:r w:rsidRPr="00E71C8B">
              <w:rPr>
                <w:rFonts w:ascii="Times New Roman" w:eastAsia="Times New Roman" w:hAnsi="Times New Roman" w:cs="Times New Roman"/>
                <w:bCs/>
                <w:lang w:eastAsia="ru-RU"/>
              </w:rPr>
              <w:t>2</w:t>
            </w:r>
          </w:p>
        </w:tc>
        <w:tc>
          <w:tcPr>
            <w:tcW w:w="2488" w:type="dxa"/>
            <w:tcBorders>
              <w:top w:val="single" w:sz="4" w:space="0" w:color="auto"/>
              <w:left w:val="single" w:sz="4" w:space="0" w:color="auto"/>
              <w:bottom w:val="single" w:sz="4" w:space="0" w:color="auto"/>
              <w:right w:val="single" w:sz="4" w:space="0" w:color="auto"/>
            </w:tcBorders>
            <w:shd w:val="clear" w:color="auto" w:fill="CCFFCC"/>
          </w:tcPr>
          <w:p w:rsidR="00E71C8B" w:rsidRPr="00E71C8B" w:rsidRDefault="00E71C8B" w:rsidP="00E71C8B">
            <w:pPr>
              <w:widowControl w:val="0"/>
              <w:spacing w:after="0" w:line="240" w:lineRule="auto"/>
              <w:jc w:val="center"/>
              <w:rPr>
                <w:rFonts w:ascii="Times New Roman" w:eastAsia="Times New Roman" w:hAnsi="Times New Roman" w:cs="Times New Roman"/>
                <w:bCs/>
                <w:lang w:eastAsia="ru-RU"/>
              </w:rPr>
            </w:pPr>
            <w:r w:rsidRPr="00E71C8B">
              <w:rPr>
                <w:rFonts w:ascii="Times New Roman" w:eastAsia="Times New Roman" w:hAnsi="Times New Roman" w:cs="Times New Roman"/>
                <w:bCs/>
                <w:lang w:eastAsia="ru-RU"/>
              </w:rPr>
              <w:t>3</w:t>
            </w:r>
          </w:p>
        </w:tc>
        <w:tc>
          <w:tcPr>
            <w:tcW w:w="2446" w:type="dxa"/>
            <w:tcBorders>
              <w:top w:val="single" w:sz="4" w:space="0" w:color="auto"/>
              <w:left w:val="single" w:sz="4" w:space="0" w:color="auto"/>
              <w:bottom w:val="single" w:sz="4" w:space="0" w:color="auto"/>
              <w:right w:val="single" w:sz="4" w:space="0" w:color="auto"/>
            </w:tcBorders>
            <w:shd w:val="clear" w:color="auto" w:fill="CCFFCC"/>
          </w:tcPr>
          <w:p w:rsidR="00E71C8B" w:rsidRPr="00E71C8B" w:rsidRDefault="00E71C8B" w:rsidP="00E71C8B">
            <w:pPr>
              <w:widowControl w:val="0"/>
              <w:spacing w:after="0" w:line="240" w:lineRule="auto"/>
              <w:jc w:val="center"/>
              <w:rPr>
                <w:rFonts w:ascii="Times New Roman" w:eastAsia="Times New Roman" w:hAnsi="Times New Roman" w:cs="Times New Roman"/>
                <w:bCs/>
                <w:lang w:eastAsia="ru-RU"/>
              </w:rPr>
            </w:pPr>
            <w:r w:rsidRPr="00E71C8B">
              <w:rPr>
                <w:rFonts w:ascii="Times New Roman" w:eastAsia="Times New Roman" w:hAnsi="Times New Roman" w:cs="Times New Roman"/>
                <w:bCs/>
                <w:lang w:eastAsia="ru-RU"/>
              </w:rPr>
              <w:t>4</w:t>
            </w:r>
          </w:p>
        </w:tc>
        <w:tc>
          <w:tcPr>
            <w:tcW w:w="1893" w:type="dxa"/>
            <w:tcBorders>
              <w:top w:val="single" w:sz="4" w:space="0" w:color="auto"/>
              <w:left w:val="single" w:sz="4" w:space="0" w:color="auto"/>
              <w:bottom w:val="single" w:sz="4" w:space="0" w:color="auto"/>
              <w:right w:val="single" w:sz="4" w:space="0" w:color="auto"/>
            </w:tcBorders>
            <w:shd w:val="clear" w:color="auto" w:fill="CCFFCC"/>
          </w:tcPr>
          <w:p w:rsidR="00E71C8B" w:rsidRPr="00E71C8B" w:rsidRDefault="00E71C8B" w:rsidP="00E71C8B">
            <w:pPr>
              <w:widowControl w:val="0"/>
              <w:spacing w:after="0" w:line="240" w:lineRule="auto"/>
              <w:jc w:val="center"/>
              <w:rPr>
                <w:rFonts w:ascii="Times New Roman" w:eastAsia="Times New Roman" w:hAnsi="Times New Roman" w:cs="Times New Roman"/>
                <w:bCs/>
                <w:lang w:eastAsia="ru-RU"/>
              </w:rPr>
            </w:pPr>
            <w:r w:rsidRPr="00E71C8B">
              <w:rPr>
                <w:rFonts w:ascii="Times New Roman" w:eastAsia="Times New Roman" w:hAnsi="Times New Roman" w:cs="Times New Roman"/>
                <w:bCs/>
                <w:lang w:eastAsia="ru-RU"/>
              </w:rPr>
              <w:t>5</w:t>
            </w:r>
          </w:p>
        </w:tc>
      </w:tr>
      <w:tr w:rsidR="00E71C8B" w:rsidRPr="00E71C8B" w:rsidTr="00E71C8B">
        <w:trPr>
          <w:trHeight w:val="312"/>
          <w:jc w:val="right"/>
        </w:trPr>
        <w:tc>
          <w:tcPr>
            <w:tcW w:w="10238" w:type="dxa"/>
            <w:gridSpan w:val="5"/>
            <w:tcBorders>
              <w:top w:val="single" w:sz="4" w:space="0" w:color="auto"/>
              <w:left w:val="single" w:sz="4" w:space="0" w:color="auto"/>
              <w:bottom w:val="single" w:sz="4" w:space="0" w:color="auto"/>
              <w:right w:val="single" w:sz="4" w:space="0" w:color="auto"/>
            </w:tcBorders>
            <w:vAlign w:val="center"/>
          </w:tcPr>
          <w:p w:rsidR="00E71C8B" w:rsidRPr="00E71C8B" w:rsidRDefault="00E71C8B" w:rsidP="00E71C8B">
            <w:pPr>
              <w:widowControl w:val="0"/>
              <w:spacing w:after="0" w:line="240" w:lineRule="auto"/>
              <w:jc w:val="center"/>
              <w:rPr>
                <w:rFonts w:ascii="Times New Roman" w:eastAsia="Times New Roman" w:hAnsi="Times New Roman" w:cs="Times New Roman"/>
                <w:spacing w:val="-2"/>
                <w:lang w:eastAsia="ru-RU"/>
              </w:rPr>
            </w:pPr>
            <w:r w:rsidRPr="00E71C8B">
              <w:rPr>
                <w:rFonts w:ascii="Times New Roman" w:eastAsia="Times New Roman" w:hAnsi="Times New Roman" w:cs="Times New Roman"/>
                <w:spacing w:val="-2"/>
                <w:lang w:eastAsia="ru-RU"/>
              </w:rPr>
              <w:t>Учреждения и предприятия, обслуживающие территорию микрорайона</w:t>
            </w:r>
          </w:p>
        </w:tc>
      </w:tr>
      <w:tr w:rsidR="00E71C8B" w:rsidRPr="00E71C8B"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Дошкольные организации, </w:t>
            </w: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место</w:t>
            </w: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16233C">
            <w:pPr>
              <w:spacing w:line="240" w:lineRule="auto"/>
              <w:jc w:val="center"/>
              <w:rPr>
                <w:rFonts w:ascii="Times New Roman" w:hAnsi="Times New Roman" w:cs="Times New Roman"/>
                <w:bCs/>
              </w:rPr>
            </w:pPr>
            <w:r w:rsidRPr="00E71C8B">
              <w:rPr>
                <w:rFonts w:ascii="Times New Roman" w:hAnsi="Times New Roman" w:cs="Times New Roman"/>
                <w:bCs/>
              </w:rPr>
              <w:t>50-53</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 xml:space="preserve">Определяется расчетом в зависимости от вместимости в соответствии с </w:t>
            </w:r>
            <w:proofErr w:type="spellStart"/>
            <w:r w:rsidRPr="00E71C8B">
              <w:rPr>
                <w:rFonts w:ascii="Times New Roman" w:eastAsia="Times New Roman" w:hAnsi="Times New Roman" w:cs="Times New Roman"/>
                <w:spacing w:val="-4"/>
                <w:lang w:eastAsia="ru-RU"/>
              </w:rPr>
              <w:t>СанПиН</w:t>
            </w:r>
            <w:proofErr w:type="spellEnd"/>
            <w:r w:rsidRPr="00E71C8B">
              <w:rPr>
                <w:rFonts w:ascii="Times New Roman" w:eastAsia="Times New Roman" w:hAnsi="Times New Roman" w:cs="Times New Roman"/>
                <w:spacing w:val="-4"/>
                <w:lang w:eastAsia="ru-RU"/>
              </w:rPr>
              <w:t xml:space="preserve"> 2.4.1.2660-10</w:t>
            </w:r>
          </w:p>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В условиях реконструкции размеры земельных участков могут быть уменьшены на 25 %, при размещении на рельефе с уклоном более 20 % – на 15 %; в поселениях-новостройках – на 10 %.</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38" w:lineRule="auto"/>
              <w:ind w:left="-57" w:right="-28"/>
              <w:jc w:val="both"/>
              <w:rPr>
                <w:rFonts w:ascii="Times New Roman" w:eastAsia="Times New Roman" w:hAnsi="Times New Roman" w:cs="Times New Roman"/>
                <w:spacing w:val="-2"/>
                <w:lang w:eastAsia="ru-RU"/>
              </w:rPr>
            </w:pPr>
            <w:r w:rsidRPr="00E71C8B">
              <w:rPr>
                <w:rFonts w:ascii="Times New Roman" w:eastAsia="Times New Roman" w:hAnsi="Times New Roman" w:cs="Times New Roman"/>
                <w:spacing w:val="-2"/>
                <w:lang w:eastAsia="ru-RU"/>
              </w:rPr>
              <w:t>Отдельно стоящие, пристроенные (вместимостью не более 100 мест – общего типа, а также малокомплектные дошкольные учреждения с разновозрастными группами – не более 45 мест), совмещенные с начальной школой (общей вместимостью не более 200 мест)</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16233C">
            <w:pPr>
              <w:spacing w:line="240" w:lineRule="auto"/>
              <w:jc w:val="center"/>
              <w:rPr>
                <w:rFonts w:ascii="Times New Roman" w:hAnsi="Times New Roman" w:cs="Times New Roman"/>
                <w:bCs/>
              </w:rPr>
            </w:pPr>
            <w:r w:rsidRPr="00E71C8B">
              <w:rPr>
                <w:rFonts w:ascii="Times New Roman" w:hAnsi="Times New Roman" w:cs="Times New Roman"/>
                <w:bCs/>
              </w:rPr>
              <w:t>300</w:t>
            </w:r>
          </w:p>
          <w:p w:rsidR="00E71C8B" w:rsidRPr="00E71C8B" w:rsidRDefault="00E71C8B" w:rsidP="0016233C">
            <w:pPr>
              <w:spacing w:line="240" w:lineRule="auto"/>
              <w:jc w:val="center"/>
              <w:rPr>
                <w:rFonts w:ascii="Times New Roman" w:hAnsi="Times New Roman" w:cs="Times New Roman"/>
                <w:bCs/>
              </w:rPr>
            </w:pPr>
          </w:p>
        </w:tc>
      </w:tr>
      <w:tr w:rsidR="00E71C8B" w:rsidRPr="00E71C8B"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Общеобразовательные учреждения, место</w:t>
            </w: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16233C">
            <w:pPr>
              <w:spacing w:line="240" w:lineRule="auto"/>
              <w:jc w:val="center"/>
              <w:rPr>
                <w:rFonts w:ascii="Times New Roman" w:hAnsi="Times New Roman" w:cs="Times New Roman"/>
                <w:bCs/>
              </w:rPr>
            </w:pPr>
            <w:r w:rsidRPr="00E71C8B">
              <w:rPr>
                <w:rFonts w:ascii="Times New Roman" w:hAnsi="Times New Roman" w:cs="Times New Roman"/>
                <w:bCs/>
              </w:rPr>
              <w:t>94</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При вместимости свыше 300 мест - 50 (с учетом площади застройки).</w:t>
            </w:r>
          </w:p>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Специализированные образовательные учреждения (гимназии, лицеи и др.) и школы вместимостью менее 300 мест – по заданию на проектирование</w:t>
            </w:r>
          </w:p>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Возможно уменьшение в условиях реконструкции на 20 %.</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38" w:lineRule="auto"/>
              <w:ind w:left="-57" w:right="-28"/>
              <w:jc w:val="both"/>
              <w:rPr>
                <w:rFonts w:ascii="Times New Roman" w:eastAsia="Times New Roman" w:hAnsi="Times New Roman" w:cs="Times New Roman"/>
                <w:spacing w:val="-2"/>
                <w:lang w:eastAsia="ru-RU"/>
              </w:rPr>
            </w:pPr>
            <w:r w:rsidRPr="00E71C8B">
              <w:rPr>
                <w:rFonts w:ascii="Times New Roman" w:eastAsia="Times New Roman" w:hAnsi="Times New Roman" w:cs="Times New Roman"/>
                <w:spacing w:val="-2"/>
                <w:lang w:eastAsia="ru-RU"/>
              </w:rPr>
              <w:t>Начальная школа, начальная школа – детский сад, начальная школа в составе полной школы в микрорайоне.</w:t>
            </w:r>
          </w:p>
          <w:p w:rsidR="00E71C8B" w:rsidRPr="00E71C8B" w:rsidRDefault="00E71C8B" w:rsidP="00E71C8B">
            <w:pPr>
              <w:widowControl w:val="0"/>
              <w:spacing w:after="0" w:line="238" w:lineRule="auto"/>
              <w:ind w:left="-57" w:right="-28"/>
              <w:jc w:val="both"/>
              <w:rPr>
                <w:rFonts w:ascii="Times New Roman" w:eastAsia="Times New Roman" w:hAnsi="Times New Roman" w:cs="Times New Roman"/>
                <w:spacing w:val="-2"/>
                <w:lang w:eastAsia="ru-RU"/>
              </w:rPr>
            </w:pPr>
            <w:r w:rsidRPr="00E71C8B">
              <w:rPr>
                <w:rFonts w:ascii="Times New Roman" w:eastAsia="Times New Roman" w:hAnsi="Times New Roman" w:cs="Times New Roman"/>
                <w:spacing w:val="-2"/>
                <w:lang w:eastAsia="ru-RU"/>
              </w:rPr>
              <w:t>Школы с углубленным изучением отдельных предметов, гимназии, лицеем (с 8 или 10 класса) – в жилом районе</w:t>
            </w:r>
          </w:p>
        </w:tc>
        <w:tc>
          <w:tcPr>
            <w:tcW w:w="1893" w:type="dxa"/>
            <w:tcBorders>
              <w:top w:val="single" w:sz="4" w:space="0" w:color="auto"/>
              <w:left w:val="single" w:sz="4" w:space="0" w:color="auto"/>
              <w:bottom w:val="single" w:sz="4" w:space="0" w:color="auto"/>
              <w:right w:val="single" w:sz="4" w:space="0" w:color="auto"/>
            </w:tcBorders>
          </w:tcPr>
          <w:p w:rsidR="00E71C8B" w:rsidRPr="00110055"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val="en-US" w:eastAsia="ru-RU"/>
              </w:rPr>
              <w:t>I</w:t>
            </w:r>
            <w:r w:rsidRPr="00110055">
              <w:rPr>
                <w:rFonts w:ascii="Times New Roman" w:eastAsia="Times New Roman" w:hAnsi="Times New Roman" w:cs="Times New Roman"/>
                <w:lang w:eastAsia="ru-RU"/>
              </w:rPr>
              <w:t xml:space="preserve"> и </w:t>
            </w:r>
            <w:r w:rsidRPr="00E71C8B">
              <w:rPr>
                <w:rFonts w:ascii="Times New Roman" w:eastAsia="Times New Roman" w:hAnsi="Times New Roman" w:cs="Times New Roman"/>
                <w:lang w:val="en-US" w:eastAsia="ru-RU"/>
              </w:rPr>
              <w:t>II</w:t>
            </w:r>
            <w:r w:rsidRPr="00110055">
              <w:rPr>
                <w:rFonts w:ascii="Times New Roman" w:eastAsia="Times New Roman" w:hAnsi="Times New Roman" w:cs="Times New Roman"/>
                <w:lang w:eastAsia="ru-RU"/>
              </w:rPr>
              <w:t xml:space="preserve"> ступень – 400;</w:t>
            </w:r>
          </w:p>
          <w:p w:rsidR="00E71C8B" w:rsidRPr="00110055"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val="en-US" w:eastAsia="ru-RU"/>
              </w:rPr>
              <w:t>III</w:t>
            </w:r>
            <w:r w:rsidRPr="00110055">
              <w:rPr>
                <w:rFonts w:ascii="Times New Roman" w:eastAsia="Times New Roman" w:hAnsi="Times New Roman" w:cs="Times New Roman"/>
                <w:lang w:eastAsia="ru-RU"/>
              </w:rPr>
              <w:t xml:space="preserve"> ступень - 500</w:t>
            </w:r>
          </w:p>
        </w:tc>
      </w:tr>
      <w:tr w:rsidR="00E71C8B" w:rsidRPr="00E71C8B"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Ресурсные центры дистанционного обучения</w:t>
            </w:r>
          </w:p>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объект</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 заданию на </w:t>
            </w:r>
          </w:p>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proofErr w:type="spellStart"/>
            <w:r>
              <w:rPr>
                <w:rFonts w:ascii="Times New Roman" w:eastAsia="Times New Roman" w:hAnsi="Times New Roman" w:cs="Times New Roman"/>
                <w:lang w:eastAsia="ru-RU"/>
              </w:rPr>
              <w:t>п</w:t>
            </w:r>
            <w:r w:rsidRPr="00E71C8B">
              <w:rPr>
                <w:rFonts w:ascii="Times New Roman" w:eastAsia="Times New Roman" w:hAnsi="Times New Roman" w:cs="Times New Roman"/>
                <w:lang w:eastAsia="ru-RU"/>
              </w:rPr>
              <w:t>роектирова</w:t>
            </w:r>
            <w:r>
              <w:rPr>
                <w:rFonts w:ascii="Times New Roman" w:eastAsia="Times New Roman" w:hAnsi="Times New Roman" w:cs="Times New Roman"/>
                <w:lang w:eastAsia="ru-RU"/>
              </w:rPr>
              <w:t>-</w:t>
            </w:r>
            <w:r w:rsidRPr="00E71C8B">
              <w:rPr>
                <w:rFonts w:ascii="Times New Roman" w:eastAsia="Times New Roman" w:hAnsi="Times New Roman" w:cs="Times New Roman"/>
                <w:lang w:eastAsia="ru-RU"/>
              </w:rPr>
              <w:t>ние</w:t>
            </w:r>
            <w:proofErr w:type="spellEnd"/>
            <w:r w:rsidRPr="00E71C8B">
              <w:rPr>
                <w:rFonts w:ascii="Times New Roman" w:eastAsia="Times New Roman" w:hAnsi="Times New Roman" w:cs="Times New Roman"/>
                <w:lang w:eastAsia="ru-RU"/>
              </w:rPr>
              <w:t>, определяемому органами образования</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 xml:space="preserve">По заданию на </w:t>
            </w:r>
          </w:p>
          <w:p w:rsidR="00E71C8B" w:rsidRPr="00E71C8B" w:rsidRDefault="00E71C8B" w:rsidP="00E71C8B">
            <w:pPr>
              <w:widowControl w:val="0"/>
              <w:spacing w:after="0" w:line="240" w:lineRule="auto"/>
              <w:ind w:left="-57"/>
              <w:jc w:val="both"/>
              <w:rPr>
                <w:rFonts w:ascii="Times New Roman" w:eastAsia="Times New Roman" w:hAnsi="Times New Roman" w:cs="Times New Roman"/>
                <w:spacing w:val="-4"/>
                <w:lang w:eastAsia="ru-RU"/>
              </w:rPr>
            </w:pPr>
            <w:r w:rsidRPr="00E71C8B">
              <w:rPr>
                <w:rFonts w:ascii="Times New Roman" w:eastAsia="Times New Roman" w:hAnsi="Times New Roman" w:cs="Times New Roman"/>
                <w:spacing w:val="-4"/>
                <w:lang w:eastAsia="ru-RU"/>
              </w:rPr>
              <w:t>проектирование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38" w:lineRule="auto"/>
              <w:ind w:left="-57" w:right="-28"/>
              <w:jc w:val="both"/>
              <w:rPr>
                <w:rFonts w:ascii="Times New Roman" w:eastAsia="Times New Roman" w:hAnsi="Times New Roman" w:cs="Times New Roman"/>
                <w:spacing w:val="-2"/>
                <w:lang w:eastAsia="ru-RU"/>
              </w:rPr>
            </w:pP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16233C">
            <w:pPr>
              <w:spacing w:line="240" w:lineRule="auto"/>
              <w:jc w:val="center"/>
              <w:rPr>
                <w:rFonts w:ascii="Times New Roman" w:hAnsi="Times New Roman" w:cs="Times New Roman"/>
                <w:bCs/>
                <w:lang w:val="en-US"/>
              </w:rPr>
            </w:pPr>
          </w:p>
        </w:tc>
      </w:tr>
      <w:tr w:rsidR="00E71C8B" w:rsidRPr="00E71C8B" w:rsidTr="00E71C8B">
        <w:trPr>
          <w:jc w:val="right"/>
        </w:trPr>
        <w:tc>
          <w:tcPr>
            <w:tcW w:w="1767" w:type="dxa"/>
            <w:tcBorders>
              <w:top w:val="single" w:sz="4" w:space="0" w:color="auto"/>
              <w:left w:val="single" w:sz="4" w:space="0" w:color="auto"/>
              <w:bottom w:val="nil"/>
              <w:right w:val="single" w:sz="4" w:space="0" w:color="auto"/>
            </w:tcBorders>
          </w:tcPr>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Предприятия торговли, м</w:t>
            </w:r>
            <w:r w:rsidRPr="00E71C8B">
              <w:rPr>
                <w:rFonts w:ascii="Times New Roman" w:eastAsia="Times New Roman" w:hAnsi="Times New Roman" w:cs="Times New Roman"/>
                <w:vertAlign w:val="superscript"/>
                <w:lang w:eastAsia="ru-RU"/>
              </w:rPr>
              <w:t>2</w:t>
            </w:r>
            <w:r w:rsidRPr="00E71C8B">
              <w:rPr>
                <w:rFonts w:ascii="Times New Roman" w:eastAsia="Times New Roman" w:hAnsi="Times New Roman" w:cs="Times New Roman"/>
                <w:lang w:eastAsia="ru-RU"/>
              </w:rPr>
              <w:t xml:space="preserve"> торговой площади:</w:t>
            </w:r>
          </w:p>
          <w:p w:rsidR="00E71C8B" w:rsidRPr="00E71C8B" w:rsidRDefault="00E71C8B" w:rsidP="00E71C8B">
            <w:pPr>
              <w:widowControl w:val="0"/>
              <w:spacing w:after="0" w:line="240" w:lineRule="auto"/>
              <w:ind w:left="57" w:right="-113"/>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продовольственными товарами</w:t>
            </w:r>
          </w:p>
        </w:tc>
        <w:tc>
          <w:tcPr>
            <w:tcW w:w="1644" w:type="dxa"/>
            <w:tcBorders>
              <w:top w:val="single" w:sz="4" w:space="0" w:color="auto"/>
              <w:left w:val="single" w:sz="4" w:space="0" w:color="auto"/>
              <w:bottom w:val="nil"/>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p>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70</w:t>
            </w:r>
          </w:p>
        </w:tc>
        <w:tc>
          <w:tcPr>
            <w:tcW w:w="2488" w:type="dxa"/>
            <w:vMerge w:val="restart"/>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Для отдельно стоящих:</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до </w:t>
            </w:r>
            <w:smartTag w:uri="urn:schemas-microsoft-com:office:smarttags" w:element="metricconverter">
              <w:smartTagPr>
                <w:attr w:name="ProductID" w:val="1000 м2"/>
              </w:smartTagPr>
              <w:r w:rsidRPr="00E71C8B">
                <w:rPr>
                  <w:rFonts w:ascii="Times New Roman" w:eastAsia="Times New Roman" w:hAnsi="Times New Roman" w:cs="Times New Roman"/>
                  <w:lang w:eastAsia="ru-RU"/>
                </w:rPr>
                <w:t>1000 м</w:t>
              </w:r>
              <w:r w:rsidRPr="00E71C8B">
                <w:rPr>
                  <w:rFonts w:ascii="Times New Roman" w:eastAsia="Times New Roman" w:hAnsi="Times New Roman" w:cs="Times New Roman"/>
                  <w:vertAlign w:val="superscript"/>
                  <w:lang w:eastAsia="ru-RU"/>
                </w:rPr>
                <w:t>2</w:t>
              </w:r>
            </w:smartTag>
            <w:r w:rsidRPr="00E71C8B">
              <w:rPr>
                <w:rFonts w:ascii="Times New Roman" w:eastAsia="Times New Roman" w:hAnsi="Times New Roman" w:cs="Times New Roman"/>
                <w:lang w:eastAsia="ru-RU"/>
              </w:rPr>
              <w:t xml:space="preserve"> торговой площади – 4,0;</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более </w:t>
            </w:r>
            <w:smartTag w:uri="urn:schemas-microsoft-com:office:smarttags" w:element="metricconverter">
              <w:smartTagPr>
                <w:attr w:name="ProductID" w:val="1000 м2"/>
              </w:smartTagPr>
              <w:r w:rsidRPr="00E71C8B">
                <w:rPr>
                  <w:rFonts w:ascii="Times New Roman" w:eastAsia="Times New Roman" w:hAnsi="Times New Roman" w:cs="Times New Roman"/>
                  <w:lang w:eastAsia="ru-RU"/>
                </w:rPr>
                <w:t>1000 м2</w:t>
              </w:r>
            </w:smartTag>
            <w:r w:rsidRPr="00E71C8B">
              <w:rPr>
                <w:rFonts w:ascii="Times New Roman" w:eastAsia="Times New Roman" w:hAnsi="Times New Roman" w:cs="Times New Roman"/>
                <w:lang w:eastAsia="ru-RU"/>
              </w:rPr>
              <w:t xml:space="preserve"> торговой площади – 3,0</w:t>
            </w:r>
          </w:p>
        </w:tc>
        <w:tc>
          <w:tcPr>
            <w:tcW w:w="2446" w:type="dxa"/>
            <w:vMerge w:val="restart"/>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встроенные, встроено-пристроенные</w:t>
            </w:r>
          </w:p>
        </w:tc>
        <w:tc>
          <w:tcPr>
            <w:tcW w:w="1893" w:type="dxa"/>
            <w:vMerge w:val="restart"/>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E71C8B" w:rsidTr="00E71C8B">
        <w:trPr>
          <w:jc w:val="right"/>
        </w:trPr>
        <w:tc>
          <w:tcPr>
            <w:tcW w:w="1767" w:type="dxa"/>
            <w:tcBorders>
              <w:top w:val="nil"/>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непродовольственными товарами</w:t>
            </w:r>
          </w:p>
        </w:tc>
        <w:tc>
          <w:tcPr>
            <w:tcW w:w="1644" w:type="dxa"/>
            <w:tcBorders>
              <w:top w:val="nil"/>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30</w:t>
            </w:r>
          </w:p>
        </w:tc>
        <w:tc>
          <w:tcPr>
            <w:tcW w:w="2488" w:type="dxa"/>
            <w:vMerge/>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vMerge/>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1893" w:type="dxa"/>
            <w:vMerge/>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E71C8B"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lastRenderedPageBreak/>
              <w:t>Предприятия общественного питания, 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8</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Для отдельно стоящих:</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до 100 мест – 20;</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более 100 мест – 10</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Предприятия бытового </w:t>
            </w:r>
          </w:p>
          <w:p w:rsidR="00E71C8B" w:rsidRPr="00E71C8B" w:rsidRDefault="00E71C8B" w:rsidP="00E71C8B">
            <w:pPr>
              <w:spacing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обслуживания, рабочее 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2</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На 10 рабочих мест – 0,03-</w:t>
            </w:r>
            <w:smartTag w:uri="urn:schemas-microsoft-com:office:smarttags" w:element="metricconverter">
              <w:smartTagPr>
                <w:attr w:name="ProductID" w:val="0,1 га"/>
              </w:smartTagPr>
              <w:r w:rsidRPr="00E71C8B">
                <w:rPr>
                  <w:rFonts w:ascii="Times New Roman" w:eastAsia="Times New Roman" w:hAnsi="Times New Roman" w:cs="Times New Roman"/>
                  <w:lang w:eastAsia="ru-RU"/>
                </w:rPr>
                <w:t>0,1 га</w:t>
              </w:r>
            </w:smartTag>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Встроенные, встроено-пристроенные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Аптеки, объект</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 xml:space="preserve">1 </w:t>
            </w:r>
            <w:proofErr w:type="spellStart"/>
            <w:r w:rsidRPr="00E71C8B">
              <w:rPr>
                <w:rFonts w:ascii="Times New Roman" w:eastAsia="Times New Roman" w:hAnsi="Times New Roman" w:cs="Times New Roman"/>
                <w:lang w:val="en-US" w:eastAsia="ru-RU"/>
              </w:rPr>
              <w:t>на</w:t>
            </w:r>
            <w:proofErr w:type="spellEnd"/>
            <w:r w:rsidRPr="00E71C8B">
              <w:rPr>
                <w:rFonts w:ascii="Times New Roman" w:eastAsia="Times New Roman" w:hAnsi="Times New Roman" w:cs="Times New Roman"/>
                <w:lang w:val="en-US" w:eastAsia="ru-RU"/>
              </w:rPr>
              <w:t xml:space="preserve"> 20 </w:t>
            </w:r>
            <w:proofErr w:type="spellStart"/>
            <w:r w:rsidRPr="00E71C8B">
              <w:rPr>
                <w:rFonts w:ascii="Times New Roman" w:eastAsia="Times New Roman" w:hAnsi="Times New Roman" w:cs="Times New Roman"/>
                <w:lang w:val="en-US" w:eastAsia="ru-RU"/>
              </w:rPr>
              <w:t>тыс</w:t>
            </w:r>
            <w:proofErr w:type="spellEnd"/>
            <w:r w:rsidRPr="00E71C8B">
              <w:rPr>
                <w:rFonts w:ascii="Times New Roman" w:eastAsia="Times New Roman" w:hAnsi="Times New Roman" w:cs="Times New Roman"/>
                <w:lang w:val="en-US" w:eastAsia="ru-RU"/>
              </w:rPr>
              <w:t xml:space="preserve">. </w:t>
            </w:r>
            <w:proofErr w:type="spellStart"/>
            <w:r w:rsidRPr="00E71C8B">
              <w:rPr>
                <w:rFonts w:ascii="Times New Roman" w:eastAsia="Times New Roman" w:hAnsi="Times New Roman" w:cs="Times New Roman"/>
                <w:lang w:val="en-US" w:eastAsia="ru-RU"/>
              </w:rPr>
              <w:t>жителей</w:t>
            </w:r>
            <w:proofErr w:type="spellEnd"/>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0,2-</w:t>
            </w:r>
            <w:smartTag w:uri="urn:schemas-microsoft-com:office:smarttags" w:element="metricconverter">
              <w:smartTagPr>
                <w:attr w:name="ProductID" w:val="0,3 га"/>
              </w:smartTagPr>
              <w:r w:rsidRPr="00E71C8B">
                <w:rPr>
                  <w:rFonts w:ascii="Times New Roman" w:eastAsia="Times New Roman" w:hAnsi="Times New Roman" w:cs="Times New Roman"/>
                  <w:lang w:eastAsia="ru-RU"/>
                </w:rPr>
                <w:t>0,3 га</w:t>
              </w:r>
            </w:smartTag>
            <w:r w:rsidRPr="00E71C8B">
              <w:rPr>
                <w:rFonts w:ascii="Times New Roman" w:eastAsia="Times New Roman" w:hAnsi="Times New Roman" w:cs="Times New Roman"/>
                <w:lang w:eastAsia="ru-RU"/>
              </w:rPr>
              <w:t xml:space="preserve"> на объект или встроенные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встроенные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Отделения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связи, объект</w:t>
            </w:r>
          </w:p>
        </w:tc>
        <w:tc>
          <w:tcPr>
            <w:tcW w:w="1644" w:type="dxa"/>
            <w:tcBorders>
              <w:top w:val="single" w:sz="4" w:space="0" w:color="auto"/>
              <w:left w:val="single" w:sz="4" w:space="0" w:color="auto"/>
              <w:bottom w:val="single" w:sz="4" w:space="0" w:color="auto"/>
              <w:right w:val="single" w:sz="4" w:space="0" w:color="auto"/>
            </w:tcBorders>
          </w:tcPr>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E71C8B">
              <w:rPr>
                <w:rFonts w:ascii="Times New Roman" w:eastAsia="Times New Roman" w:hAnsi="Times New Roman" w:cs="Times New Roman"/>
                <w:lang w:val="en-US" w:eastAsia="ru-RU"/>
              </w:rPr>
              <w:t>IV</w:t>
            </w:r>
            <w:r w:rsidRPr="00110055">
              <w:rPr>
                <w:rFonts w:ascii="Times New Roman" w:eastAsia="Times New Roman" w:hAnsi="Times New Roman" w:cs="Times New Roman"/>
                <w:lang w:eastAsia="ru-RU"/>
              </w:rPr>
              <w:t>-</w:t>
            </w:r>
            <w:r w:rsidRPr="00E71C8B">
              <w:rPr>
                <w:rFonts w:ascii="Times New Roman" w:eastAsia="Times New Roman" w:hAnsi="Times New Roman" w:cs="Times New Roman"/>
                <w:lang w:val="en-US" w:eastAsia="ru-RU"/>
              </w:rPr>
              <w:t>V</w:t>
            </w:r>
            <w:r w:rsidRPr="00110055">
              <w:rPr>
                <w:rFonts w:ascii="Times New Roman" w:eastAsia="Times New Roman" w:hAnsi="Times New Roman" w:cs="Times New Roman"/>
                <w:lang w:eastAsia="ru-RU"/>
              </w:rPr>
              <w:t xml:space="preserve"> группы – до 9 тыс. жите- лей,</w:t>
            </w:r>
          </w:p>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E71C8B">
              <w:rPr>
                <w:rFonts w:ascii="Times New Roman" w:eastAsia="Times New Roman" w:hAnsi="Times New Roman" w:cs="Times New Roman"/>
                <w:lang w:val="en-US" w:eastAsia="ru-RU"/>
              </w:rPr>
              <w:t>III</w:t>
            </w:r>
            <w:r w:rsidRPr="00110055">
              <w:rPr>
                <w:rFonts w:ascii="Times New Roman" w:eastAsia="Times New Roman" w:hAnsi="Times New Roman" w:cs="Times New Roman"/>
                <w:lang w:eastAsia="ru-RU"/>
              </w:rPr>
              <w:t xml:space="preserve"> группы – до 18 - " -,</w:t>
            </w:r>
          </w:p>
          <w:p w:rsidR="00E71C8B" w:rsidRPr="00110055"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val="en-US" w:eastAsia="ru-RU"/>
              </w:rPr>
              <w:t>II</w:t>
            </w:r>
            <w:r w:rsidRPr="00110055">
              <w:rPr>
                <w:rFonts w:ascii="Times New Roman" w:eastAsia="Times New Roman" w:hAnsi="Times New Roman" w:cs="Times New Roman"/>
                <w:lang w:eastAsia="ru-RU"/>
              </w:rPr>
              <w:t xml:space="preserve"> группы – 20-25 - " -</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0,07 – </w:t>
            </w:r>
            <w:smartTag w:uri="urn:schemas-microsoft-com:office:smarttags" w:element="metricconverter">
              <w:smartTagPr>
                <w:attr w:name="ProductID" w:val="0,12 га"/>
              </w:smartTagPr>
              <w:r w:rsidRPr="00E71C8B">
                <w:rPr>
                  <w:rFonts w:ascii="Times New Roman" w:eastAsia="Times New Roman" w:hAnsi="Times New Roman" w:cs="Times New Roman"/>
                  <w:lang w:eastAsia="ru-RU"/>
                </w:rPr>
                <w:t>0,12 га</w:t>
              </w:r>
            </w:smartTag>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(по категориям)</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По заданию на</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проектирование</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Филиалы банков, операционное 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 xml:space="preserve">1 </w:t>
            </w:r>
            <w:proofErr w:type="spellStart"/>
            <w:r w:rsidRPr="00E71C8B">
              <w:rPr>
                <w:rFonts w:ascii="Times New Roman" w:eastAsia="Times New Roman" w:hAnsi="Times New Roman" w:cs="Times New Roman"/>
                <w:lang w:val="en-US" w:eastAsia="ru-RU"/>
              </w:rPr>
              <w:t>место</w:t>
            </w:r>
            <w:proofErr w:type="spellEnd"/>
            <w:r w:rsidRPr="00E71C8B">
              <w:rPr>
                <w:rFonts w:ascii="Times New Roman" w:eastAsia="Times New Roman" w:hAnsi="Times New Roman" w:cs="Times New Roman"/>
                <w:lang w:val="en-US" w:eastAsia="ru-RU"/>
              </w:rPr>
              <w:t xml:space="preserve"> </w:t>
            </w:r>
            <w:proofErr w:type="spellStart"/>
            <w:r w:rsidRPr="00E71C8B">
              <w:rPr>
                <w:rFonts w:ascii="Times New Roman" w:eastAsia="Times New Roman" w:hAnsi="Times New Roman" w:cs="Times New Roman"/>
                <w:lang w:val="en-US" w:eastAsia="ru-RU"/>
              </w:rPr>
              <w:t>на</w:t>
            </w:r>
            <w:proofErr w:type="spellEnd"/>
            <w:r w:rsidRPr="00E71C8B">
              <w:rPr>
                <w:rFonts w:ascii="Times New Roman" w:eastAsia="Times New Roman" w:hAnsi="Times New Roman" w:cs="Times New Roman"/>
                <w:lang w:val="en-US" w:eastAsia="ru-RU"/>
              </w:rPr>
              <w:t xml:space="preserve"> 2-3 </w:t>
            </w:r>
            <w:proofErr w:type="spellStart"/>
            <w:r w:rsidRPr="00E71C8B">
              <w:rPr>
                <w:rFonts w:ascii="Times New Roman" w:eastAsia="Times New Roman" w:hAnsi="Times New Roman" w:cs="Times New Roman"/>
                <w:lang w:val="en-US" w:eastAsia="ru-RU"/>
              </w:rPr>
              <w:t>тыс</w:t>
            </w:r>
            <w:proofErr w:type="spellEnd"/>
            <w:r w:rsidRPr="00E71C8B">
              <w:rPr>
                <w:rFonts w:ascii="Times New Roman" w:eastAsia="Times New Roman" w:hAnsi="Times New Roman" w:cs="Times New Roman"/>
                <w:lang w:val="en-US" w:eastAsia="ru-RU"/>
              </w:rPr>
              <w:t xml:space="preserve">. </w:t>
            </w:r>
            <w:proofErr w:type="spellStart"/>
            <w:r w:rsidRPr="00E71C8B">
              <w:rPr>
                <w:rFonts w:ascii="Times New Roman" w:eastAsia="Times New Roman" w:hAnsi="Times New Roman" w:cs="Times New Roman"/>
                <w:lang w:val="en-US" w:eastAsia="ru-RU"/>
              </w:rPr>
              <w:t>человек</w:t>
            </w:r>
            <w:proofErr w:type="spellEnd"/>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smartTag w:uri="urn:schemas-microsoft-com:office:smarttags" w:element="metricconverter">
              <w:smartTagPr>
                <w:attr w:name="ProductID" w:val="0,05 га"/>
              </w:smartTagPr>
              <w:r w:rsidRPr="00E71C8B">
                <w:rPr>
                  <w:rFonts w:ascii="Times New Roman" w:eastAsia="Times New Roman" w:hAnsi="Times New Roman" w:cs="Times New Roman"/>
                  <w:lang w:eastAsia="ru-RU"/>
                </w:rPr>
                <w:t>0,05 га</w:t>
              </w:r>
            </w:smartTag>
            <w:r w:rsidRPr="00E71C8B">
              <w:rPr>
                <w:rFonts w:ascii="Times New Roman" w:eastAsia="Times New Roman" w:hAnsi="Times New Roman" w:cs="Times New Roman"/>
                <w:lang w:eastAsia="ru-RU"/>
              </w:rPr>
              <w:t xml:space="preserve"> на 3 места</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smartTag w:uri="urn:schemas-microsoft-com:office:smarttags" w:element="metricconverter">
              <w:smartTagPr>
                <w:attr w:name="ProductID" w:val="0,4 га"/>
              </w:smartTagPr>
              <w:r w:rsidRPr="00E71C8B">
                <w:rPr>
                  <w:rFonts w:ascii="Times New Roman" w:eastAsia="Times New Roman" w:hAnsi="Times New Roman" w:cs="Times New Roman"/>
                  <w:lang w:eastAsia="ru-RU"/>
                </w:rPr>
                <w:t>0,4 га</w:t>
              </w:r>
            </w:smartTag>
            <w:r w:rsidRPr="00E71C8B">
              <w:rPr>
                <w:rFonts w:ascii="Times New Roman" w:eastAsia="Times New Roman" w:hAnsi="Times New Roman" w:cs="Times New Roman"/>
                <w:lang w:eastAsia="ru-RU"/>
              </w:rPr>
              <w:t xml:space="preserve"> на 20 мест</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proofErr w:type="spellStart"/>
            <w:r w:rsidRPr="00E71C8B">
              <w:rPr>
                <w:rFonts w:ascii="Times New Roman" w:eastAsia="Times New Roman" w:hAnsi="Times New Roman" w:cs="Times New Roman"/>
                <w:lang w:eastAsia="ru-RU"/>
              </w:rPr>
              <w:t>Жилищно-эксп-луатационные</w:t>
            </w:r>
            <w:proofErr w:type="spellEnd"/>
            <w:r w:rsidRPr="00E71C8B">
              <w:rPr>
                <w:rFonts w:ascii="Times New Roman" w:eastAsia="Times New Roman" w:hAnsi="Times New Roman" w:cs="Times New Roman"/>
                <w:lang w:eastAsia="ru-RU"/>
              </w:rPr>
              <w:t xml:space="preserve"> службы, объект</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 xml:space="preserve">1 </w:t>
            </w:r>
            <w:proofErr w:type="spellStart"/>
            <w:r w:rsidRPr="00E71C8B">
              <w:rPr>
                <w:rFonts w:ascii="Times New Roman" w:eastAsia="Times New Roman" w:hAnsi="Times New Roman" w:cs="Times New Roman"/>
                <w:lang w:val="en-US" w:eastAsia="ru-RU"/>
              </w:rPr>
              <w:t>до</w:t>
            </w:r>
            <w:proofErr w:type="spellEnd"/>
            <w:r w:rsidRPr="00E71C8B">
              <w:rPr>
                <w:rFonts w:ascii="Times New Roman" w:eastAsia="Times New Roman" w:hAnsi="Times New Roman" w:cs="Times New Roman"/>
                <w:lang w:val="en-US" w:eastAsia="ru-RU"/>
              </w:rPr>
              <w:t xml:space="preserve"> 20 </w:t>
            </w:r>
            <w:proofErr w:type="spellStart"/>
            <w:r w:rsidRPr="00E71C8B">
              <w:rPr>
                <w:rFonts w:ascii="Times New Roman" w:eastAsia="Times New Roman" w:hAnsi="Times New Roman" w:cs="Times New Roman"/>
                <w:lang w:val="en-US" w:eastAsia="ru-RU"/>
              </w:rPr>
              <w:t>тыс</w:t>
            </w:r>
            <w:proofErr w:type="spellEnd"/>
            <w:r w:rsidRPr="00E71C8B">
              <w:rPr>
                <w:rFonts w:ascii="Times New Roman" w:eastAsia="Times New Roman" w:hAnsi="Times New Roman" w:cs="Times New Roman"/>
                <w:lang w:val="en-US" w:eastAsia="ru-RU"/>
              </w:rPr>
              <w:t xml:space="preserve">. </w:t>
            </w:r>
            <w:proofErr w:type="spellStart"/>
            <w:r w:rsidRPr="00E71C8B">
              <w:rPr>
                <w:rFonts w:ascii="Times New Roman" w:eastAsia="Times New Roman" w:hAnsi="Times New Roman" w:cs="Times New Roman"/>
                <w:lang w:val="en-US" w:eastAsia="ru-RU"/>
              </w:rPr>
              <w:t>человек</w:t>
            </w:r>
            <w:proofErr w:type="spellEnd"/>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Отдельно стоящие – </w:t>
            </w:r>
            <w:smartTag w:uri="urn:schemas-microsoft-com:office:smarttags" w:element="metricconverter">
              <w:smartTagPr>
                <w:attr w:name="ProductID" w:val="0,3 га"/>
              </w:smartTagPr>
              <w:r w:rsidRPr="00E71C8B">
                <w:rPr>
                  <w:rFonts w:ascii="Times New Roman" w:eastAsia="Times New Roman" w:hAnsi="Times New Roman" w:cs="Times New Roman"/>
                  <w:lang w:eastAsia="ru-RU"/>
                </w:rPr>
                <w:t>0,3 га</w:t>
              </w:r>
            </w:smartTag>
            <w:r w:rsidRPr="00E71C8B">
              <w:rPr>
                <w:rFonts w:ascii="Times New Roman" w:eastAsia="Times New Roman" w:hAnsi="Times New Roman" w:cs="Times New Roman"/>
                <w:lang w:eastAsia="ru-RU"/>
              </w:rPr>
              <w:t xml:space="preserve"> </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встроенные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750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Помещения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досуга и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любительской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деятельности,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м2 нормируемой площади</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50</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 заданию на </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проектирование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750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Помещения для физкультурно-оздоровительных занятий населения, м2 площади пола</w:t>
            </w:r>
          </w:p>
        </w:tc>
        <w:tc>
          <w:tcPr>
            <w:tcW w:w="1644" w:type="dxa"/>
            <w:tcBorders>
              <w:top w:val="single" w:sz="4" w:space="0" w:color="auto"/>
              <w:left w:val="single" w:sz="4" w:space="0" w:color="auto"/>
              <w:bottom w:val="single" w:sz="4" w:space="0" w:color="auto"/>
              <w:right w:val="single" w:sz="4" w:space="0" w:color="auto"/>
            </w:tcBorders>
          </w:tcPr>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30</w:t>
            </w:r>
          </w:p>
          <w:p w:rsidR="00E71C8B" w:rsidRPr="00110055" w:rsidRDefault="00E71C8B" w:rsidP="00E71C8B">
            <w:pPr>
              <w:widowControl w:val="0"/>
              <w:spacing w:after="0" w:line="240" w:lineRule="auto"/>
              <w:ind w:left="-113"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(с восполнением до 70-80 за счет использования спортивных залов школ во внеурочное</w:t>
            </w:r>
          </w:p>
          <w:p w:rsidR="00E71C8B" w:rsidRPr="00E71C8B" w:rsidRDefault="00E71C8B" w:rsidP="00E71C8B">
            <w:pPr>
              <w:widowControl w:val="0"/>
              <w:spacing w:after="0" w:line="240" w:lineRule="auto"/>
              <w:ind w:left="-113" w:right="-57"/>
              <w:jc w:val="center"/>
              <w:rPr>
                <w:rFonts w:ascii="Times New Roman" w:eastAsia="Times New Roman" w:hAnsi="Times New Roman" w:cs="Times New Roman"/>
                <w:lang w:val="en-US" w:eastAsia="ru-RU"/>
              </w:rPr>
            </w:pPr>
            <w:proofErr w:type="spellStart"/>
            <w:r w:rsidRPr="00E71C8B">
              <w:rPr>
                <w:rFonts w:ascii="Times New Roman" w:eastAsia="Times New Roman" w:hAnsi="Times New Roman" w:cs="Times New Roman"/>
                <w:lang w:val="en-US" w:eastAsia="ru-RU"/>
              </w:rPr>
              <w:t>время</w:t>
            </w:r>
            <w:proofErr w:type="spellEnd"/>
            <w:r w:rsidRPr="00E71C8B">
              <w:rPr>
                <w:rFonts w:ascii="Times New Roman" w:eastAsia="Times New Roman" w:hAnsi="Times New Roman" w:cs="Times New Roman"/>
                <w:lang w:val="en-US" w:eastAsia="ru-RU"/>
              </w:rPr>
              <w:t>)</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Отдельно стоящие, встроенные (до </w:t>
            </w:r>
            <w:smartTag w:uri="urn:schemas-microsoft-com:office:smarttags" w:element="metricconverter">
              <w:smartTagPr>
                <w:attr w:name="ProductID" w:val="150 м2"/>
              </w:smartTagPr>
              <w:r w:rsidRPr="00E71C8B">
                <w:rPr>
                  <w:rFonts w:ascii="Times New Roman" w:eastAsia="Times New Roman" w:hAnsi="Times New Roman" w:cs="Times New Roman"/>
                  <w:lang w:eastAsia="ru-RU"/>
                </w:rPr>
                <w:t>150 м2</w:t>
              </w:r>
            </w:smartTag>
            <w:r w:rsidRPr="00E71C8B">
              <w:rPr>
                <w:rFonts w:ascii="Times New Roman" w:eastAsia="Times New Roman" w:hAnsi="Times New Roman" w:cs="Times New Roman"/>
                <w:lang w:eastAsia="ru-RU"/>
              </w:rPr>
              <w:t>)</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500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Опорный пункт охраны порядка, м2 нормируемой площади</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10</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750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Общественные туалеты, прибор</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1</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 местах массового пребывания людей – центрах обслуживания</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700</w:t>
            </w:r>
          </w:p>
        </w:tc>
      </w:tr>
      <w:tr w:rsidR="00E71C8B" w:rsidRPr="0063666D" w:rsidTr="00E71C8B">
        <w:trPr>
          <w:trHeight w:val="312"/>
          <w:jc w:val="right"/>
        </w:trPr>
        <w:tc>
          <w:tcPr>
            <w:tcW w:w="10238" w:type="dxa"/>
            <w:gridSpan w:val="5"/>
            <w:tcBorders>
              <w:top w:val="single" w:sz="4" w:space="0" w:color="auto"/>
              <w:left w:val="single" w:sz="4" w:space="0" w:color="auto"/>
              <w:bottom w:val="single" w:sz="4" w:space="0" w:color="auto"/>
              <w:right w:val="single" w:sz="4" w:space="0" w:color="auto"/>
            </w:tcBorders>
            <w:vAlign w:val="center"/>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Учреждения и предприятия, обслуживающие территорию жилого района</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Школы искусств (эстетического образования), мест</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8</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По заданию на проектирование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встроено-пристроенные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trHeight w:val="1270"/>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lastRenderedPageBreak/>
              <w:t xml:space="preserve">Поликлиники, посещений в смену </w:t>
            </w:r>
          </w:p>
        </w:tc>
        <w:tc>
          <w:tcPr>
            <w:tcW w:w="1644" w:type="dxa"/>
            <w:tcBorders>
              <w:top w:val="single" w:sz="4" w:space="0" w:color="auto"/>
              <w:left w:val="single" w:sz="4" w:space="0" w:color="auto"/>
              <w:bottom w:val="single" w:sz="4" w:space="0" w:color="auto"/>
              <w:right w:val="single" w:sz="4" w:space="0" w:color="auto"/>
            </w:tcBorders>
          </w:tcPr>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 xml:space="preserve">Определяется органами </w:t>
            </w:r>
            <w:proofErr w:type="spellStart"/>
            <w:r w:rsidRPr="00110055">
              <w:rPr>
                <w:rFonts w:ascii="Times New Roman" w:eastAsia="Times New Roman" w:hAnsi="Times New Roman" w:cs="Times New Roman"/>
                <w:lang w:eastAsia="ru-RU"/>
              </w:rPr>
              <w:t>здравоохране</w:t>
            </w:r>
            <w:r>
              <w:rPr>
                <w:rFonts w:ascii="Times New Roman" w:eastAsia="Times New Roman" w:hAnsi="Times New Roman" w:cs="Times New Roman"/>
                <w:lang w:eastAsia="ru-RU"/>
              </w:rPr>
              <w:t>-</w:t>
            </w:r>
            <w:r w:rsidRPr="00110055">
              <w:rPr>
                <w:rFonts w:ascii="Times New Roman" w:eastAsia="Times New Roman" w:hAnsi="Times New Roman" w:cs="Times New Roman"/>
                <w:lang w:eastAsia="ru-RU"/>
              </w:rPr>
              <w:t>ния</w:t>
            </w:r>
            <w:proofErr w:type="spellEnd"/>
            <w:r w:rsidRPr="00110055">
              <w:rPr>
                <w:rFonts w:ascii="Times New Roman" w:eastAsia="Times New Roman" w:hAnsi="Times New Roman" w:cs="Times New Roman"/>
                <w:lang w:eastAsia="ru-RU"/>
              </w:rPr>
              <w:t>,</w:t>
            </w:r>
          </w:p>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по заданию на проектирование</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Не менее </w:t>
            </w:r>
            <w:smartTag w:uri="urn:schemas-microsoft-com:office:smarttags" w:element="metricconverter">
              <w:smartTagPr>
                <w:attr w:name="ProductID" w:val="0,3 га"/>
              </w:smartTagPr>
              <w:r w:rsidRPr="00E71C8B">
                <w:rPr>
                  <w:rFonts w:ascii="Times New Roman" w:eastAsia="Times New Roman" w:hAnsi="Times New Roman" w:cs="Times New Roman"/>
                  <w:lang w:eastAsia="ru-RU"/>
                </w:rPr>
                <w:t>0,3 га</w:t>
              </w:r>
            </w:smartTag>
            <w:r w:rsidRPr="00E71C8B">
              <w:rPr>
                <w:rFonts w:ascii="Times New Roman" w:eastAsia="Times New Roman" w:hAnsi="Times New Roman" w:cs="Times New Roman"/>
                <w:lang w:eastAsia="ru-RU"/>
              </w:rPr>
              <w:t xml:space="preserve"> на объект</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1000</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Станции скорой и неотложной медицинской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помощи,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Автомобиль</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0,1</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smartTag w:uri="urn:schemas-microsoft-com:office:smarttags" w:element="metricconverter">
              <w:smartTagPr>
                <w:attr w:name="ProductID" w:val="0,05 га"/>
              </w:smartTagPr>
              <w:r w:rsidRPr="00E71C8B">
                <w:rPr>
                  <w:rFonts w:ascii="Times New Roman" w:eastAsia="Times New Roman" w:hAnsi="Times New Roman" w:cs="Times New Roman"/>
                  <w:lang w:eastAsia="ru-RU"/>
                </w:rPr>
                <w:t>0,05 га</w:t>
              </w:r>
            </w:smartTag>
            <w:r w:rsidRPr="00E71C8B">
              <w:rPr>
                <w:rFonts w:ascii="Times New Roman" w:eastAsia="Times New Roman" w:hAnsi="Times New Roman" w:cs="Times New Roman"/>
                <w:lang w:eastAsia="ru-RU"/>
              </w:rPr>
              <w:t xml:space="preserve"> на 1 автомобиль, но не менее </w:t>
            </w:r>
            <w:smartTag w:uri="urn:schemas-microsoft-com:office:smarttags" w:element="metricconverter">
              <w:smartTagPr>
                <w:attr w:name="ProductID" w:val="0,1 га"/>
              </w:smartTagPr>
              <w:r w:rsidRPr="00E71C8B">
                <w:rPr>
                  <w:rFonts w:ascii="Times New Roman" w:eastAsia="Times New Roman" w:hAnsi="Times New Roman" w:cs="Times New Roman"/>
                  <w:lang w:eastAsia="ru-RU"/>
                </w:rPr>
                <w:t>0,1 га</w:t>
              </w:r>
            </w:smartTag>
            <w:r w:rsidRPr="00E71C8B">
              <w:rPr>
                <w:rFonts w:ascii="Times New Roman" w:eastAsia="Times New Roman" w:hAnsi="Times New Roman" w:cs="Times New Roman"/>
                <w:lang w:eastAsia="ru-RU"/>
              </w:rPr>
              <w:t xml:space="preserve"> на объект</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 пределах 15-минутной доступности автомобиля до пациента</w:t>
            </w:r>
          </w:p>
        </w:tc>
      </w:tr>
      <w:tr w:rsidR="00E71C8B" w:rsidRPr="0063666D" w:rsidTr="00E71C8B">
        <w:trPr>
          <w:trHeight w:val="2272"/>
          <w:jc w:val="right"/>
        </w:trPr>
        <w:tc>
          <w:tcPr>
            <w:tcW w:w="1767" w:type="dxa"/>
            <w:tcBorders>
              <w:top w:val="single" w:sz="4" w:space="0" w:color="auto"/>
              <w:left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Диспансеры (</w:t>
            </w:r>
            <w:proofErr w:type="spellStart"/>
            <w:r w:rsidRPr="00E71C8B">
              <w:rPr>
                <w:rFonts w:ascii="Times New Roman" w:eastAsia="Times New Roman" w:hAnsi="Times New Roman" w:cs="Times New Roman"/>
                <w:lang w:eastAsia="ru-RU"/>
              </w:rPr>
              <w:t>противотубер</w:t>
            </w:r>
            <w:proofErr w:type="spellEnd"/>
            <w:r w:rsidRPr="00E71C8B">
              <w:rPr>
                <w:rFonts w:ascii="Times New Roman" w:eastAsia="Times New Roman" w:hAnsi="Times New Roman" w:cs="Times New Roman"/>
                <w:lang w:eastAsia="ru-RU"/>
              </w:rPr>
              <w:t>-</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proofErr w:type="spellStart"/>
            <w:r w:rsidRPr="00E71C8B">
              <w:rPr>
                <w:rFonts w:ascii="Times New Roman" w:eastAsia="Times New Roman" w:hAnsi="Times New Roman" w:cs="Times New Roman"/>
                <w:lang w:eastAsia="ru-RU"/>
              </w:rPr>
              <w:t>кулезные</w:t>
            </w:r>
            <w:proofErr w:type="spellEnd"/>
            <w:r w:rsidRPr="00E71C8B">
              <w:rPr>
                <w:rFonts w:ascii="Times New Roman" w:eastAsia="Times New Roman" w:hAnsi="Times New Roman" w:cs="Times New Roman"/>
                <w:lang w:eastAsia="ru-RU"/>
              </w:rPr>
              <w:t xml:space="preserve">, онкологические, </w:t>
            </w:r>
            <w:proofErr w:type="spellStart"/>
            <w:r w:rsidRPr="00E71C8B">
              <w:rPr>
                <w:rFonts w:ascii="Times New Roman" w:eastAsia="Times New Roman" w:hAnsi="Times New Roman" w:cs="Times New Roman"/>
                <w:lang w:eastAsia="ru-RU"/>
              </w:rPr>
              <w:t>кожновенерологические</w:t>
            </w:r>
            <w:proofErr w:type="spellEnd"/>
            <w:r w:rsidRPr="00E71C8B">
              <w:rPr>
                <w:rFonts w:ascii="Times New Roman" w:eastAsia="Times New Roman" w:hAnsi="Times New Roman" w:cs="Times New Roman"/>
                <w:lang w:eastAsia="ru-RU"/>
              </w:rPr>
              <w:t>, психоневрологические, наркологические), объект</w:t>
            </w:r>
          </w:p>
        </w:tc>
        <w:tc>
          <w:tcPr>
            <w:tcW w:w="1644" w:type="dxa"/>
            <w:tcBorders>
              <w:top w:val="single" w:sz="4" w:space="0" w:color="auto"/>
              <w:left w:val="single" w:sz="4" w:space="0" w:color="auto"/>
              <w:right w:val="single" w:sz="4" w:space="0" w:color="auto"/>
            </w:tcBorders>
          </w:tcPr>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1 на 200-250 тыс. жителей</w:t>
            </w:r>
          </w:p>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или 3 койки на 1000 жителей</w:t>
            </w:r>
          </w:p>
        </w:tc>
        <w:tc>
          <w:tcPr>
            <w:tcW w:w="2488" w:type="dxa"/>
            <w:tcBorders>
              <w:top w:val="single" w:sz="4" w:space="0" w:color="auto"/>
              <w:left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По заданию на проектирование</w:t>
            </w:r>
          </w:p>
        </w:tc>
        <w:tc>
          <w:tcPr>
            <w:tcW w:w="2446" w:type="dxa"/>
            <w:tcBorders>
              <w:top w:val="single" w:sz="4" w:space="0" w:color="auto"/>
              <w:left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Больничные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учреждения, коек</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11,1</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Территориальные центры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социальной помощи семье и детям, объект</w:t>
            </w:r>
          </w:p>
        </w:tc>
        <w:tc>
          <w:tcPr>
            <w:tcW w:w="1644" w:type="dxa"/>
            <w:tcBorders>
              <w:top w:val="single" w:sz="4" w:space="0" w:color="auto"/>
              <w:left w:val="single" w:sz="4" w:space="0" w:color="auto"/>
              <w:bottom w:val="single" w:sz="4" w:space="0" w:color="auto"/>
              <w:right w:val="single" w:sz="4" w:space="0" w:color="auto"/>
            </w:tcBorders>
          </w:tcPr>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По заданию на проектирование или ориентировочно 1 на 50 тыс. жителей</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встроенные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Социально-реабилитационные центры и социальные приюты для несовершеннолетних детей, детей-сирот и детей, оставшихся без попечения родителей, 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3</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 заданию на проектирование от 80 до </w:t>
            </w:r>
            <w:smartTag w:uri="urn:schemas-microsoft-com:office:smarttags" w:element="metricconverter">
              <w:smartTagPr>
                <w:attr w:name="ProductID" w:val="125 м2"/>
              </w:smartTagPr>
              <w:r w:rsidRPr="00E71C8B">
                <w:rPr>
                  <w:rFonts w:ascii="Times New Roman" w:eastAsia="Times New Roman" w:hAnsi="Times New Roman" w:cs="Times New Roman"/>
                  <w:lang w:eastAsia="ru-RU"/>
                </w:rPr>
                <w:t>125 м2</w:t>
              </w:r>
            </w:smartTag>
            <w:r w:rsidRPr="00E71C8B">
              <w:rPr>
                <w:rFonts w:ascii="Times New Roman" w:eastAsia="Times New Roman" w:hAnsi="Times New Roman" w:cs="Times New Roman"/>
                <w:lang w:eastAsia="ru-RU"/>
              </w:rPr>
              <w:t xml:space="preserve"> на место</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Радиус обслуживания </w:t>
            </w:r>
            <w:smartTag w:uri="urn:schemas-microsoft-com:office:smarttags" w:element="metricconverter">
              <w:smartTagPr>
                <w:attr w:name="ProductID" w:val="2,5 км"/>
              </w:smartTagPr>
              <w:r w:rsidRPr="00E71C8B">
                <w:rPr>
                  <w:rFonts w:ascii="Times New Roman" w:eastAsia="Times New Roman" w:hAnsi="Times New Roman" w:cs="Times New Roman"/>
                  <w:lang w:eastAsia="ru-RU"/>
                </w:rPr>
                <w:t>2,5 км</w:t>
              </w:r>
            </w:smartTag>
            <w:r w:rsidRPr="00E71C8B">
              <w:rPr>
                <w:rFonts w:ascii="Times New Roman" w:eastAsia="Times New Roman" w:hAnsi="Times New Roman" w:cs="Times New Roman"/>
                <w:lang w:eastAsia="ru-RU"/>
              </w:rPr>
              <w:t xml:space="preserve">, размещение на расстоянии не менее </w:t>
            </w:r>
            <w:smartTag w:uri="urn:schemas-microsoft-com:office:smarttags" w:element="metricconverter">
              <w:smartTagPr>
                <w:attr w:name="ProductID" w:val="300 м"/>
              </w:smartTagPr>
              <w:r w:rsidRPr="00E71C8B">
                <w:rPr>
                  <w:rFonts w:ascii="Times New Roman" w:eastAsia="Times New Roman" w:hAnsi="Times New Roman" w:cs="Times New Roman"/>
                  <w:lang w:eastAsia="ru-RU"/>
                </w:rPr>
                <w:t>300 м</w:t>
              </w:r>
            </w:smartTag>
            <w:r w:rsidRPr="00E71C8B">
              <w:rPr>
                <w:rFonts w:ascii="Times New Roman" w:eastAsia="Times New Roman" w:hAnsi="Times New Roman" w:cs="Times New Roman"/>
                <w:lang w:eastAsia="ru-RU"/>
              </w:rPr>
              <w:t xml:space="preserve"> от промышленных предприятий, магистралей, железнодорожных путей, а также </w:t>
            </w:r>
            <w:proofErr w:type="spellStart"/>
            <w:r w:rsidRPr="00E71C8B">
              <w:rPr>
                <w:rFonts w:ascii="Times New Roman" w:eastAsia="Times New Roman" w:hAnsi="Times New Roman" w:cs="Times New Roman"/>
                <w:lang w:eastAsia="ru-RU"/>
              </w:rPr>
              <w:t>дру-гих</w:t>
            </w:r>
            <w:proofErr w:type="spellEnd"/>
            <w:r w:rsidRPr="00E71C8B">
              <w:rPr>
                <w:rFonts w:ascii="Times New Roman" w:eastAsia="Times New Roman" w:hAnsi="Times New Roman" w:cs="Times New Roman"/>
                <w:lang w:eastAsia="ru-RU"/>
              </w:rPr>
              <w:t xml:space="preserve"> источников повышенного шума, загрязнения воздуха и почв</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Дома-интернаты для престарелых и инвалидов, 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2,2</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 заданию на </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проектирование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на обособленных участках</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 пределах радиуса обслуживания пожарных депо</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Дома-интернаты для детей-инвалидов, </w:t>
            </w:r>
            <w:r w:rsidRPr="00E71C8B">
              <w:rPr>
                <w:rFonts w:ascii="Times New Roman" w:eastAsia="Times New Roman" w:hAnsi="Times New Roman" w:cs="Times New Roman"/>
                <w:lang w:eastAsia="ru-RU"/>
              </w:rPr>
              <w:lastRenderedPageBreak/>
              <w:t>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lastRenderedPageBreak/>
              <w:t>3</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lastRenderedPageBreak/>
              <w:t>Спортивные залы, м2 площади пола</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60</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 встроенные, встроено-пристроенные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Плавательные бассейны, м2 зеркала воды</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20-25</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Детские и юношеские спортивные школы, учащиеся</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10</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По заданию на </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проектирование</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Библиотеки,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объект</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 xml:space="preserve">1 </w:t>
            </w:r>
            <w:proofErr w:type="spellStart"/>
            <w:r w:rsidRPr="00E71C8B">
              <w:rPr>
                <w:rFonts w:ascii="Times New Roman" w:eastAsia="Times New Roman" w:hAnsi="Times New Roman" w:cs="Times New Roman"/>
                <w:lang w:val="en-US" w:eastAsia="ru-RU"/>
              </w:rPr>
              <w:t>на</w:t>
            </w:r>
            <w:proofErr w:type="spellEnd"/>
            <w:r w:rsidRPr="00E71C8B">
              <w:rPr>
                <w:rFonts w:ascii="Times New Roman" w:eastAsia="Times New Roman" w:hAnsi="Times New Roman" w:cs="Times New Roman"/>
                <w:lang w:val="en-US" w:eastAsia="ru-RU"/>
              </w:rPr>
              <w:t xml:space="preserve"> </w:t>
            </w:r>
            <w:proofErr w:type="spellStart"/>
            <w:r w:rsidRPr="00E71C8B">
              <w:rPr>
                <w:rFonts w:ascii="Times New Roman" w:eastAsia="Times New Roman" w:hAnsi="Times New Roman" w:cs="Times New Roman"/>
                <w:lang w:val="en-US" w:eastAsia="ru-RU"/>
              </w:rPr>
              <w:t>жилой</w:t>
            </w:r>
            <w:proofErr w:type="spellEnd"/>
            <w:r w:rsidRPr="00E71C8B">
              <w:rPr>
                <w:rFonts w:ascii="Times New Roman" w:eastAsia="Times New Roman" w:hAnsi="Times New Roman" w:cs="Times New Roman"/>
                <w:lang w:val="en-US" w:eastAsia="ru-RU"/>
              </w:rPr>
              <w:t xml:space="preserve"> </w:t>
            </w:r>
            <w:proofErr w:type="spellStart"/>
            <w:r w:rsidRPr="00E71C8B">
              <w:rPr>
                <w:rFonts w:ascii="Times New Roman" w:eastAsia="Times New Roman" w:hAnsi="Times New Roman" w:cs="Times New Roman"/>
                <w:lang w:val="en-US" w:eastAsia="ru-RU"/>
              </w:rPr>
              <w:t>район</w:t>
            </w:r>
            <w:proofErr w:type="spellEnd"/>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Встроенные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Детские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библиотеки, </w:t>
            </w:r>
          </w:p>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объект</w:t>
            </w:r>
          </w:p>
        </w:tc>
        <w:tc>
          <w:tcPr>
            <w:tcW w:w="1644" w:type="dxa"/>
            <w:tcBorders>
              <w:top w:val="single" w:sz="4" w:space="0" w:color="auto"/>
              <w:left w:val="single" w:sz="4" w:space="0" w:color="auto"/>
              <w:bottom w:val="single" w:sz="4" w:space="0" w:color="auto"/>
              <w:right w:val="single" w:sz="4" w:space="0" w:color="auto"/>
            </w:tcBorders>
          </w:tcPr>
          <w:p w:rsidR="00E71C8B" w:rsidRPr="00110055" w:rsidRDefault="00E71C8B" w:rsidP="00E71C8B">
            <w:pPr>
              <w:widowControl w:val="0"/>
              <w:spacing w:after="0" w:line="240" w:lineRule="auto"/>
              <w:ind w:left="-57" w:right="-57"/>
              <w:jc w:val="center"/>
              <w:rPr>
                <w:rFonts w:ascii="Times New Roman" w:eastAsia="Times New Roman" w:hAnsi="Times New Roman" w:cs="Times New Roman"/>
                <w:lang w:eastAsia="ru-RU"/>
              </w:rPr>
            </w:pPr>
            <w:r w:rsidRPr="00110055">
              <w:rPr>
                <w:rFonts w:ascii="Times New Roman" w:eastAsia="Times New Roman" w:hAnsi="Times New Roman" w:cs="Times New Roman"/>
                <w:lang w:eastAsia="ru-RU"/>
              </w:rPr>
              <w:t>1 на 6-10 школ (4-7 тыс. учащихся и дошкольников)</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Бани, место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E71C8B">
              <w:rPr>
                <w:rFonts w:ascii="Times New Roman" w:eastAsia="Times New Roman" w:hAnsi="Times New Roman" w:cs="Times New Roman"/>
                <w:lang w:val="en-US" w:eastAsia="ru-RU"/>
              </w:rPr>
              <w:t>5</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0,2-</w:t>
            </w:r>
            <w:smartTag w:uri="urn:schemas-microsoft-com:office:smarttags" w:element="metricconverter">
              <w:smartTagPr>
                <w:attr w:name="ProductID" w:val="0,4 га"/>
              </w:smartTagPr>
              <w:r w:rsidRPr="00E71C8B">
                <w:rPr>
                  <w:rFonts w:ascii="Times New Roman" w:eastAsia="Times New Roman" w:hAnsi="Times New Roman" w:cs="Times New Roman"/>
                  <w:lang w:eastAsia="ru-RU"/>
                </w:rPr>
                <w:t>0,4 га</w:t>
              </w:r>
            </w:smartTag>
            <w:r w:rsidRPr="00E71C8B">
              <w:rPr>
                <w:rFonts w:ascii="Times New Roman" w:eastAsia="Times New Roman" w:hAnsi="Times New Roman" w:cs="Times New Roman"/>
                <w:lang w:eastAsia="ru-RU"/>
              </w:rPr>
              <w:t xml:space="preserve"> на объект</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Отдельно стоящие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p>
        </w:tc>
      </w:tr>
      <w:tr w:rsidR="00E71C8B" w:rsidRPr="0063666D" w:rsidTr="00E71C8B">
        <w:trPr>
          <w:jc w:val="right"/>
        </w:trPr>
        <w:tc>
          <w:tcPr>
            <w:tcW w:w="1767"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Пожарное депо</w:t>
            </w:r>
          </w:p>
        </w:tc>
        <w:tc>
          <w:tcPr>
            <w:tcW w:w="1644"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right="-57"/>
              <w:jc w:val="center"/>
              <w:rPr>
                <w:rFonts w:ascii="Times New Roman" w:eastAsia="Times New Roman" w:hAnsi="Times New Roman" w:cs="Times New Roman"/>
                <w:lang w:val="en-US" w:eastAsia="ru-RU"/>
              </w:rPr>
            </w:pPr>
            <w:r w:rsidRPr="00110055">
              <w:rPr>
                <w:rFonts w:ascii="Times New Roman" w:eastAsia="Times New Roman" w:hAnsi="Times New Roman" w:cs="Times New Roman"/>
                <w:lang w:eastAsia="ru-RU"/>
              </w:rPr>
              <w:t xml:space="preserve">В соответствии с НПБ 101-95, Федеральным законом от 22. </w:t>
            </w:r>
            <w:r w:rsidRPr="00E71C8B">
              <w:rPr>
                <w:rFonts w:ascii="Times New Roman" w:eastAsia="Times New Roman" w:hAnsi="Times New Roman" w:cs="Times New Roman"/>
                <w:lang w:val="en-US" w:eastAsia="ru-RU"/>
              </w:rPr>
              <w:t>07.2008 № 123-ФЗ</w:t>
            </w:r>
          </w:p>
        </w:tc>
        <w:tc>
          <w:tcPr>
            <w:tcW w:w="2488"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0,55-</w:t>
            </w:r>
            <w:smartTag w:uri="urn:schemas-microsoft-com:office:smarttags" w:element="metricconverter">
              <w:smartTagPr>
                <w:attr w:name="ProductID" w:val="2,2 га"/>
              </w:smartTagPr>
              <w:r w:rsidRPr="00E71C8B">
                <w:rPr>
                  <w:rFonts w:ascii="Times New Roman" w:eastAsia="Times New Roman" w:hAnsi="Times New Roman" w:cs="Times New Roman"/>
                  <w:lang w:eastAsia="ru-RU"/>
                </w:rPr>
                <w:t>2,2 га</w:t>
              </w:r>
            </w:smartTag>
            <w:r w:rsidRPr="00E71C8B">
              <w:rPr>
                <w:rFonts w:ascii="Times New Roman" w:eastAsia="Times New Roman" w:hAnsi="Times New Roman" w:cs="Times New Roman"/>
                <w:lang w:eastAsia="ru-RU"/>
              </w:rPr>
              <w:t xml:space="preserve"> на депо </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в зависимости от </w:t>
            </w:r>
          </w:p>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количества пожарных автомобилей</w:t>
            </w:r>
          </w:p>
        </w:tc>
        <w:tc>
          <w:tcPr>
            <w:tcW w:w="2446"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ind w:left="-57"/>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То же</w:t>
            </w:r>
          </w:p>
        </w:tc>
        <w:tc>
          <w:tcPr>
            <w:tcW w:w="1893" w:type="dxa"/>
            <w:tcBorders>
              <w:top w:val="single" w:sz="4" w:space="0" w:color="auto"/>
              <w:left w:val="single" w:sz="4" w:space="0" w:color="auto"/>
              <w:bottom w:val="single" w:sz="4" w:space="0" w:color="auto"/>
              <w:right w:val="single" w:sz="4" w:space="0" w:color="auto"/>
            </w:tcBorders>
          </w:tcPr>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Рассчитывается </w:t>
            </w:r>
          </w:p>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 xml:space="preserve">в соответствии с </w:t>
            </w:r>
          </w:p>
          <w:p w:rsidR="00E71C8B" w:rsidRPr="00E71C8B" w:rsidRDefault="00E71C8B" w:rsidP="00E71C8B">
            <w:pPr>
              <w:widowControl w:val="0"/>
              <w:spacing w:after="0" w:line="240" w:lineRule="auto"/>
              <w:jc w:val="center"/>
              <w:rPr>
                <w:rFonts w:ascii="Times New Roman" w:eastAsia="Times New Roman" w:hAnsi="Times New Roman" w:cs="Times New Roman"/>
                <w:lang w:eastAsia="ru-RU"/>
              </w:rPr>
            </w:pPr>
            <w:r w:rsidRPr="00E71C8B">
              <w:rPr>
                <w:rFonts w:ascii="Times New Roman" w:eastAsia="Times New Roman" w:hAnsi="Times New Roman" w:cs="Times New Roman"/>
                <w:lang w:eastAsia="ru-RU"/>
              </w:rPr>
              <w:t>Федеральным законом от 22. 07.2008 № 123-ФЗ</w:t>
            </w:r>
          </w:p>
        </w:tc>
      </w:tr>
    </w:tbl>
    <w:p w:rsidR="00E71C8B" w:rsidRDefault="00E71C8B" w:rsidP="00E71C8B">
      <w:pPr>
        <w:spacing w:before="120" w:line="240" w:lineRule="auto"/>
        <w:ind w:firstLine="709"/>
        <w:contextualSpacing/>
        <w:jc w:val="both"/>
        <w:rPr>
          <w:rFonts w:ascii="Times New Roman" w:hAnsi="Times New Roman" w:cs="Times New Roman"/>
          <w:bCs/>
          <w:iCs/>
          <w:sz w:val="28"/>
          <w:szCs w:val="28"/>
        </w:rPr>
      </w:pPr>
    </w:p>
    <w:p w:rsidR="00E71C8B" w:rsidRPr="00E71C8B" w:rsidRDefault="00E71C8B" w:rsidP="00E71C8B">
      <w:pPr>
        <w:spacing w:before="120" w:line="240" w:lineRule="auto"/>
        <w:ind w:firstLine="709"/>
        <w:contextualSpacing/>
        <w:jc w:val="both"/>
        <w:rPr>
          <w:rFonts w:ascii="Times New Roman" w:hAnsi="Times New Roman" w:cs="Times New Roman"/>
          <w:bCs/>
          <w:iCs/>
          <w:sz w:val="28"/>
          <w:szCs w:val="28"/>
        </w:rPr>
      </w:pPr>
      <w:r w:rsidRPr="00E71C8B">
        <w:rPr>
          <w:rFonts w:ascii="Times New Roman" w:hAnsi="Times New Roman" w:cs="Times New Roman"/>
          <w:bCs/>
          <w:iCs/>
          <w:sz w:val="28"/>
          <w:szCs w:val="28"/>
        </w:rPr>
        <w:t>Примечания:</w:t>
      </w:r>
    </w:p>
    <w:p w:rsidR="00E71C8B" w:rsidRPr="00E71C8B" w:rsidRDefault="00E71C8B" w:rsidP="00E71C8B">
      <w:pPr>
        <w:spacing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rPr>
        <w:t xml:space="preserve">1. При размещении крупных торговых центров (рыночных комплексов) в пешеходной доступности от жилых микрорайонов (кварталов) допускается снижение на 50 % </w:t>
      </w:r>
      <w:proofErr w:type="spellStart"/>
      <w:r w:rsidRPr="00E71C8B">
        <w:rPr>
          <w:rFonts w:ascii="Times New Roman" w:hAnsi="Times New Roman" w:cs="Times New Roman"/>
          <w:bCs/>
          <w:sz w:val="28"/>
          <w:szCs w:val="28"/>
        </w:rPr>
        <w:t>микрорайонного</w:t>
      </w:r>
      <w:proofErr w:type="spellEnd"/>
      <w:r w:rsidRPr="00E71C8B">
        <w:rPr>
          <w:rFonts w:ascii="Times New Roman" w:hAnsi="Times New Roman" w:cs="Times New Roman"/>
          <w:bCs/>
          <w:sz w:val="28"/>
          <w:szCs w:val="28"/>
        </w:rPr>
        <w:t xml:space="preserve"> уровня обслуживания торговыми предприятиями.</w:t>
      </w:r>
    </w:p>
    <w:p w:rsidR="00E71C8B" w:rsidRPr="00E71C8B" w:rsidRDefault="00E71C8B" w:rsidP="00E71C8B">
      <w:pPr>
        <w:spacing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rPr>
        <w:t>2. На территории малоэтажной жилой застройки допускается увеличение радиусов обслуживания учреждений культурно-бытового назначения, но не более чем в 1,5 раза.</w:t>
      </w:r>
    </w:p>
    <w:p w:rsidR="00E71C8B" w:rsidRPr="00E71C8B" w:rsidRDefault="00E71C8B" w:rsidP="00E71C8B">
      <w:pPr>
        <w:spacing w:line="240" w:lineRule="auto"/>
        <w:ind w:firstLine="709"/>
        <w:contextualSpacing/>
        <w:jc w:val="both"/>
        <w:rPr>
          <w:rFonts w:ascii="Times New Roman" w:hAnsi="Times New Roman" w:cs="Times New Roman"/>
          <w:bCs/>
          <w:sz w:val="28"/>
          <w:szCs w:val="28"/>
        </w:rPr>
      </w:pPr>
      <w:r w:rsidRPr="00E71C8B">
        <w:rPr>
          <w:rFonts w:ascii="Times New Roman" w:hAnsi="Times New Roman" w:cs="Times New Roman"/>
          <w:bCs/>
          <w:sz w:val="28"/>
          <w:szCs w:val="28"/>
        </w:rPr>
        <w:t>3. Для учреждений и предприятия обслуживания, не указанных в настоящем приложении, количество, обеспеченность, условия размещения, размеры земельных участков и радиусы обслуживания следует устанавливать заданием на проектирование в соответствии с действующими нормативными документами.</w:t>
      </w:r>
    </w:p>
    <w:p w:rsidR="00E71C8B" w:rsidRPr="00E71C8B" w:rsidRDefault="00E71C8B" w:rsidP="007E2FE8">
      <w:pPr>
        <w:spacing w:line="240" w:lineRule="auto"/>
        <w:ind w:firstLine="720"/>
        <w:contextualSpacing/>
        <w:jc w:val="both"/>
        <w:rPr>
          <w:rFonts w:ascii="Times New Roman" w:hAnsi="Times New Roman" w:cs="Times New Roman"/>
          <w:sz w:val="28"/>
          <w:szCs w:val="28"/>
        </w:rPr>
        <w:sectPr w:rsidR="00E71C8B" w:rsidRPr="00E71C8B" w:rsidSect="007E2FE8">
          <w:pgSz w:w="11906" w:h="16838"/>
          <w:pgMar w:top="567" w:right="1134" w:bottom="567" w:left="567" w:header="425" w:footer="726" w:gutter="0"/>
          <w:cols w:space="708"/>
          <w:docGrid w:linePitch="360"/>
        </w:sectPr>
      </w:pP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lastRenderedPageBreak/>
        <w:t xml:space="preserve">Для объектов, не указанных в </w:t>
      </w:r>
      <w:r w:rsidR="00715A7A">
        <w:rPr>
          <w:rFonts w:ascii="Times New Roman" w:hAnsi="Times New Roman" w:cs="Times New Roman"/>
          <w:sz w:val="28"/>
          <w:szCs w:val="28"/>
        </w:rPr>
        <w:t>таблицах 1,2,3</w:t>
      </w:r>
      <w:r w:rsidRPr="001C0CB6">
        <w:rPr>
          <w:rFonts w:ascii="Times New Roman" w:hAnsi="Times New Roman" w:cs="Times New Roman"/>
          <w:sz w:val="28"/>
          <w:szCs w:val="28"/>
        </w:rPr>
        <w:t>, расчетные данные следует устанавливать в задании на проектирование.</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При определении количества, состава и вместимости зданий, расположенных в общественно-деловой зоне населенного пункта, следует дополнительно учитывать приезжих из других населенных пунктов с учетом значения общественного центра и радиуса обслуживания, ограниченного затратами времени, в том числе на передвижения в крупный городской округ (Брянск) – не более 2,0 ч, в остальные городские округа и городские поселения – не более 1,0 ч.; в </w:t>
      </w:r>
      <w:r w:rsidRPr="007E2FE8">
        <w:rPr>
          <w:rFonts w:ascii="Times New Roman" w:hAnsi="Times New Roman" w:cs="Times New Roman"/>
          <w:sz w:val="28"/>
          <w:szCs w:val="28"/>
        </w:rPr>
        <w:t>исторических поселениях</w:t>
      </w:r>
      <w:r w:rsidRPr="001C0CB6">
        <w:rPr>
          <w:rFonts w:ascii="Times New Roman" w:hAnsi="Times New Roman" w:cs="Times New Roman"/>
          <w:sz w:val="28"/>
          <w:szCs w:val="28"/>
        </w:rPr>
        <w:t xml:space="preserve"> необходимо учитывать также туристов, в сельских населенных пунктах – сезонное население.</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Для поселений – центров муниципальных районов следует предусматривать дополнительные мощности учреждений торговли, общественного питания от 1 до 3 % и бытового обслуживания – от 3 до 5 % в связи с использованием указанных объектов приезжающим населением.</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Интенсивность использования территории общественно-деловой зоны определяется видами объектов и регламентируется параметрами, приведенными в </w:t>
      </w:r>
      <w:r w:rsidR="00715A7A">
        <w:rPr>
          <w:rFonts w:ascii="Times New Roman" w:hAnsi="Times New Roman" w:cs="Times New Roman"/>
          <w:sz w:val="28"/>
          <w:szCs w:val="28"/>
        </w:rPr>
        <w:t>таблицах 1,2</w:t>
      </w:r>
      <w:r w:rsidRPr="001C0CB6">
        <w:rPr>
          <w:rFonts w:ascii="Times New Roman" w:hAnsi="Times New Roman" w:cs="Times New Roman"/>
          <w:sz w:val="28"/>
          <w:szCs w:val="28"/>
        </w:rPr>
        <w:t>.</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Нормативными показателями плотности общественно-деловой застройки являются:</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коэффициент застройки – отношение площади, занятой под зданиями и сооружениями, к площади участка (квартала);</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коэффициент плотности застройки – отношение площади всех этажей зданий и сооружений к площади участка (квартала).</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Процент </w:t>
      </w:r>
      <w:proofErr w:type="spellStart"/>
      <w:r w:rsidRPr="001C0CB6">
        <w:rPr>
          <w:rFonts w:ascii="Times New Roman" w:hAnsi="Times New Roman" w:cs="Times New Roman"/>
          <w:sz w:val="28"/>
          <w:szCs w:val="28"/>
        </w:rPr>
        <w:t>застроенности</w:t>
      </w:r>
      <w:proofErr w:type="spellEnd"/>
      <w:r w:rsidRPr="001C0CB6">
        <w:rPr>
          <w:rFonts w:ascii="Times New Roman" w:hAnsi="Times New Roman" w:cs="Times New Roman"/>
          <w:sz w:val="28"/>
          <w:szCs w:val="28"/>
        </w:rPr>
        <w:t xml:space="preserve"> территории объектами, расположенными в многофункциональной общественно-деловой зоне, рекомендуется принимать не менее 50 %.</w:t>
      </w:r>
    </w:p>
    <w:p w:rsidR="007E2FE8" w:rsidRPr="001C0CB6" w:rsidRDefault="007E2FE8" w:rsidP="007E2FE8">
      <w:pPr>
        <w:spacing w:line="240" w:lineRule="auto"/>
        <w:ind w:firstLine="720"/>
        <w:contextualSpacing/>
        <w:jc w:val="both"/>
        <w:rPr>
          <w:rFonts w:ascii="Times New Roman" w:hAnsi="Times New Roman" w:cs="Times New Roman"/>
          <w:sz w:val="28"/>
          <w:szCs w:val="28"/>
        </w:rPr>
      </w:pPr>
      <w:r w:rsidRPr="001C0CB6">
        <w:rPr>
          <w:rFonts w:ascii="Times New Roman" w:hAnsi="Times New Roman" w:cs="Times New Roman"/>
          <w:sz w:val="28"/>
          <w:szCs w:val="28"/>
        </w:rPr>
        <w:t xml:space="preserve">Плотность застройки территории, занимаемой зданиями различного функционального назначения, рекомендуется принимать с учетом сложившейся планировки и застройки, значения центра и в соответствии с рекомендуемыми расчетными показателями плотности застройки участков (кварталов) общественно-деловых зон, приведенными в таблице </w:t>
      </w:r>
      <w:r w:rsidR="00715A7A">
        <w:rPr>
          <w:rFonts w:ascii="Times New Roman" w:hAnsi="Times New Roman" w:cs="Times New Roman"/>
          <w:sz w:val="28"/>
          <w:szCs w:val="28"/>
        </w:rPr>
        <w:t>4</w:t>
      </w:r>
      <w:r w:rsidRPr="001C0CB6">
        <w:rPr>
          <w:rFonts w:ascii="Times New Roman" w:hAnsi="Times New Roman" w:cs="Times New Roman"/>
          <w:sz w:val="28"/>
          <w:szCs w:val="28"/>
        </w:rPr>
        <w:t>.</w:t>
      </w:r>
    </w:p>
    <w:p w:rsidR="007E2FE8" w:rsidRPr="001C0CB6" w:rsidRDefault="007E2FE8" w:rsidP="00715A7A">
      <w:pPr>
        <w:pStyle w:val="aff0"/>
        <w:widowControl w:val="0"/>
        <w:spacing w:before="0" w:beforeAutospacing="0" w:after="0" w:afterAutospacing="0" w:line="239" w:lineRule="auto"/>
        <w:ind w:right="2804" w:firstLine="709"/>
        <w:jc w:val="right"/>
        <w:rPr>
          <w:sz w:val="28"/>
          <w:szCs w:val="28"/>
        </w:rPr>
      </w:pPr>
      <w:r w:rsidRPr="001C0CB6">
        <w:rPr>
          <w:sz w:val="28"/>
          <w:szCs w:val="28"/>
        </w:rPr>
        <w:t xml:space="preserve">Таблица </w:t>
      </w:r>
      <w:r w:rsidR="00715A7A">
        <w:rPr>
          <w:sz w:val="28"/>
          <w:szCs w:val="28"/>
        </w:rPr>
        <w:t>4</w:t>
      </w:r>
    </w:p>
    <w:tbl>
      <w:tblPr>
        <w:tblStyle w:val="ae"/>
        <w:tblW w:w="10186" w:type="dxa"/>
        <w:jc w:val="center"/>
        <w:tblLayout w:type="fixed"/>
        <w:tblLook w:val="01E0"/>
      </w:tblPr>
      <w:tblGrid>
        <w:gridCol w:w="5225"/>
        <w:gridCol w:w="2005"/>
        <w:gridCol w:w="2956"/>
      </w:tblGrid>
      <w:tr w:rsidR="007E2FE8" w:rsidRPr="00715A7A" w:rsidTr="00060ABB">
        <w:trPr>
          <w:trHeight w:val="284"/>
          <w:jc w:val="center"/>
        </w:trPr>
        <w:tc>
          <w:tcPr>
            <w:tcW w:w="5225" w:type="dxa"/>
            <w:tcBorders>
              <w:top w:val="single" w:sz="4" w:space="0" w:color="auto"/>
              <w:left w:val="single" w:sz="4" w:space="0" w:color="auto"/>
              <w:bottom w:val="single" w:sz="4" w:space="0" w:color="auto"/>
              <w:right w:val="single" w:sz="4" w:space="0" w:color="auto"/>
            </w:tcBorders>
            <w:shd w:val="clear" w:color="auto" w:fill="CCFFCC"/>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Территориальные зоны</w:t>
            </w:r>
          </w:p>
        </w:tc>
        <w:tc>
          <w:tcPr>
            <w:tcW w:w="2005" w:type="dxa"/>
            <w:tcBorders>
              <w:top w:val="single" w:sz="4" w:space="0" w:color="auto"/>
              <w:left w:val="single" w:sz="4" w:space="0" w:color="auto"/>
              <w:bottom w:val="single" w:sz="4" w:space="0" w:color="auto"/>
              <w:right w:val="single" w:sz="4" w:space="0" w:color="auto"/>
            </w:tcBorders>
            <w:shd w:val="clear" w:color="auto" w:fill="CCFFCC"/>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Коэффициент застройки</w:t>
            </w:r>
          </w:p>
        </w:tc>
        <w:tc>
          <w:tcPr>
            <w:tcW w:w="2956" w:type="dxa"/>
            <w:tcBorders>
              <w:top w:val="single" w:sz="4" w:space="0" w:color="auto"/>
              <w:left w:val="single" w:sz="4" w:space="0" w:color="auto"/>
              <w:bottom w:val="single" w:sz="4" w:space="0" w:color="auto"/>
              <w:right w:val="single" w:sz="4" w:space="0" w:color="auto"/>
            </w:tcBorders>
            <w:shd w:val="clear" w:color="auto" w:fill="CCFFCC"/>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 xml:space="preserve">Коэффициент </w:t>
            </w:r>
          </w:p>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плотности застройки</w:t>
            </w:r>
          </w:p>
        </w:tc>
      </w:tr>
      <w:tr w:rsidR="007E2FE8" w:rsidRPr="00715A7A" w:rsidTr="00F04B3D">
        <w:trPr>
          <w:trHeight w:val="284"/>
          <w:jc w:val="center"/>
        </w:trPr>
        <w:tc>
          <w:tcPr>
            <w:tcW w:w="5225" w:type="dxa"/>
            <w:tcBorders>
              <w:top w:val="single" w:sz="4" w:space="0" w:color="auto"/>
              <w:left w:val="single" w:sz="4" w:space="0" w:color="auto"/>
              <w:bottom w:val="single" w:sz="4" w:space="0" w:color="auto"/>
              <w:right w:val="single" w:sz="4" w:space="0" w:color="auto"/>
            </w:tcBorders>
            <w:vAlign w:val="center"/>
          </w:tcPr>
          <w:p w:rsidR="007E2FE8" w:rsidRPr="00715A7A" w:rsidRDefault="007E2FE8" w:rsidP="00F04B3D">
            <w:pPr>
              <w:spacing w:line="238" w:lineRule="auto"/>
              <w:rPr>
                <w:rFonts w:ascii="Times New Roman" w:hAnsi="Times New Roman" w:cs="Times New Roman"/>
                <w:sz w:val="28"/>
                <w:szCs w:val="28"/>
              </w:rPr>
            </w:pPr>
            <w:r w:rsidRPr="00715A7A">
              <w:rPr>
                <w:rFonts w:ascii="Times New Roman" w:hAnsi="Times New Roman" w:cs="Times New Roman"/>
                <w:sz w:val="28"/>
                <w:szCs w:val="28"/>
              </w:rPr>
              <w:t xml:space="preserve">Многофункциональная застройка </w:t>
            </w:r>
          </w:p>
        </w:tc>
        <w:tc>
          <w:tcPr>
            <w:tcW w:w="2005" w:type="dxa"/>
            <w:tcBorders>
              <w:top w:val="single" w:sz="4" w:space="0" w:color="auto"/>
              <w:left w:val="single" w:sz="4" w:space="0" w:color="auto"/>
              <w:bottom w:val="single" w:sz="4" w:space="0" w:color="auto"/>
              <w:right w:val="single" w:sz="4" w:space="0" w:color="auto"/>
            </w:tcBorders>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1,0</w:t>
            </w:r>
          </w:p>
        </w:tc>
        <w:tc>
          <w:tcPr>
            <w:tcW w:w="2956" w:type="dxa"/>
            <w:tcBorders>
              <w:top w:val="single" w:sz="4" w:space="0" w:color="auto"/>
              <w:left w:val="single" w:sz="4" w:space="0" w:color="auto"/>
              <w:bottom w:val="single" w:sz="4" w:space="0" w:color="auto"/>
              <w:right w:val="single" w:sz="4" w:space="0" w:color="auto"/>
            </w:tcBorders>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3,0</w:t>
            </w:r>
          </w:p>
        </w:tc>
      </w:tr>
      <w:tr w:rsidR="007E2FE8" w:rsidRPr="00715A7A" w:rsidTr="00F04B3D">
        <w:trPr>
          <w:trHeight w:val="284"/>
          <w:jc w:val="center"/>
        </w:trPr>
        <w:tc>
          <w:tcPr>
            <w:tcW w:w="5225" w:type="dxa"/>
            <w:tcBorders>
              <w:top w:val="single" w:sz="4" w:space="0" w:color="auto"/>
              <w:left w:val="single" w:sz="4" w:space="0" w:color="auto"/>
              <w:bottom w:val="single" w:sz="4" w:space="0" w:color="auto"/>
              <w:right w:val="single" w:sz="4" w:space="0" w:color="auto"/>
            </w:tcBorders>
            <w:vAlign w:val="center"/>
          </w:tcPr>
          <w:p w:rsidR="007E2FE8" w:rsidRPr="00715A7A" w:rsidRDefault="007E2FE8" w:rsidP="00F04B3D">
            <w:pPr>
              <w:spacing w:line="238" w:lineRule="auto"/>
              <w:rPr>
                <w:rFonts w:ascii="Times New Roman" w:hAnsi="Times New Roman" w:cs="Times New Roman"/>
                <w:sz w:val="28"/>
                <w:szCs w:val="28"/>
              </w:rPr>
            </w:pPr>
            <w:r w:rsidRPr="00715A7A">
              <w:rPr>
                <w:rFonts w:ascii="Times New Roman" w:hAnsi="Times New Roman" w:cs="Times New Roman"/>
                <w:sz w:val="28"/>
                <w:szCs w:val="28"/>
              </w:rPr>
              <w:t xml:space="preserve">Специализированная общественная застройка </w:t>
            </w:r>
          </w:p>
        </w:tc>
        <w:tc>
          <w:tcPr>
            <w:tcW w:w="2005" w:type="dxa"/>
            <w:tcBorders>
              <w:top w:val="single" w:sz="4" w:space="0" w:color="auto"/>
              <w:left w:val="single" w:sz="4" w:space="0" w:color="auto"/>
              <w:bottom w:val="single" w:sz="4" w:space="0" w:color="auto"/>
              <w:right w:val="single" w:sz="4" w:space="0" w:color="auto"/>
            </w:tcBorders>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0,8</w:t>
            </w:r>
          </w:p>
        </w:tc>
        <w:tc>
          <w:tcPr>
            <w:tcW w:w="2956" w:type="dxa"/>
            <w:tcBorders>
              <w:top w:val="single" w:sz="4" w:space="0" w:color="auto"/>
              <w:left w:val="single" w:sz="4" w:space="0" w:color="auto"/>
              <w:bottom w:val="single" w:sz="4" w:space="0" w:color="auto"/>
              <w:right w:val="single" w:sz="4" w:space="0" w:color="auto"/>
            </w:tcBorders>
            <w:vAlign w:val="center"/>
          </w:tcPr>
          <w:p w:rsidR="007E2FE8" w:rsidRPr="00715A7A" w:rsidRDefault="007E2FE8" w:rsidP="00F04B3D">
            <w:pPr>
              <w:spacing w:line="238" w:lineRule="auto"/>
              <w:jc w:val="center"/>
              <w:rPr>
                <w:rFonts w:ascii="Times New Roman" w:hAnsi="Times New Roman" w:cs="Times New Roman"/>
                <w:sz w:val="28"/>
                <w:szCs w:val="28"/>
              </w:rPr>
            </w:pPr>
            <w:r w:rsidRPr="00715A7A">
              <w:rPr>
                <w:rFonts w:ascii="Times New Roman" w:hAnsi="Times New Roman" w:cs="Times New Roman"/>
                <w:sz w:val="28"/>
                <w:szCs w:val="28"/>
              </w:rPr>
              <w:t>2,4</w:t>
            </w:r>
          </w:p>
        </w:tc>
      </w:tr>
    </w:tbl>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lastRenderedPageBreak/>
        <w:t>Примечание: Для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Размер земельного участка, предоставляемого для зданий общественно-деловой зоны, определяется по нормативам, приведенным в </w:t>
      </w:r>
      <w:r w:rsidR="00715A7A">
        <w:rPr>
          <w:rFonts w:ascii="Times New Roman" w:hAnsi="Times New Roman" w:cs="Times New Roman"/>
          <w:sz w:val="28"/>
          <w:szCs w:val="28"/>
        </w:rPr>
        <w:t>таблицах 1,2</w:t>
      </w:r>
      <w:r w:rsidRPr="00715A7A">
        <w:rPr>
          <w:rFonts w:ascii="Times New Roman" w:hAnsi="Times New Roman" w:cs="Times New Roman"/>
          <w:sz w:val="28"/>
          <w:szCs w:val="28"/>
        </w:rPr>
        <w:t xml:space="preserve"> или по заданию на проектирование.</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Здания в общественно-деловой зоне следует размещать с отступом от красных линий с учетом линии регулирования застройки. Размещение зданий по красной линии допускается в условиях реконструкции сложившейся застройки при соответствующем обосновании.</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Экологическая безопасность (по уровню загрязнения атмосферного воздуха, почвы, радиоактивного загрязнения и др.) общественно-деловых зон обеспечивается в соответствии с требованиями раздела «Охрана окружающей среды» настоящих нормативов.</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При проектировании участков производственных объектов в общественно-деловых зонах расстояние от границ указанных участков до жилых и общественных зданий, а также до границ участков дошкольных организаций и общеобразовательных учреждений, учреждений здравоохранения и отдыха следует принимать не менее </w:t>
      </w:r>
      <w:smartTag w:uri="urn:schemas-microsoft-com:office:smarttags" w:element="metricconverter">
        <w:smartTagPr>
          <w:attr w:name="ProductID" w:val="50 м"/>
        </w:smartTagPr>
        <w:r w:rsidRPr="00715A7A">
          <w:rPr>
            <w:rFonts w:ascii="Times New Roman" w:hAnsi="Times New Roman" w:cs="Times New Roman"/>
            <w:sz w:val="28"/>
            <w:szCs w:val="28"/>
          </w:rPr>
          <w:t>50 м</w:t>
        </w:r>
      </w:smartTag>
      <w:r w:rsidRPr="00715A7A">
        <w:rPr>
          <w:rFonts w:ascii="Times New Roman" w:hAnsi="Times New Roman" w:cs="Times New Roman"/>
          <w:sz w:val="28"/>
          <w:szCs w:val="28"/>
        </w:rPr>
        <w:t>.</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Общественный центр территории малоэтажной жилой застройки предназначен для размещения объектов культуры, торгово-бытового обслуживания, административных, физкультурно-оздоровительных и </w:t>
      </w:r>
      <w:proofErr w:type="spellStart"/>
      <w:r w:rsidRPr="00715A7A">
        <w:rPr>
          <w:rFonts w:ascii="Times New Roman" w:hAnsi="Times New Roman" w:cs="Times New Roman"/>
          <w:sz w:val="28"/>
          <w:szCs w:val="28"/>
        </w:rPr>
        <w:t>досуговых</w:t>
      </w:r>
      <w:proofErr w:type="spellEnd"/>
      <w:r w:rsidRPr="00715A7A">
        <w:rPr>
          <w:rFonts w:ascii="Times New Roman" w:hAnsi="Times New Roman" w:cs="Times New Roman"/>
          <w:sz w:val="28"/>
          <w:szCs w:val="28"/>
        </w:rPr>
        <w:t xml:space="preserve"> зданий и сооружений.</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В перечень объектов застройки в центре могут включаться многоквартирные жилые дома с встроенными или пристроенными объектами обслуживания.</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В общественном центре следует формировать систему взаимосвязанных пространств-площадок (для отдыха, спорта, оказания выездных услуг) и пешеходных путей.</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Застройка общественного центра территории малоэтажного строительства формируется как из отдельно стоящих зданий, так и пристроенных к жилым домам многофункциональных зданий комплексного обслуживания населения.</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По сравнению с отдельно стоящими общественными зданиями следует уменьшать расчетные показатели площади участка для зданий: пристроенных на 25 %, встроенно-пристроенных – до 50 % (за исключением дошкольных организаций, предприятий общественного питания).</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Малоэтажная жилая застройка размещается в виде отдельных жилых образований в структуре населенных пунктов, что определяет различия в организации обслуживания их населения.</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lastRenderedPageBreak/>
        <w:t xml:space="preserve">Перечень учреждений повседневного обслуживания территорий малоэтажной жилой застройки должен включать следующие объекты: дошкольные организации, общеобразовательные школы, </w:t>
      </w:r>
      <w:proofErr w:type="spellStart"/>
      <w:r w:rsidRPr="00715A7A">
        <w:rPr>
          <w:rFonts w:ascii="Times New Roman" w:hAnsi="Times New Roman" w:cs="Times New Roman"/>
          <w:sz w:val="28"/>
          <w:szCs w:val="28"/>
        </w:rPr>
        <w:t>спортивно-досуговый</w:t>
      </w:r>
      <w:proofErr w:type="spellEnd"/>
      <w:r w:rsidRPr="00715A7A">
        <w:rPr>
          <w:rFonts w:ascii="Times New Roman" w:hAnsi="Times New Roman" w:cs="Times New Roman"/>
          <w:sz w:val="28"/>
          <w:szCs w:val="28"/>
        </w:rPr>
        <w:t xml:space="preserve"> комплекс, амбулаторно-поликлинические учреждения, аптечные киоски, объекты торгово-бытового назначения, отделение связи, отделение банка, пункт охраны порядка, центр административного самоуправления, а также площадки (спорт, отдых, выездные услуги, детские игры). </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На территории малоэтажной застройки допускается размещать объекты обслуживания районного и городского значения, а также места приложения труда, размещение которых разрешено в жилых зонах, в том числе в первых этажах жилых зданий.</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proofErr w:type="spellStart"/>
      <w:r w:rsidRPr="00715A7A">
        <w:rPr>
          <w:rFonts w:ascii="Times New Roman" w:hAnsi="Times New Roman" w:cs="Times New Roman"/>
          <w:sz w:val="28"/>
          <w:szCs w:val="28"/>
        </w:rPr>
        <w:t>Приобъектные</w:t>
      </w:r>
      <w:proofErr w:type="spellEnd"/>
      <w:r w:rsidRPr="00715A7A">
        <w:rPr>
          <w:rFonts w:ascii="Times New Roman" w:hAnsi="Times New Roman" w:cs="Times New Roman"/>
          <w:sz w:val="28"/>
          <w:szCs w:val="28"/>
        </w:rPr>
        <w:t xml:space="preserve"> автостоянки следует размещать за пределами пешеходного движения и на расстоянии не более </w:t>
      </w:r>
      <w:smartTag w:uri="urn:schemas-microsoft-com:office:smarttags" w:element="metricconverter">
        <w:smartTagPr>
          <w:attr w:name="ProductID" w:val="100 м"/>
        </w:smartTagPr>
        <w:r w:rsidRPr="00715A7A">
          <w:rPr>
            <w:rFonts w:ascii="Times New Roman" w:hAnsi="Times New Roman" w:cs="Times New Roman"/>
            <w:sz w:val="28"/>
            <w:szCs w:val="28"/>
          </w:rPr>
          <w:t>100 м</w:t>
        </w:r>
      </w:smartTag>
      <w:r w:rsidRPr="00715A7A">
        <w:rPr>
          <w:rFonts w:ascii="Times New Roman" w:hAnsi="Times New Roman" w:cs="Times New Roman"/>
          <w:sz w:val="28"/>
          <w:szCs w:val="28"/>
        </w:rPr>
        <w:t xml:space="preserve"> от объектов общественно-деловой зоны.</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 составляющая ядро общегородского центра.</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Для подъезда к крупным учреждениям, предприятиям обслуживания, торговым центрам и др. следует предусматривать основные проезды, а к отдельно стоящим зданиям – второстепенные проезды.</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Расстояния между остановками общественного пассажирского транспорта в общественно-деловой зоне не должны превышать </w:t>
      </w:r>
      <w:smartTag w:uri="urn:schemas-microsoft-com:office:smarttags" w:element="metricconverter">
        <w:smartTagPr>
          <w:attr w:name="ProductID" w:val="250 м"/>
        </w:smartTagPr>
        <w:r w:rsidRPr="00715A7A">
          <w:rPr>
            <w:rFonts w:ascii="Times New Roman" w:hAnsi="Times New Roman" w:cs="Times New Roman"/>
            <w:sz w:val="28"/>
            <w:szCs w:val="28"/>
          </w:rPr>
          <w:t>250 м</w:t>
        </w:r>
      </w:smartTag>
      <w:r w:rsidRPr="00715A7A">
        <w:rPr>
          <w:rFonts w:ascii="Times New Roman" w:hAnsi="Times New Roman" w:cs="Times New Roman"/>
          <w:sz w:val="28"/>
          <w:szCs w:val="28"/>
        </w:rPr>
        <w:t>.</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Длина пешеходного перехода из любой точки общественно-деловой зоны до остановки общественного пассажирского транспорта не должна превышать </w:t>
      </w:r>
      <w:smartTag w:uri="urn:schemas-microsoft-com:office:smarttags" w:element="metricconverter">
        <w:smartTagPr>
          <w:attr w:name="ProductID" w:val="250 м"/>
        </w:smartTagPr>
        <w:r w:rsidRPr="00715A7A">
          <w:rPr>
            <w:rFonts w:ascii="Times New Roman" w:hAnsi="Times New Roman" w:cs="Times New Roman"/>
            <w:sz w:val="28"/>
            <w:szCs w:val="28"/>
          </w:rPr>
          <w:t>250 м</w:t>
        </w:r>
      </w:smartTag>
      <w:r w:rsidRPr="00715A7A">
        <w:rPr>
          <w:rFonts w:ascii="Times New Roman" w:hAnsi="Times New Roman" w:cs="Times New Roman"/>
          <w:sz w:val="28"/>
          <w:szCs w:val="28"/>
        </w:rPr>
        <w:t xml:space="preserve">; до ближайшей автостоянки для временного хранения автомобилей – </w:t>
      </w:r>
      <w:smartTag w:uri="urn:schemas-microsoft-com:office:smarttags" w:element="metricconverter">
        <w:smartTagPr>
          <w:attr w:name="ProductID" w:val="100 м"/>
        </w:smartTagPr>
        <w:r w:rsidRPr="00715A7A">
          <w:rPr>
            <w:rFonts w:ascii="Times New Roman" w:hAnsi="Times New Roman" w:cs="Times New Roman"/>
            <w:sz w:val="28"/>
            <w:szCs w:val="28"/>
          </w:rPr>
          <w:t>100 м</w:t>
        </w:r>
      </w:smartTag>
      <w:r w:rsidRPr="00715A7A">
        <w:rPr>
          <w:rFonts w:ascii="Times New Roman" w:hAnsi="Times New Roman" w:cs="Times New Roman"/>
          <w:sz w:val="28"/>
          <w:szCs w:val="28"/>
        </w:rPr>
        <w:t xml:space="preserve">; до общественного туалета – </w:t>
      </w:r>
      <w:smartTag w:uri="urn:schemas-microsoft-com:office:smarttags" w:element="metricconverter">
        <w:smartTagPr>
          <w:attr w:name="ProductID" w:val="150 м"/>
        </w:smartTagPr>
        <w:r w:rsidRPr="00715A7A">
          <w:rPr>
            <w:rFonts w:ascii="Times New Roman" w:hAnsi="Times New Roman" w:cs="Times New Roman"/>
            <w:sz w:val="28"/>
            <w:szCs w:val="28"/>
          </w:rPr>
          <w:t>150 м</w:t>
        </w:r>
      </w:smartTag>
      <w:r w:rsidRPr="00715A7A">
        <w:rPr>
          <w:rFonts w:ascii="Times New Roman" w:hAnsi="Times New Roman" w:cs="Times New Roman"/>
          <w:sz w:val="28"/>
          <w:szCs w:val="28"/>
        </w:rPr>
        <w:t>.</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Учреждения и предприятия обслуживания</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К учреждениям и предприятиям социальной инфраструктуры относятся учреждения образования, здравоохранения, социального обеспечения, учреждения органов по делам молодежи, спортивные и физкультурно-оздоровительные учреждения, </w:t>
      </w:r>
      <w:r w:rsidRPr="00715A7A">
        <w:rPr>
          <w:rFonts w:ascii="Times New Roman" w:hAnsi="Times New Roman" w:cs="Times New Roman"/>
          <w:sz w:val="28"/>
          <w:szCs w:val="28"/>
        </w:rPr>
        <w:lastRenderedPageBreak/>
        <w:t xml:space="preserve">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(далее учреждения и предприятия обслуживания). </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Учреждения и предприятия обслуживания необходимо размещать с учетом следующих факторов:</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приближения их к местам жительства и работы;</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увязки с сетью общественного пассажирского транспорта.</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Расчеты необходимой социальной инфраструктуры выполнены в соответствии с требованиями Социальных нормативов и норм, утвержденных распоряжением Правительства Российской Федерации от 03.07.1996 № 1063-р и Методики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 </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Расчет количества и вместимости учреждений и предприятий обслуживания, размеры их земельных участков следует принимать по социальным нормативам обеспеченности, приведенным в </w:t>
      </w:r>
      <w:r w:rsidR="0016233C">
        <w:rPr>
          <w:rFonts w:ascii="Times New Roman" w:hAnsi="Times New Roman" w:cs="Times New Roman"/>
          <w:sz w:val="28"/>
          <w:szCs w:val="28"/>
        </w:rPr>
        <w:t>таблицах 1,2</w:t>
      </w:r>
      <w:r w:rsidRPr="00715A7A">
        <w:rPr>
          <w:rFonts w:ascii="Times New Roman" w:hAnsi="Times New Roman" w:cs="Times New Roman"/>
          <w:sz w:val="28"/>
          <w:szCs w:val="28"/>
        </w:rPr>
        <w:t>.</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При расчете количества, вместимости, размеров земельных участков, размещении учреждений и предприятий обслуживания квартала (микрорайона) и жилого района следует исходить из необходимости удовлетворения потребностей различных социальных групп населения, в том числе населения с ограниченными физическими возможностями, принимая социальные нормативы обеспеченности не менее приведенных в </w:t>
      </w:r>
      <w:r w:rsidR="0016233C">
        <w:rPr>
          <w:rFonts w:ascii="Times New Roman" w:hAnsi="Times New Roman" w:cs="Times New Roman"/>
          <w:sz w:val="28"/>
          <w:szCs w:val="28"/>
        </w:rPr>
        <w:t>таблице 3</w:t>
      </w:r>
      <w:r w:rsidRPr="00715A7A">
        <w:rPr>
          <w:rFonts w:ascii="Times New Roman" w:hAnsi="Times New Roman" w:cs="Times New Roman"/>
          <w:sz w:val="28"/>
          <w:szCs w:val="28"/>
        </w:rPr>
        <w:t>.</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Количество, вместимость учреждений и предприятий обслуживания, их размещение и размеры земельных участков, не указанные в </w:t>
      </w:r>
      <w:r w:rsidR="0016233C">
        <w:rPr>
          <w:rFonts w:ascii="Times New Roman" w:hAnsi="Times New Roman" w:cs="Times New Roman"/>
          <w:sz w:val="28"/>
          <w:szCs w:val="28"/>
        </w:rPr>
        <w:t>таблицах 1,2,3</w:t>
      </w:r>
      <w:r w:rsidRPr="00715A7A">
        <w:rPr>
          <w:rFonts w:ascii="Times New Roman" w:hAnsi="Times New Roman" w:cs="Times New Roman"/>
          <w:sz w:val="28"/>
          <w:szCs w:val="28"/>
        </w:rPr>
        <w:t>, следует устанавливать по заданию на проектирование.</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При определении количества, состава и вместимости учреждений и предприятий обслуживания в городских населенных пунктах следует дополнительно учитывать приезжающее население из других населенных пунктов, расположенных в зоне,</w:t>
      </w:r>
      <w:r w:rsidR="0016233C">
        <w:rPr>
          <w:rFonts w:ascii="Times New Roman" w:hAnsi="Times New Roman" w:cs="Times New Roman"/>
          <w:sz w:val="28"/>
          <w:szCs w:val="28"/>
        </w:rPr>
        <w:t xml:space="preserve"> ограниченной затратами времени</w:t>
      </w:r>
      <w:r w:rsidRPr="00715A7A">
        <w:rPr>
          <w:rFonts w:ascii="Times New Roman" w:hAnsi="Times New Roman" w:cs="Times New Roman"/>
          <w:sz w:val="28"/>
          <w:szCs w:val="28"/>
        </w:rPr>
        <w:t>.</w:t>
      </w:r>
    </w:p>
    <w:p w:rsidR="007E2FE8" w:rsidRPr="00715A7A" w:rsidRDefault="007E2FE8" w:rsidP="00715A7A">
      <w:pPr>
        <w:spacing w:line="240" w:lineRule="auto"/>
        <w:ind w:firstLine="720"/>
        <w:contextualSpacing/>
        <w:jc w:val="both"/>
        <w:rPr>
          <w:rFonts w:ascii="Times New Roman" w:hAnsi="Times New Roman" w:cs="Times New Roman"/>
          <w:sz w:val="28"/>
          <w:szCs w:val="28"/>
        </w:rPr>
      </w:pPr>
      <w:r w:rsidRPr="00715A7A">
        <w:rPr>
          <w:rFonts w:ascii="Times New Roman" w:hAnsi="Times New Roman" w:cs="Times New Roman"/>
          <w:sz w:val="28"/>
          <w:szCs w:val="28"/>
        </w:rPr>
        <w:t xml:space="preserve">Перечень и расчетные показатели минимальной обеспеченности социально-значимыми объектами повседневного (приближенного) обслуживания на территории городских населенных пунктов приведены в таблице </w:t>
      </w:r>
      <w:r w:rsidR="0016233C">
        <w:rPr>
          <w:rFonts w:ascii="Times New Roman" w:hAnsi="Times New Roman" w:cs="Times New Roman"/>
          <w:sz w:val="28"/>
          <w:szCs w:val="28"/>
        </w:rPr>
        <w:t>5</w:t>
      </w:r>
      <w:r w:rsidRPr="00715A7A">
        <w:rPr>
          <w:rFonts w:ascii="Times New Roman" w:hAnsi="Times New Roman" w:cs="Times New Roman"/>
          <w:sz w:val="28"/>
          <w:szCs w:val="28"/>
        </w:rPr>
        <w:t>.</w:t>
      </w:r>
    </w:p>
    <w:p w:rsidR="007E2FE8" w:rsidRPr="00715A7A" w:rsidRDefault="0016233C" w:rsidP="0016233C">
      <w:pPr>
        <w:spacing w:line="240" w:lineRule="auto"/>
        <w:ind w:right="2237" w:firstLine="720"/>
        <w:contextualSpacing/>
        <w:jc w:val="right"/>
        <w:rPr>
          <w:rFonts w:ascii="Times New Roman" w:hAnsi="Times New Roman" w:cs="Times New Roman"/>
          <w:sz w:val="28"/>
          <w:szCs w:val="28"/>
        </w:rPr>
      </w:pPr>
      <w:r>
        <w:rPr>
          <w:rFonts w:ascii="Times New Roman" w:hAnsi="Times New Roman" w:cs="Times New Roman"/>
          <w:sz w:val="28"/>
          <w:szCs w:val="28"/>
        </w:rPr>
        <w:t>Таблица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75"/>
        <w:gridCol w:w="3571"/>
        <w:gridCol w:w="3543"/>
      </w:tblGrid>
      <w:tr w:rsidR="007E2FE8" w:rsidRPr="0016233C" w:rsidTr="00060ABB">
        <w:trPr>
          <w:trHeight w:val="227"/>
          <w:jc w:val="center"/>
        </w:trPr>
        <w:tc>
          <w:tcPr>
            <w:tcW w:w="3975" w:type="dxa"/>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 xml:space="preserve">Предприятия и учреждения </w:t>
            </w:r>
          </w:p>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повседневного обслуживания</w:t>
            </w:r>
          </w:p>
        </w:tc>
        <w:tc>
          <w:tcPr>
            <w:tcW w:w="3571" w:type="dxa"/>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Единицы измерения</w:t>
            </w:r>
          </w:p>
        </w:tc>
        <w:tc>
          <w:tcPr>
            <w:tcW w:w="3543" w:type="dxa"/>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 xml:space="preserve">Минимальная </w:t>
            </w:r>
          </w:p>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обеспеченность</w:t>
            </w:r>
          </w:p>
        </w:tc>
      </w:tr>
      <w:tr w:rsidR="007E2FE8" w:rsidRPr="0016233C" w:rsidTr="0016233C">
        <w:trPr>
          <w:trHeight w:val="227"/>
          <w:jc w:val="center"/>
        </w:trPr>
        <w:tc>
          <w:tcPr>
            <w:tcW w:w="3975" w:type="dxa"/>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Дошкольные организации</w:t>
            </w:r>
          </w:p>
        </w:tc>
        <w:tc>
          <w:tcPr>
            <w:tcW w:w="3571" w:type="dxa"/>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мест на 1000 жителей</w:t>
            </w:r>
          </w:p>
        </w:tc>
        <w:tc>
          <w:tcPr>
            <w:tcW w:w="3543" w:type="dxa"/>
            <w:vAlign w:val="center"/>
          </w:tcPr>
          <w:p w:rsidR="007E2FE8" w:rsidRPr="0016233C" w:rsidRDefault="007E2FE8" w:rsidP="00F04B3D">
            <w:pPr>
              <w:spacing w:line="240" w:lineRule="auto"/>
              <w:ind w:left="-57" w:right="-57"/>
              <w:jc w:val="center"/>
              <w:rPr>
                <w:rFonts w:ascii="Times New Roman" w:hAnsi="Times New Roman" w:cs="Times New Roman"/>
                <w:bCs/>
                <w:sz w:val="28"/>
                <w:szCs w:val="28"/>
              </w:rPr>
            </w:pPr>
            <w:r w:rsidRPr="0016233C">
              <w:rPr>
                <w:rFonts w:ascii="Times New Roman" w:hAnsi="Times New Roman" w:cs="Times New Roman"/>
                <w:bCs/>
                <w:sz w:val="28"/>
                <w:szCs w:val="28"/>
              </w:rPr>
              <w:t xml:space="preserve">По демографической </w:t>
            </w:r>
            <w:r w:rsidRPr="0016233C">
              <w:rPr>
                <w:rFonts w:ascii="Times New Roman" w:hAnsi="Times New Roman" w:cs="Times New Roman"/>
                <w:bCs/>
                <w:sz w:val="28"/>
                <w:szCs w:val="28"/>
              </w:rPr>
              <w:lastRenderedPageBreak/>
              <w:t>структуре охват в пределах 90 % от возрастной группы 0-7 лет – ориентировочно 50; охват в пределах 95 % – ориентировочно 53</w:t>
            </w:r>
          </w:p>
        </w:tc>
      </w:tr>
      <w:tr w:rsidR="007E2FE8" w:rsidRPr="0016233C" w:rsidTr="0016233C">
        <w:trPr>
          <w:trHeight w:val="227"/>
          <w:jc w:val="center"/>
        </w:trPr>
        <w:tc>
          <w:tcPr>
            <w:tcW w:w="3975" w:type="dxa"/>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lastRenderedPageBreak/>
              <w:t>Общеобразовательные учреждения</w:t>
            </w:r>
          </w:p>
        </w:tc>
        <w:tc>
          <w:tcPr>
            <w:tcW w:w="3571" w:type="dxa"/>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мест на 1000 жителей</w:t>
            </w:r>
          </w:p>
        </w:tc>
        <w:tc>
          <w:tcPr>
            <w:tcW w:w="3543" w:type="dxa"/>
            <w:vAlign w:val="center"/>
          </w:tcPr>
          <w:p w:rsidR="007E2FE8" w:rsidRPr="0016233C" w:rsidRDefault="007E2FE8" w:rsidP="00F04B3D">
            <w:pPr>
              <w:spacing w:line="240" w:lineRule="auto"/>
              <w:ind w:left="-57" w:right="-57"/>
              <w:jc w:val="center"/>
              <w:rPr>
                <w:rFonts w:ascii="Times New Roman" w:hAnsi="Times New Roman" w:cs="Times New Roman"/>
                <w:bCs/>
                <w:sz w:val="28"/>
                <w:szCs w:val="28"/>
              </w:rPr>
            </w:pPr>
            <w:r w:rsidRPr="0016233C">
              <w:rPr>
                <w:rFonts w:ascii="Times New Roman" w:hAnsi="Times New Roman" w:cs="Times New Roman"/>
                <w:bCs/>
                <w:sz w:val="28"/>
                <w:szCs w:val="28"/>
              </w:rPr>
              <w:t>По демографической структуре охват 100 % от возрастной группы 7-18 лет – ориентировочно 94</w:t>
            </w:r>
          </w:p>
        </w:tc>
      </w:tr>
      <w:tr w:rsidR="007E2FE8" w:rsidRPr="0016233C" w:rsidTr="0016233C">
        <w:trPr>
          <w:jc w:val="center"/>
        </w:trPr>
        <w:tc>
          <w:tcPr>
            <w:tcW w:w="3975" w:type="dxa"/>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 xml:space="preserve">Продовольственные магазины </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м</w:t>
            </w:r>
            <w:r w:rsidRPr="0016233C">
              <w:rPr>
                <w:rFonts w:ascii="Times New Roman" w:hAnsi="Times New Roman" w:cs="Times New Roman"/>
                <w:bCs/>
                <w:sz w:val="28"/>
                <w:szCs w:val="28"/>
                <w:vertAlign w:val="superscript"/>
              </w:rPr>
              <w:t>2</w:t>
            </w:r>
            <w:r w:rsidRPr="0016233C">
              <w:rPr>
                <w:rFonts w:ascii="Times New Roman" w:hAnsi="Times New Roman" w:cs="Times New Roman"/>
                <w:bCs/>
                <w:sz w:val="28"/>
                <w:szCs w:val="28"/>
              </w:rPr>
              <w:t xml:space="preserve"> торговой площади на </w:t>
            </w:r>
          </w:p>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1000 жителей</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w:t>
            </w:r>
          </w:p>
        </w:tc>
      </w:tr>
      <w:tr w:rsidR="007E2FE8" w:rsidRPr="0016233C" w:rsidTr="0016233C">
        <w:trPr>
          <w:trHeight w:val="480"/>
          <w:jc w:val="center"/>
        </w:trPr>
        <w:tc>
          <w:tcPr>
            <w:tcW w:w="3975" w:type="dxa"/>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 xml:space="preserve">Непродовольственные магазины </w:t>
            </w:r>
          </w:p>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 xml:space="preserve">товаров первой необходимости </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м</w:t>
            </w:r>
            <w:r w:rsidRPr="0016233C">
              <w:rPr>
                <w:rFonts w:ascii="Times New Roman" w:hAnsi="Times New Roman" w:cs="Times New Roman"/>
                <w:bCs/>
                <w:sz w:val="28"/>
                <w:szCs w:val="28"/>
                <w:vertAlign w:val="superscript"/>
              </w:rPr>
              <w:t>2</w:t>
            </w:r>
            <w:r w:rsidRPr="0016233C">
              <w:rPr>
                <w:rFonts w:ascii="Times New Roman" w:hAnsi="Times New Roman" w:cs="Times New Roman"/>
                <w:bCs/>
                <w:sz w:val="28"/>
                <w:szCs w:val="28"/>
              </w:rPr>
              <w:t xml:space="preserve"> торговой площади на </w:t>
            </w:r>
          </w:p>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1000 жителей</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180</w:t>
            </w:r>
          </w:p>
        </w:tc>
      </w:tr>
      <w:tr w:rsidR="007E2FE8" w:rsidRPr="0016233C" w:rsidTr="0016233C">
        <w:trPr>
          <w:trHeight w:val="227"/>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 xml:space="preserve">Аптечный пункт </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объект на жилую группу</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w:t>
            </w:r>
          </w:p>
        </w:tc>
      </w:tr>
      <w:tr w:rsidR="007E2FE8" w:rsidRPr="0016233C" w:rsidTr="0016233C">
        <w:trPr>
          <w:trHeight w:val="227"/>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Отделение банка</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объект на жилую группу</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w:t>
            </w:r>
          </w:p>
        </w:tc>
      </w:tr>
      <w:tr w:rsidR="007E2FE8" w:rsidRPr="0016233C" w:rsidTr="0016233C">
        <w:trPr>
          <w:trHeight w:val="227"/>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Отделение связи</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объект на жилую группу</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w:t>
            </w:r>
          </w:p>
        </w:tc>
      </w:tr>
      <w:tr w:rsidR="007E2FE8" w:rsidRPr="0016233C" w:rsidTr="0016233C">
        <w:trPr>
          <w:trHeight w:val="281"/>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Предприятия бытового обслуживания (мастерские, парикмахерские и т. п.)</w:t>
            </w:r>
          </w:p>
        </w:tc>
        <w:tc>
          <w:tcPr>
            <w:tcW w:w="3571" w:type="dxa"/>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рабочих мест на 1000 жителей</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2</w:t>
            </w:r>
          </w:p>
        </w:tc>
      </w:tr>
      <w:tr w:rsidR="007E2FE8" w:rsidRPr="0016233C" w:rsidTr="0016233C">
        <w:trPr>
          <w:trHeight w:val="106"/>
          <w:jc w:val="center"/>
        </w:trPr>
        <w:tc>
          <w:tcPr>
            <w:tcW w:w="3975" w:type="dxa"/>
            <w:vAlign w:val="center"/>
          </w:tcPr>
          <w:p w:rsidR="007E2FE8" w:rsidRPr="0016233C" w:rsidRDefault="007E2FE8" w:rsidP="00F04B3D">
            <w:pPr>
              <w:spacing w:line="240" w:lineRule="auto"/>
              <w:ind w:right="-57"/>
              <w:rPr>
                <w:rFonts w:ascii="Times New Roman" w:hAnsi="Times New Roman" w:cs="Times New Roman"/>
                <w:bCs/>
                <w:sz w:val="28"/>
                <w:szCs w:val="28"/>
              </w:rPr>
            </w:pPr>
            <w:r w:rsidRPr="0016233C">
              <w:rPr>
                <w:rFonts w:ascii="Times New Roman" w:hAnsi="Times New Roman" w:cs="Times New Roman"/>
                <w:bCs/>
                <w:sz w:val="28"/>
                <w:szCs w:val="28"/>
              </w:rPr>
              <w:lastRenderedPageBreak/>
              <w:t xml:space="preserve">Приемный пункт прачечной, химчистки </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объект на жилую группу</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w:t>
            </w:r>
          </w:p>
        </w:tc>
      </w:tr>
      <w:tr w:rsidR="007E2FE8" w:rsidRPr="0016233C" w:rsidTr="0016233C">
        <w:trPr>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 xml:space="preserve">Учреждения культуры  </w:t>
            </w:r>
          </w:p>
        </w:tc>
        <w:tc>
          <w:tcPr>
            <w:tcW w:w="3571" w:type="dxa"/>
            <w:vAlign w:val="center"/>
          </w:tcPr>
          <w:p w:rsidR="007E2FE8" w:rsidRPr="0016233C" w:rsidRDefault="007E2FE8" w:rsidP="00F04B3D">
            <w:pPr>
              <w:spacing w:line="240" w:lineRule="auto"/>
              <w:ind w:left="-57" w:right="-57"/>
              <w:jc w:val="center"/>
              <w:rPr>
                <w:rFonts w:ascii="Times New Roman" w:hAnsi="Times New Roman" w:cs="Times New Roman"/>
                <w:bCs/>
                <w:sz w:val="28"/>
                <w:szCs w:val="28"/>
              </w:rPr>
            </w:pPr>
            <w:r w:rsidRPr="0016233C">
              <w:rPr>
                <w:rFonts w:ascii="Times New Roman" w:hAnsi="Times New Roman" w:cs="Times New Roman"/>
                <w:bCs/>
                <w:sz w:val="28"/>
                <w:szCs w:val="28"/>
              </w:rPr>
              <w:t>м</w:t>
            </w:r>
            <w:r w:rsidRPr="0016233C">
              <w:rPr>
                <w:rFonts w:ascii="Times New Roman" w:hAnsi="Times New Roman" w:cs="Times New Roman"/>
                <w:bCs/>
                <w:sz w:val="28"/>
                <w:szCs w:val="28"/>
                <w:vertAlign w:val="superscript"/>
              </w:rPr>
              <w:t>2</w:t>
            </w:r>
            <w:r w:rsidRPr="0016233C">
              <w:rPr>
                <w:rFonts w:ascii="Times New Roman" w:hAnsi="Times New Roman" w:cs="Times New Roman"/>
                <w:bCs/>
                <w:sz w:val="28"/>
                <w:szCs w:val="28"/>
              </w:rPr>
              <w:t xml:space="preserve"> общей площади на 1000 жителей</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w:t>
            </w:r>
          </w:p>
        </w:tc>
      </w:tr>
      <w:tr w:rsidR="007E2FE8" w:rsidRPr="0016233C" w:rsidTr="0016233C">
        <w:trPr>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Закрытые спортивные сооружения</w:t>
            </w:r>
          </w:p>
        </w:tc>
        <w:tc>
          <w:tcPr>
            <w:tcW w:w="3571"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м</w:t>
            </w:r>
            <w:r w:rsidRPr="0016233C">
              <w:rPr>
                <w:rFonts w:ascii="Times New Roman" w:hAnsi="Times New Roman" w:cs="Times New Roman"/>
                <w:bCs/>
                <w:sz w:val="28"/>
                <w:szCs w:val="28"/>
                <w:vertAlign w:val="superscript"/>
              </w:rPr>
              <w:t xml:space="preserve">2 </w:t>
            </w:r>
            <w:r w:rsidRPr="0016233C">
              <w:rPr>
                <w:rFonts w:ascii="Times New Roman" w:hAnsi="Times New Roman" w:cs="Times New Roman"/>
                <w:bCs/>
                <w:sz w:val="28"/>
                <w:szCs w:val="28"/>
              </w:rPr>
              <w:t>общей площади на 1000 жителей</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30</w:t>
            </w:r>
          </w:p>
        </w:tc>
      </w:tr>
      <w:tr w:rsidR="007E2FE8" w:rsidRPr="0016233C" w:rsidTr="0016233C">
        <w:trPr>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 xml:space="preserve">Пункт охраны порядка </w:t>
            </w:r>
          </w:p>
        </w:tc>
        <w:tc>
          <w:tcPr>
            <w:tcW w:w="3571" w:type="dxa"/>
            <w:vAlign w:val="center"/>
          </w:tcPr>
          <w:p w:rsidR="007E2FE8" w:rsidRPr="0016233C" w:rsidRDefault="007E2FE8" w:rsidP="00F04B3D">
            <w:pPr>
              <w:spacing w:line="240" w:lineRule="auto"/>
              <w:ind w:left="-57" w:right="-57"/>
              <w:jc w:val="center"/>
              <w:rPr>
                <w:rFonts w:ascii="Times New Roman" w:hAnsi="Times New Roman" w:cs="Times New Roman"/>
                <w:bCs/>
                <w:sz w:val="28"/>
                <w:szCs w:val="28"/>
              </w:rPr>
            </w:pPr>
            <w:r w:rsidRPr="0016233C">
              <w:rPr>
                <w:rFonts w:ascii="Times New Roman" w:hAnsi="Times New Roman" w:cs="Times New Roman"/>
                <w:bCs/>
                <w:sz w:val="28"/>
                <w:szCs w:val="28"/>
              </w:rPr>
              <w:t>м</w:t>
            </w:r>
            <w:r w:rsidRPr="0016233C">
              <w:rPr>
                <w:rFonts w:ascii="Times New Roman" w:hAnsi="Times New Roman" w:cs="Times New Roman"/>
                <w:bCs/>
                <w:sz w:val="28"/>
                <w:szCs w:val="28"/>
                <w:vertAlign w:val="superscript"/>
              </w:rPr>
              <w:t>2</w:t>
            </w:r>
            <w:r w:rsidRPr="0016233C">
              <w:rPr>
                <w:rFonts w:ascii="Times New Roman" w:hAnsi="Times New Roman" w:cs="Times New Roman"/>
                <w:bCs/>
                <w:sz w:val="28"/>
                <w:szCs w:val="28"/>
              </w:rPr>
              <w:t xml:space="preserve"> общей площади на жилую группу</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w:t>
            </w:r>
          </w:p>
        </w:tc>
      </w:tr>
      <w:tr w:rsidR="007E2FE8" w:rsidRPr="0016233C" w:rsidTr="0016233C">
        <w:trPr>
          <w:trHeight w:val="227"/>
          <w:jc w:val="center"/>
        </w:trPr>
        <w:tc>
          <w:tcPr>
            <w:tcW w:w="3975" w:type="dxa"/>
            <w:vAlign w:val="center"/>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Общественные туалеты</w:t>
            </w:r>
          </w:p>
        </w:tc>
        <w:tc>
          <w:tcPr>
            <w:tcW w:w="3571" w:type="dxa"/>
            <w:vAlign w:val="center"/>
          </w:tcPr>
          <w:p w:rsidR="007E2FE8" w:rsidRPr="0016233C" w:rsidRDefault="007E2FE8" w:rsidP="00F04B3D">
            <w:pPr>
              <w:spacing w:line="240" w:lineRule="auto"/>
              <w:ind w:left="-57" w:right="-57"/>
              <w:jc w:val="center"/>
              <w:rPr>
                <w:rFonts w:ascii="Times New Roman" w:hAnsi="Times New Roman" w:cs="Times New Roman"/>
                <w:bCs/>
                <w:sz w:val="28"/>
                <w:szCs w:val="28"/>
              </w:rPr>
            </w:pPr>
            <w:r w:rsidRPr="0016233C">
              <w:rPr>
                <w:rFonts w:ascii="Times New Roman" w:hAnsi="Times New Roman" w:cs="Times New Roman"/>
                <w:bCs/>
                <w:sz w:val="28"/>
                <w:szCs w:val="28"/>
              </w:rPr>
              <w:t>прибор на 1000 жителей</w:t>
            </w:r>
          </w:p>
        </w:tc>
        <w:tc>
          <w:tcPr>
            <w:tcW w:w="35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w:t>
            </w:r>
          </w:p>
        </w:tc>
      </w:tr>
    </w:tbl>
    <w:p w:rsidR="007E2FE8" w:rsidRPr="0016233C" w:rsidRDefault="007E2FE8" w:rsidP="0016233C">
      <w:pPr>
        <w:spacing w:before="120" w:line="240" w:lineRule="auto"/>
        <w:ind w:firstLine="709"/>
        <w:jc w:val="both"/>
        <w:rPr>
          <w:rFonts w:ascii="Times New Roman" w:hAnsi="Times New Roman" w:cs="Times New Roman"/>
          <w:bCs/>
          <w:sz w:val="28"/>
          <w:szCs w:val="28"/>
        </w:rPr>
      </w:pPr>
      <w:r w:rsidRPr="0016233C">
        <w:rPr>
          <w:rFonts w:ascii="Times New Roman" w:hAnsi="Times New Roman" w:cs="Times New Roman"/>
          <w:bCs/>
          <w:sz w:val="28"/>
          <w:szCs w:val="28"/>
        </w:rPr>
        <w:t xml:space="preserve">Примечание: Организацию открытых площадок для занятий физкультурой и спортом следует предусматривать из расчета </w:t>
      </w:r>
      <w:smartTag w:uri="urn:schemas-microsoft-com:office:smarttags" w:element="metricconverter">
        <w:smartTagPr>
          <w:attr w:name="ProductID" w:val="2,0 м2"/>
        </w:smartTagPr>
        <w:r w:rsidRPr="0016233C">
          <w:rPr>
            <w:rFonts w:ascii="Times New Roman" w:hAnsi="Times New Roman" w:cs="Times New Roman"/>
            <w:bCs/>
            <w:sz w:val="28"/>
            <w:szCs w:val="28"/>
          </w:rPr>
          <w:t>2,0 м</w:t>
        </w:r>
        <w:r w:rsidRPr="0016233C">
          <w:rPr>
            <w:rFonts w:ascii="Times New Roman" w:hAnsi="Times New Roman" w:cs="Times New Roman"/>
            <w:bCs/>
            <w:sz w:val="28"/>
            <w:szCs w:val="28"/>
            <w:vertAlign w:val="superscript"/>
          </w:rPr>
          <w:t>2</w:t>
        </w:r>
      </w:smartTag>
      <w:r w:rsidRPr="0016233C">
        <w:rPr>
          <w:rFonts w:ascii="Times New Roman" w:hAnsi="Times New Roman" w:cs="Times New Roman"/>
          <w:bCs/>
          <w:sz w:val="28"/>
          <w:szCs w:val="28"/>
        </w:rPr>
        <w:t xml:space="preserve"> дворовой территории на 1 человека с учетом демографического состава населения (в соответствии с таблицей 11 настоящих нормативов).</w:t>
      </w:r>
    </w:p>
    <w:p w:rsidR="007E2FE8" w:rsidRPr="0016233C" w:rsidRDefault="007E2FE8" w:rsidP="0016233C">
      <w:pPr>
        <w:spacing w:line="240" w:lineRule="auto"/>
        <w:ind w:firstLine="720"/>
        <w:contextualSpacing/>
        <w:jc w:val="both"/>
        <w:rPr>
          <w:rFonts w:ascii="Times New Roman" w:hAnsi="Times New Roman" w:cs="Times New Roman"/>
          <w:sz w:val="28"/>
          <w:szCs w:val="28"/>
        </w:rPr>
      </w:pPr>
      <w:r w:rsidRPr="0016233C">
        <w:rPr>
          <w:rFonts w:ascii="Times New Roman" w:hAnsi="Times New Roman" w:cs="Times New Roman"/>
          <w:sz w:val="28"/>
          <w:szCs w:val="28"/>
        </w:rPr>
        <w:t>Размещение объектов повседневного обслуживания обязательно при проектировании группы жилой, смешанной жилой застройки, размещаемой вне территории квартала (микрорайона) в окружении территорий иного функционального назначения.</w:t>
      </w:r>
    </w:p>
    <w:p w:rsidR="007E2FE8" w:rsidRPr="0016233C" w:rsidRDefault="007E2FE8" w:rsidP="0016233C">
      <w:pPr>
        <w:spacing w:line="240" w:lineRule="auto"/>
        <w:ind w:firstLine="720"/>
        <w:contextualSpacing/>
        <w:jc w:val="both"/>
        <w:rPr>
          <w:rFonts w:ascii="Times New Roman" w:hAnsi="Times New Roman" w:cs="Times New Roman"/>
          <w:sz w:val="28"/>
          <w:szCs w:val="28"/>
        </w:rPr>
      </w:pPr>
      <w:r w:rsidRPr="0016233C">
        <w:rPr>
          <w:rFonts w:ascii="Times New Roman" w:hAnsi="Times New Roman" w:cs="Times New Roman"/>
          <w:sz w:val="28"/>
          <w:szCs w:val="28"/>
        </w:rPr>
        <w:t>В случае размещения группы в составе квартала (микрорайона) объекты повседневного обслуживания и показатели обеспеченности ими входят в суммарные показатели обеспеченности объектами периодического обслуживания.</w:t>
      </w:r>
    </w:p>
    <w:p w:rsidR="007E2FE8" w:rsidRPr="0016233C" w:rsidRDefault="007E2FE8" w:rsidP="0016233C">
      <w:pPr>
        <w:spacing w:line="240" w:lineRule="auto"/>
        <w:ind w:firstLine="720"/>
        <w:contextualSpacing/>
        <w:jc w:val="both"/>
        <w:rPr>
          <w:rFonts w:ascii="Times New Roman" w:hAnsi="Times New Roman" w:cs="Times New Roman"/>
          <w:sz w:val="28"/>
          <w:szCs w:val="28"/>
        </w:rPr>
      </w:pPr>
      <w:r w:rsidRPr="0016233C">
        <w:rPr>
          <w:rFonts w:ascii="Times New Roman" w:hAnsi="Times New Roman" w:cs="Times New Roman"/>
          <w:sz w:val="28"/>
          <w:szCs w:val="28"/>
        </w:rPr>
        <w:t>Радиусы обслуживания населения учреждениями и предприятиями обслуживания, размещаемыми в жилой застройке городских населенных пунктов в зависимости от элементов планировочной структуры следует принимать не бо</w:t>
      </w:r>
      <w:r w:rsidR="0016233C">
        <w:rPr>
          <w:rFonts w:ascii="Times New Roman" w:hAnsi="Times New Roman" w:cs="Times New Roman"/>
          <w:sz w:val="28"/>
          <w:szCs w:val="28"/>
        </w:rPr>
        <w:t>лее приведенных в таблице 6</w:t>
      </w:r>
      <w:r w:rsidRPr="0016233C">
        <w:rPr>
          <w:rFonts w:ascii="Times New Roman" w:hAnsi="Times New Roman" w:cs="Times New Roman"/>
          <w:sz w:val="28"/>
          <w:szCs w:val="28"/>
        </w:rPr>
        <w:t>.</w:t>
      </w:r>
    </w:p>
    <w:p w:rsidR="00F02AE0" w:rsidRDefault="00F02AE0" w:rsidP="0016233C">
      <w:pPr>
        <w:spacing w:line="240" w:lineRule="auto"/>
        <w:ind w:right="2804" w:firstLine="720"/>
        <w:contextualSpacing/>
        <w:jc w:val="right"/>
        <w:rPr>
          <w:rFonts w:ascii="Times New Roman" w:hAnsi="Times New Roman" w:cs="Times New Roman"/>
          <w:sz w:val="28"/>
          <w:szCs w:val="28"/>
        </w:rPr>
      </w:pPr>
    </w:p>
    <w:p w:rsidR="00F02AE0" w:rsidRDefault="00F02AE0" w:rsidP="0016233C">
      <w:pPr>
        <w:spacing w:line="240" w:lineRule="auto"/>
        <w:ind w:right="2804" w:firstLine="720"/>
        <w:contextualSpacing/>
        <w:jc w:val="right"/>
        <w:rPr>
          <w:rFonts w:ascii="Times New Roman" w:hAnsi="Times New Roman" w:cs="Times New Roman"/>
          <w:sz w:val="28"/>
          <w:szCs w:val="28"/>
        </w:rPr>
      </w:pPr>
    </w:p>
    <w:p w:rsidR="00F02AE0" w:rsidRDefault="00F02AE0" w:rsidP="0016233C">
      <w:pPr>
        <w:spacing w:line="240" w:lineRule="auto"/>
        <w:ind w:right="2804" w:firstLine="720"/>
        <w:contextualSpacing/>
        <w:jc w:val="right"/>
        <w:rPr>
          <w:rFonts w:ascii="Times New Roman" w:hAnsi="Times New Roman" w:cs="Times New Roman"/>
          <w:sz w:val="28"/>
          <w:szCs w:val="28"/>
        </w:rPr>
      </w:pPr>
    </w:p>
    <w:p w:rsidR="00F02AE0" w:rsidRDefault="00F02AE0" w:rsidP="0016233C">
      <w:pPr>
        <w:spacing w:line="240" w:lineRule="auto"/>
        <w:ind w:right="2804" w:firstLine="720"/>
        <w:contextualSpacing/>
        <w:jc w:val="right"/>
        <w:rPr>
          <w:rFonts w:ascii="Times New Roman" w:hAnsi="Times New Roman" w:cs="Times New Roman"/>
          <w:sz w:val="28"/>
          <w:szCs w:val="28"/>
        </w:rPr>
      </w:pPr>
    </w:p>
    <w:p w:rsidR="007E2FE8" w:rsidRPr="0016233C" w:rsidRDefault="0016233C" w:rsidP="0016233C">
      <w:pPr>
        <w:spacing w:line="240" w:lineRule="auto"/>
        <w:ind w:right="2804" w:firstLine="720"/>
        <w:contextualSpacing/>
        <w:jc w:val="right"/>
        <w:rPr>
          <w:rFonts w:ascii="Times New Roman" w:hAnsi="Times New Roman" w:cs="Times New Roman"/>
          <w:sz w:val="28"/>
          <w:szCs w:val="28"/>
        </w:rPr>
      </w:pPr>
      <w:r>
        <w:rPr>
          <w:rFonts w:ascii="Times New Roman" w:hAnsi="Times New Roman" w:cs="Times New Roman"/>
          <w:sz w:val="28"/>
          <w:szCs w:val="28"/>
        </w:rPr>
        <w:lastRenderedPageBreak/>
        <w:t>Таблица 6</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8"/>
        <w:gridCol w:w="2729"/>
      </w:tblGrid>
      <w:tr w:rsidR="007E2FE8" w:rsidRPr="0016233C" w:rsidTr="00060ABB">
        <w:trPr>
          <w:trHeight w:val="312"/>
          <w:jc w:val="center"/>
        </w:trPr>
        <w:tc>
          <w:tcPr>
            <w:tcW w:w="7358" w:type="dxa"/>
            <w:shd w:val="clear" w:color="auto" w:fill="CCFFCC"/>
            <w:vAlign w:val="center"/>
          </w:tcPr>
          <w:p w:rsidR="007E2FE8" w:rsidRPr="0016233C" w:rsidRDefault="007E2FE8" w:rsidP="00F04B3D">
            <w:pPr>
              <w:tabs>
                <w:tab w:val="center" w:pos="3915"/>
                <w:tab w:val="left" w:pos="6540"/>
              </w:tabs>
              <w:spacing w:line="239" w:lineRule="auto"/>
              <w:jc w:val="center"/>
              <w:rPr>
                <w:rFonts w:ascii="Times New Roman" w:hAnsi="Times New Roman" w:cs="Times New Roman"/>
                <w:sz w:val="28"/>
                <w:szCs w:val="28"/>
              </w:rPr>
            </w:pPr>
            <w:r w:rsidRPr="0016233C">
              <w:rPr>
                <w:rFonts w:ascii="Times New Roman" w:hAnsi="Times New Roman" w:cs="Times New Roman"/>
                <w:sz w:val="28"/>
                <w:szCs w:val="28"/>
              </w:rPr>
              <w:t>Учреждения и предприятия обслуживания</w:t>
            </w:r>
          </w:p>
        </w:tc>
        <w:tc>
          <w:tcPr>
            <w:tcW w:w="2729" w:type="dxa"/>
            <w:shd w:val="clear" w:color="auto" w:fill="CCFFCC"/>
            <w:vAlign w:val="center"/>
          </w:tcPr>
          <w:p w:rsidR="007E2FE8" w:rsidRPr="0016233C" w:rsidRDefault="007E2FE8" w:rsidP="00F04B3D">
            <w:pPr>
              <w:spacing w:line="239" w:lineRule="auto"/>
              <w:ind w:left="-57" w:right="-57"/>
              <w:jc w:val="center"/>
              <w:rPr>
                <w:rFonts w:ascii="Times New Roman" w:hAnsi="Times New Roman" w:cs="Times New Roman"/>
                <w:sz w:val="28"/>
                <w:szCs w:val="28"/>
              </w:rPr>
            </w:pPr>
            <w:r w:rsidRPr="0016233C">
              <w:rPr>
                <w:rFonts w:ascii="Times New Roman" w:hAnsi="Times New Roman" w:cs="Times New Roman"/>
                <w:sz w:val="28"/>
                <w:szCs w:val="28"/>
              </w:rPr>
              <w:t>Радиус обслуживания, м</w:t>
            </w:r>
          </w:p>
        </w:tc>
      </w:tr>
      <w:tr w:rsidR="007E2FE8" w:rsidRPr="0016233C" w:rsidTr="00F04B3D">
        <w:trPr>
          <w:trHeight w:val="170"/>
          <w:jc w:val="center"/>
        </w:trPr>
        <w:tc>
          <w:tcPr>
            <w:tcW w:w="7358" w:type="dxa"/>
            <w:tcBorders>
              <w:top w:val="single" w:sz="4" w:space="0" w:color="auto"/>
              <w:left w:val="single" w:sz="4" w:space="0" w:color="auto"/>
              <w:bottom w:val="nil"/>
              <w:right w:val="single" w:sz="4" w:space="0" w:color="auto"/>
            </w:tcBorders>
          </w:tcPr>
          <w:p w:rsidR="007E2FE8" w:rsidRPr="0016233C" w:rsidRDefault="007E2FE8" w:rsidP="00F04B3D">
            <w:pPr>
              <w:spacing w:line="239" w:lineRule="auto"/>
              <w:rPr>
                <w:rFonts w:ascii="Times New Roman" w:hAnsi="Times New Roman" w:cs="Times New Roman"/>
                <w:bCs/>
                <w:sz w:val="28"/>
                <w:szCs w:val="28"/>
              </w:rPr>
            </w:pPr>
            <w:r w:rsidRPr="0016233C">
              <w:rPr>
                <w:rFonts w:ascii="Times New Roman" w:hAnsi="Times New Roman" w:cs="Times New Roman"/>
                <w:bCs/>
                <w:sz w:val="28"/>
                <w:szCs w:val="28"/>
              </w:rPr>
              <w:t>Дошкольные организации:</w:t>
            </w:r>
          </w:p>
        </w:tc>
        <w:tc>
          <w:tcPr>
            <w:tcW w:w="2729" w:type="dxa"/>
            <w:tcBorders>
              <w:top w:val="single" w:sz="4" w:space="0" w:color="auto"/>
              <w:left w:val="single" w:sz="4" w:space="0" w:color="auto"/>
              <w:bottom w:val="nil"/>
              <w:right w:val="single" w:sz="4" w:space="0" w:color="auto"/>
            </w:tcBorders>
          </w:tcPr>
          <w:p w:rsidR="007E2FE8" w:rsidRPr="0016233C" w:rsidRDefault="007E2FE8" w:rsidP="00F04B3D">
            <w:pPr>
              <w:spacing w:line="240" w:lineRule="auto"/>
              <w:jc w:val="center"/>
              <w:rPr>
                <w:rFonts w:ascii="Times New Roman" w:hAnsi="Times New Roman" w:cs="Times New Roman"/>
                <w:bCs/>
                <w:sz w:val="28"/>
                <w:szCs w:val="28"/>
              </w:rPr>
            </w:pPr>
          </w:p>
        </w:tc>
      </w:tr>
      <w:tr w:rsidR="007E2FE8" w:rsidRPr="0016233C" w:rsidTr="00F04B3D">
        <w:trPr>
          <w:trHeight w:val="170"/>
          <w:jc w:val="center"/>
        </w:trPr>
        <w:tc>
          <w:tcPr>
            <w:tcW w:w="7358" w:type="dxa"/>
            <w:tcBorders>
              <w:top w:val="nil"/>
              <w:left w:val="single" w:sz="4" w:space="0" w:color="auto"/>
              <w:bottom w:val="nil"/>
              <w:right w:val="single" w:sz="4" w:space="0" w:color="auto"/>
            </w:tcBorders>
          </w:tcPr>
          <w:p w:rsidR="007E2FE8" w:rsidRPr="0016233C" w:rsidRDefault="007E2FE8" w:rsidP="00F04B3D">
            <w:pPr>
              <w:spacing w:line="239"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t>в городских населенных пунктах многоэтажной застройки</w:t>
            </w:r>
          </w:p>
        </w:tc>
        <w:tc>
          <w:tcPr>
            <w:tcW w:w="2729" w:type="dxa"/>
            <w:tcBorders>
              <w:top w:val="nil"/>
              <w:left w:val="single" w:sz="4" w:space="0" w:color="auto"/>
              <w:bottom w:val="nil"/>
              <w:right w:val="single" w:sz="4" w:space="0" w:color="auto"/>
            </w:tcBorders>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300</w:t>
            </w:r>
          </w:p>
        </w:tc>
      </w:tr>
      <w:tr w:rsidR="007E2FE8" w:rsidRPr="0016233C" w:rsidTr="00F04B3D">
        <w:trPr>
          <w:trHeight w:val="88"/>
          <w:jc w:val="center"/>
        </w:trPr>
        <w:tc>
          <w:tcPr>
            <w:tcW w:w="7358" w:type="dxa"/>
            <w:tcBorders>
              <w:top w:val="nil"/>
              <w:left w:val="single" w:sz="4" w:space="0" w:color="auto"/>
              <w:bottom w:val="single" w:sz="4" w:space="0" w:color="auto"/>
              <w:right w:val="single" w:sz="4" w:space="0" w:color="auto"/>
            </w:tcBorders>
          </w:tcPr>
          <w:p w:rsidR="007E2FE8" w:rsidRPr="0016233C" w:rsidRDefault="007E2FE8" w:rsidP="00F04B3D">
            <w:pPr>
              <w:spacing w:line="239"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t>в малых городских населенных пунктах одно- и двухэтажной застройки</w:t>
            </w:r>
          </w:p>
        </w:tc>
        <w:tc>
          <w:tcPr>
            <w:tcW w:w="2729" w:type="dxa"/>
            <w:tcBorders>
              <w:top w:val="nil"/>
              <w:left w:val="single" w:sz="4" w:space="0" w:color="auto"/>
              <w:bottom w:val="single" w:sz="4" w:space="0" w:color="auto"/>
              <w:right w:val="single" w:sz="4" w:space="0" w:color="auto"/>
            </w:tcBorders>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7358" w:type="dxa"/>
            <w:tcBorders>
              <w:top w:val="single" w:sz="4" w:space="0" w:color="auto"/>
              <w:left w:val="single" w:sz="4" w:space="0" w:color="auto"/>
              <w:bottom w:val="single" w:sz="4" w:space="0" w:color="auto"/>
              <w:right w:val="single" w:sz="4" w:space="0" w:color="auto"/>
            </w:tcBorders>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Общеобразовательные учреждения</w:t>
            </w:r>
          </w:p>
        </w:tc>
        <w:tc>
          <w:tcPr>
            <w:tcW w:w="2729" w:type="dxa"/>
            <w:tcBorders>
              <w:top w:val="single" w:sz="4" w:space="0" w:color="auto"/>
              <w:left w:val="single" w:sz="4" w:space="0" w:color="auto"/>
              <w:bottom w:val="single" w:sz="4" w:space="0" w:color="auto"/>
              <w:right w:val="single" w:sz="4" w:space="0" w:color="auto"/>
            </w:tcBorders>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56"/>
          <w:jc w:val="center"/>
        </w:trPr>
        <w:tc>
          <w:tcPr>
            <w:tcW w:w="7358" w:type="dxa"/>
            <w:tcBorders>
              <w:top w:val="single" w:sz="4" w:space="0" w:color="auto"/>
            </w:tcBorders>
          </w:tcPr>
          <w:p w:rsidR="007E2FE8" w:rsidRPr="0016233C" w:rsidRDefault="007E2FE8" w:rsidP="00F04B3D">
            <w:pPr>
              <w:spacing w:line="239" w:lineRule="auto"/>
              <w:rPr>
                <w:rFonts w:ascii="Times New Roman" w:hAnsi="Times New Roman" w:cs="Times New Roman"/>
                <w:bCs/>
                <w:sz w:val="28"/>
                <w:szCs w:val="28"/>
              </w:rPr>
            </w:pPr>
            <w:r w:rsidRPr="0016233C">
              <w:rPr>
                <w:rFonts w:ascii="Times New Roman" w:hAnsi="Times New Roman" w:cs="Times New Roman"/>
                <w:bCs/>
                <w:sz w:val="28"/>
                <w:szCs w:val="28"/>
              </w:rPr>
              <w:t>Помещения для организации досуга, занятий с детьми, физкультурно-оздоровительных занятий</w:t>
            </w:r>
          </w:p>
        </w:tc>
        <w:tc>
          <w:tcPr>
            <w:tcW w:w="2729" w:type="dxa"/>
            <w:tcBorders>
              <w:top w:val="single" w:sz="4" w:space="0" w:color="auto"/>
            </w:tcBorders>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7358" w:type="dxa"/>
          </w:tcPr>
          <w:p w:rsidR="007E2FE8" w:rsidRPr="0016233C" w:rsidRDefault="007E2FE8" w:rsidP="00F04B3D">
            <w:pPr>
              <w:spacing w:line="239" w:lineRule="auto"/>
              <w:rPr>
                <w:rFonts w:ascii="Times New Roman" w:hAnsi="Times New Roman" w:cs="Times New Roman"/>
                <w:bCs/>
                <w:sz w:val="28"/>
                <w:szCs w:val="28"/>
              </w:rPr>
            </w:pPr>
            <w:r w:rsidRPr="0016233C">
              <w:rPr>
                <w:rFonts w:ascii="Times New Roman" w:hAnsi="Times New Roman" w:cs="Times New Roman"/>
                <w:bCs/>
                <w:sz w:val="28"/>
                <w:szCs w:val="28"/>
              </w:rPr>
              <w:t>Физкультурно-спортивные центры жилых районов</w:t>
            </w:r>
          </w:p>
        </w:tc>
        <w:tc>
          <w:tcPr>
            <w:tcW w:w="2729" w:type="dxa"/>
          </w:tcPr>
          <w:p w:rsidR="007E2FE8" w:rsidRPr="0016233C" w:rsidRDefault="007E2FE8" w:rsidP="00F04B3D">
            <w:pPr>
              <w:spacing w:line="239" w:lineRule="auto"/>
              <w:jc w:val="center"/>
              <w:rPr>
                <w:rFonts w:ascii="Times New Roman" w:hAnsi="Times New Roman" w:cs="Times New Roman"/>
                <w:bCs/>
                <w:sz w:val="28"/>
                <w:szCs w:val="28"/>
              </w:rPr>
            </w:pPr>
            <w:r w:rsidRPr="0016233C">
              <w:rPr>
                <w:rFonts w:ascii="Times New Roman" w:hAnsi="Times New Roman" w:cs="Times New Roman"/>
                <w:bCs/>
                <w:sz w:val="28"/>
                <w:szCs w:val="28"/>
              </w:rPr>
              <w:t>1500</w:t>
            </w:r>
          </w:p>
        </w:tc>
      </w:tr>
      <w:tr w:rsidR="007E2FE8" w:rsidRPr="0016233C" w:rsidTr="00F04B3D">
        <w:trPr>
          <w:trHeight w:val="227"/>
          <w:jc w:val="center"/>
        </w:trPr>
        <w:tc>
          <w:tcPr>
            <w:tcW w:w="7358" w:type="dxa"/>
            <w:tcBorders>
              <w:bottom w:val="single" w:sz="4" w:space="0" w:color="auto"/>
            </w:tcBorders>
          </w:tcPr>
          <w:p w:rsidR="007E2FE8" w:rsidRPr="0016233C" w:rsidRDefault="007E2FE8" w:rsidP="00F04B3D">
            <w:pPr>
              <w:spacing w:line="239" w:lineRule="auto"/>
              <w:rPr>
                <w:rFonts w:ascii="Times New Roman" w:hAnsi="Times New Roman" w:cs="Times New Roman"/>
                <w:bCs/>
                <w:sz w:val="28"/>
                <w:szCs w:val="28"/>
              </w:rPr>
            </w:pPr>
            <w:r w:rsidRPr="0016233C">
              <w:rPr>
                <w:rFonts w:ascii="Times New Roman" w:hAnsi="Times New Roman" w:cs="Times New Roman"/>
                <w:bCs/>
                <w:sz w:val="28"/>
                <w:szCs w:val="28"/>
              </w:rPr>
              <w:t xml:space="preserve">Поликлиники и их филиалы </w:t>
            </w:r>
          </w:p>
        </w:tc>
        <w:tc>
          <w:tcPr>
            <w:tcW w:w="2729" w:type="dxa"/>
            <w:tcBorders>
              <w:bottom w:val="single" w:sz="4" w:space="0" w:color="auto"/>
            </w:tcBorders>
          </w:tcPr>
          <w:p w:rsidR="007E2FE8" w:rsidRPr="0016233C" w:rsidRDefault="007E2FE8" w:rsidP="00F04B3D">
            <w:pPr>
              <w:spacing w:line="239"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1000</w:t>
            </w:r>
          </w:p>
        </w:tc>
      </w:tr>
      <w:tr w:rsidR="007E2FE8" w:rsidRPr="0016233C" w:rsidTr="00F04B3D">
        <w:trPr>
          <w:trHeight w:val="227"/>
          <w:jc w:val="center"/>
        </w:trPr>
        <w:tc>
          <w:tcPr>
            <w:tcW w:w="7358" w:type="dxa"/>
            <w:tcBorders>
              <w:bottom w:val="single" w:sz="4" w:space="0" w:color="auto"/>
            </w:tcBorders>
          </w:tcPr>
          <w:p w:rsidR="007E2FE8" w:rsidRPr="0016233C" w:rsidRDefault="007E2FE8" w:rsidP="00F04B3D">
            <w:pPr>
              <w:spacing w:line="239" w:lineRule="auto"/>
              <w:rPr>
                <w:rFonts w:ascii="Times New Roman" w:hAnsi="Times New Roman" w:cs="Times New Roman"/>
                <w:bCs/>
                <w:sz w:val="28"/>
                <w:szCs w:val="28"/>
              </w:rPr>
            </w:pPr>
            <w:r w:rsidRPr="0016233C">
              <w:rPr>
                <w:rFonts w:ascii="Times New Roman" w:hAnsi="Times New Roman" w:cs="Times New Roman"/>
                <w:bCs/>
                <w:sz w:val="28"/>
                <w:szCs w:val="28"/>
              </w:rPr>
              <w:t xml:space="preserve">Раздаточные пункты молочной кухни </w:t>
            </w:r>
          </w:p>
        </w:tc>
        <w:tc>
          <w:tcPr>
            <w:tcW w:w="2729" w:type="dxa"/>
            <w:tcBorders>
              <w:bottom w:val="single" w:sz="4" w:space="0" w:color="auto"/>
            </w:tcBorders>
          </w:tcPr>
          <w:p w:rsidR="007E2FE8" w:rsidRPr="0016233C" w:rsidRDefault="007E2FE8" w:rsidP="00F04B3D">
            <w:pPr>
              <w:spacing w:line="239" w:lineRule="auto"/>
              <w:jc w:val="center"/>
              <w:rPr>
                <w:rFonts w:ascii="Times New Roman" w:hAnsi="Times New Roman" w:cs="Times New Roman"/>
                <w:bCs/>
                <w:sz w:val="28"/>
                <w:szCs w:val="28"/>
              </w:rPr>
            </w:pPr>
          </w:p>
        </w:tc>
      </w:tr>
      <w:tr w:rsidR="007E2FE8" w:rsidRPr="0016233C" w:rsidTr="00F04B3D">
        <w:trPr>
          <w:trHeight w:val="227"/>
          <w:jc w:val="center"/>
        </w:trPr>
        <w:tc>
          <w:tcPr>
            <w:tcW w:w="7358" w:type="dxa"/>
            <w:tcBorders>
              <w:top w:val="single" w:sz="4" w:space="0" w:color="auto"/>
              <w:bottom w:val="nil"/>
            </w:tcBorders>
          </w:tcPr>
          <w:p w:rsidR="007E2FE8" w:rsidRPr="0016233C" w:rsidRDefault="007E2FE8" w:rsidP="00F04B3D">
            <w:pPr>
              <w:spacing w:line="240"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t>на территории многоэтажной застройки</w:t>
            </w:r>
          </w:p>
        </w:tc>
        <w:tc>
          <w:tcPr>
            <w:tcW w:w="2729" w:type="dxa"/>
            <w:tcBorders>
              <w:top w:val="single" w:sz="4" w:space="0" w:color="auto"/>
              <w:bottom w:val="nil"/>
            </w:tcBorders>
          </w:tcPr>
          <w:p w:rsidR="007E2FE8" w:rsidRPr="0016233C" w:rsidRDefault="007E2FE8" w:rsidP="00F04B3D">
            <w:pPr>
              <w:spacing w:line="239"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7358" w:type="dxa"/>
            <w:tcBorders>
              <w:top w:val="nil"/>
              <w:bottom w:val="single" w:sz="4" w:space="0" w:color="auto"/>
            </w:tcBorders>
          </w:tcPr>
          <w:p w:rsidR="007E2FE8" w:rsidRPr="0016233C" w:rsidRDefault="007E2FE8" w:rsidP="00F04B3D">
            <w:pPr>
              <w:spacing w:line="240"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t>на территории одно- и двухэтажной застройки</w:t>
            </w:r>
          </w:p>
        </w:tc>
        <w:tc>
          <w:tcPr>
            <w:tcW w:w="2729" w:type="dxa"/>
            <w:tcBorders>
              <w:top w:val="nil"/>
              <w:bottom w:val="single" w:sz="4" w:space="0" w:color="auto"/>
            </w:tcBorders>
          </w:tcPr>
          <w:p w:rsidR="007E2FE8" w:rsidRPr="0016233C" w:rsidRDefault="007E2FE8" w:rsidP="00F04B3D">
            <w:pPr>
              <w:spacing w:line="239" w:lineRule="auto"/>
              <w:jc w:val="center"/>
              <w:rPr>
                <w:rFonts w:ascii="Times New Roman" w:hAnsi="Times New Roman" w:cs="Times New Roman"/>
                <w:bCs/>
                <w:sz w:val="28"/>
                <w:szCs w:val="28"/>
              </w:rPr>
            </w:pPr>
            <w:r w:rsidRPr="0016233C">
              <w:rPr>
                <w:rFonts w:ascii="Times New Roman" w:hAnsi="Times New Roman" w:cs="Times New Roman"/>
                <w:bCs/>
                <w:sz w:val="28"/>
                <w:szCs w:val="28"/>
              </w:rPr>
              <w:t>800</w:t>
            </w:r>
          </w:p>
        </w:tc>
      </w:tr>
      <w:tr w:rsidR="007E2FE8" w:rsidRPr="0016233C" w:rsidTr="00F04B3D">
        <w:trPr>
          <w:trHeight w:val="227"/>
          <w:jc w:val="center"/>
        </w:trPr>
        <w:tc>
          <w:tcPr>
            <w:tcW w:w="7358" w:type="dxa"/>
            <w:tcBorders>
              <w:bottom w:val="nil"/>
            </w:tcBorders>
          </w:tcPr>
          <w:p w:rsidR="007E2FE8" w:rsidRPr="0016233C" w:rsidRDefault="007E2FE8" w:rsidP="00F04B3D">
            <w:pPr>
              <w:spacing w:line="239" w:lineRule="auto"/>
              <w:rPr>
                <w:rFonts w:ascii="Times New Roman" w:hAnsi="Times New Roman" w:cs="Times New Roman"/>
                <w:bCs/>
                <w:sz w:val="28"/>
                <w:szCs w:val="28"/>
              </w:rPr>
            </w:pPr>
            <w:r w:rsidRPr="0016233C">
              <w:rPr>
                <w:rFonts w:ascii="Times New Roman" w:hAnsi="Times New Roman" w:cs="Times New Roman"/>
                <w:bCs/>
                <w:sz w:val="28"/>
                <w:szCs w:val="28"/>
              </w:rPr>
              <w:t>Аптеки при застройке:</w:t>
            </w:r>
          </w:p>
          <w:p w:rsidR="007E2FE8" w:rsidRPr="0016233C" w:rsidRDefault="007E2FE8" w:rsidP="00F04B3D">
            <w:pPr>
              <w:spacing w:line="239" w:lineRule="auto"/>
              <w:ind w:left="284"/>
              <w:rPr>
                <w:rFonts w:ascii="Times New Roman" w:hAnsi="Times New Roman" w:cs="Times New Roman"/>
                <w:bCs/>
                <w:sz w:val="28"/>
                <w:szCs w:val="28"/>
              </w:rPr>
            </w:pPr>
            <w:r w:rsidRPr="0016233C">
              <w:rPr>
                <w:rFonts w:ascii="Times New Roman" w:hAnsi="Times New Roman" w:cs="Times New Roman"/>
                <w:bCs/>
                <w:sz w:val="28"/>
                <w:szCs w:val="28"/>
              </w:rPr>
              <w:t>многоэтажной</w:t>
            </w:r>
          </w:p>
        </w:tc>
        <w:tc>
          <w:tcPr>
            <w:tcW w:w="2729" w:type="dxa"/>
            <w:tcBorders>
              <w:bottom w:val="nil"/>
            </w:tcBorders>
          </w:tcPr>
          <w:p w:rsidR="007E2FE8" w:rsidRPr="0016233C" w:rsidRDefault="007E2FE8" w:rsidP="00F04B3D">
            <w:pPr>
              <w:spacing w:line="239" w:lineRule="auto"/>
              <w:jc w:val="center"/>
              <w:rPr>
                <w:rFonts w:ascii="Times New Roman" w:hAnsi="Times New Roman" w:cs="Times New Roman"/>
                <w:bCs/>
                <w:sz w:val="28"/>
                <w:szCs w:val="28"/>
              </w:rPr>
            </w:pPr>
          </w:p>
          <w:p w:rsidR="007E2FE8" w:rsidRPr="0016233C" w:rsidRDefault="007E2FE8" w:rsidP="00F04B3D">
            <w:pPr>
              <w:spacing w:line="239"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7358" w:type="dxa"/>
            <w:tcBorders>
              <w:top w:val="nil"/>
            </w:tcBorders>
          </w:tcPr>
          <w:p w:rsidR="007E2FE8" w:rsidRPr="0016233C" w:rsidRDefault="007E2FE8" w:rsidP="00F04B3D">
            <w:pPr>
              <w:spacing w:line="239"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lastRenderedPageBreak/>
              <w:t>малоэтажной</w:t>
            </w:r>
          </w:p>
        </w:tc>
        <w:tc>
          <w:tcPr>
            <w:tcW w:w="2729" w:type="dxa"/>
            <w:tcBorders>
              <w:top w:val="nil"/>
            </w:tcBorders>
          </w:tcPr>
          <w:p w:rsidR="007E2FE8" w:rsidRPr="0016233C" w:rsidRDefault="007E2FE8" w:rsidP="00F04B3D">
            <w:pPr>
              <w:spacing w:line="239" w:lineRule="auto"/>
              <w:jc w:val="center"/>
              <w:rPr>
                <w:rFonts w:ascii="Times New Roman" w:hAnsi="Times New Roman" w:cs="Times New Roman"/>
                <w:bCs/>
                <w:sz w:val="28"/>
                <w:szCs w:val="28"/>
              </w:rPr>
            </w:pPr>
            <w:r w:rsidRPr="0016233C">
              <w:rPr>
                <w:rFonts w:ascii="Times New Roman" w:hAnsi="Times New Roman" w:cs="Times New Roman"/>
                <w:bCs/>
                <w:sz w:val="28"/>
                <w:szCs w:val="28"/>
              </w:rPr>
              <w:t>800</w:t>
            </w:r>
          </w:p>
        </w:tc>
      </w:tr>
      <w:tr w:rsidR="007E2FE8" w:rsidRPr="0016233C" w:rsidTr="00F04B3D">
        <w:trPr>
          <w:trHeight w:val="454"/>
          <w:jc w:val="center"/>
        </w:trPr>
        <w:tc>
          <w:tcPr>
            <w:tcW w:w="7358" w:type="dxa"/>
            <w:tcBorders>
              <w:bottom w:val="nil"/>
            </w:tcBorders>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Предприятия торговли, общественного питания и бытового обслуживания местного значения при застройке:</w:t>
            </w:r>
          </w:p>
        </w:tc>
        <w:tc>
          <w:tcPr>
            <w:tcW w:w="2729" w:type="dxa"/>
            <w:tcBorders>
              <w:bottom w:val="nil"/>
            </w:tcBorders>
          </w:tcPr>
          <w:p w:rsidR="007E2FE8" w:rsidRPr="0016233C" w:rsidRDefault="007E2FE8" w:rsidP="00F04B3D">
            <w:pPr>
              <w:spacing w:line="240" w:lineRule="auto"/>
              <w:jc w:val="center"/>
              <w:rPr>
                <w:rFonts w:ascii="Times New Roman" w:hAnsi="Times New Roman" w:cs="Times New Roman"/>
                <w:bCs/>
                <w:sz w:val="28"/>
                <w:szCs w:val="28"/>
              </w:rPr>
            </w:pPr>
          </w:p>
        </w:tc>
      </w:tr>
      <w:tr w:rsidR="007E2FE8" w:rsidRPr="0016233C" w:rsidTr="00F04B3D">
        <w:trPr>
          <w:trHeight w:val="227"/>
          <w:jc w:val="center"/>
        </w:trPr>
        <w:tc>
          <w:tcPr>
            <w:tcW w:w="7358" w:type="dxa"/>
            <w:tcBorders>
              <w:top w:val="nil"/>
              <w:bottom w:val="nil"/>
            </w:tcBorders>
          </w:tcPr>
          <w:p w:rsidR="007E2FE8" w:rsidRPr="0016233C" w:rsidRDefault="007E2FE8" w:rsidP="00F04B3D">
            <w:pPr>
              <w:spacing w:line="240"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t>многоэтажной</w:t>
            </w:r>
          </w:p>
        </w:tc>
        <w:tc>
          <w:tcPr>
            <w:tcW w:w="2729" w:type="dxa"/>
            <w:tcBorders>
              <w:top w:val="nil"/>
              <w:bottom w:val="nil"/>
            </w:tcBorders>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7358" w:type="dxa"/>
            <w:tcBorders>
              <w:top w:val="nil"/>
              <w:bottom w:val="nil"/>
            </w:tcBorders>
          </w:tcPr>
          <w:p w:rsidR="007E2FE8" w:rsidRPr="0016233C" w:rsidRDefault="007E2FE8" w:rsidP="00F04B3D">
            <w:pPr>
              <w:spacing w:line="240" w:lineRule="auto"/>
              <w:ind w:firstLine="284"/>
              <w:rPr>
                <w:rFonts w:ascii="Times New Roman" w:hAnsi="Times New Roman" w:cs="Times New Roman"/>
                <w:bCs/>
                <w:sz w:val="28"/>
                <w:szCs w:val="28"/>
              </w:rPr>
            </w:pPr>
            <w:r w:rsidRPr="0016233C">
              <w:rPr>
                <w:rFonts w:ascii="Times New Roman" w:hAnsi="Times New Roman" w:cs="Times New Roman"/>
                <w:bCs/>
                <w:sz w:val="28"/>
                <w:szCs w:val="28"/>
              </w:rPr>
              <w:t>малоэтажной</w:t>
            </w:r>
          </w:p>
        </w:tc>
        <w:tc>
          <w:tcPr>
            <w:tcW w:w="2729" w:type="dxa"/>
            <w:tcBorders>
              <w:top w:val="nil"/>
              <w:bottom w:val="nil"/>
            </w:tcBorders>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800</w:t>
            </w:r>
          </w:p>
        </w:tc>
      </w:tr>
      <w:tr w:rsidR="007E2FE8" w:rsidRPr="0016233C" w:rsidTr="00F04B3D">
        <w:trPr>
          <w:trHeight w:val="227"/>
          <w:jc w:val="center"/>
        </w:trPr>
        <w:tc>
          <w:tcPr>
            <w:tcW w:w="7358" w:type="dxa"/>
          </w:tcPr>
          <w:p w:rsidR="007E2FE8" w:rsidRPr="0016233C" w:rsidRDefault="007E2FE8" w:rsidP="00F04B3D">
            <w:pPr>
              <w:spacing w:line="240" w:lineRule="auto"/>
              <w:rPr>
                <w:rFonts w:ascii="Times New Roman" w:hAnsi="Times New Roman" w:cs="Times New Roman"/>
                <w:bCs/>
                <w:sz w:val="28"/>
                <w:szCs w:val="28"/>
              </w:rPr>
            </w:pPr>
            <w:r w:rsidRPr="0016233C">
              <w:rPr>
                <w:rFonts w:ascii="Times New Roman" w:hAnsi="Times New Roman" w:cs="Times New Roman"/>
                <w:bCs/>
                <w:sz w:val="28"/>
                <w:szCs w:val="28"/>
              </w:rPr>
              <w:t>Отделения связи и филиалы банков</w:t>
            </w:r>
          </w:p>
        </w:tc>
        <w:tc>
          <w:tcPr>
            <w:tcW w:w="2729" w:type="dxa"/>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bl>
    <w:p w:rsidR="007E2FE8" w:rsidRPr="0016233C" w:rsidRDefault="007E2FE8" w:rsidP="0016233C">
      <w:pPr>
        <w:spacing w:before="120"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iCs/>
          <w:sz w:val="28"/>
          <w:szCs w:val="28"/>
        </w:rPr>
        <w:t xml:space="preserve">Примечания: </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1. Пути подходов учащихся к общеобразовательным школам с начальными классами не должны пересекать проезжую часть магистральных улиц в одном уровне.</w:t>
      </w:r>
    </w:p>
    <w:p w:rsidR="007E2FE8"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 xml:space="preserve">2. Радиусы обслуживания специализированными и оздоровительными дошкольными организациями, специализированными детскими яслями-садами и общеобразовательными школами (языковые, математические, спортивные и т. п.), а также радиусы транспортной доступности принимаются по заданию на проектирование. </w:t>
      </w:r>
    </w:p>
    <w:p w:rsidR="0016233C" w:rsidRPr="0016233C" w:rsidRDefault="0016233C" w:rsidP="0016233C">
      <w:pPr>
        <w:spacing w:line="240" w:lineRule="auto"/>
        <w:ind w:firstLine="709"/>
        <w:contextualSpacing/>
        <w:jc w:val="both"/>
        <w:rPr>
          <w:rFonts w:ascii="Times New Roman" w:hAnsi="Times New Roman" w:cs="Times New Roman"/>
          <w:bCs/>
          <w:sz w:val="28"/>
          <w:szCs w:val="28"/>
        </w:rPr>
      </w:pP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 xml:space="preserve">Минимальные расстояния от стен зданий и границ земельных участков учреждений и предприятий обслуживания в городских населенных пунктах следует принимать на основе санитарно-гигиенических требований в соответствии с установленными или ориентировочными размерами санитарно-защитных зон или санитарных разрывов, расчетов инсоляции и освещенности, соблюдения противопожарных и бытовых разрывов. Ориентировочные размеры санитарно-защитных зон и санитарных разрывов приведены в таблице </w:t>
      </w:r>
      <w:r w:rsidR="0016233C" w:rsidRPr="0016233C">
        <w:rPr>
          <w:rFonts w:ascii="Times New Roman" w:hAnsi="Times New Roman" w:cs="Times New Roman"/>
          <w:bCs/>
          <w:sz w:val="28"/>
          <w:szCs w:val="28"/>
        </w:rPr>
        <w:t>7</w:t>
      </w:r>
      <w:r w:rsidRPr="0016233C">
        <w:rPr>
          <w:rFonts w:ascii="Times New Roman" w:hAnsi="Times New Roman" w:cs="Times New Roman"/>
          <w:bCs/>
          <w:sz w:val="28"/>
          <w:szCs w:val="28"/>
        </w:rPr>
        <w:t>.</w:t>
      </w:r>
    </w:p>
    <w:p w:rsidR="00F02AE0" w:rsidRDefault="00F02AE0" w:rsidP="0016233C">
      <w:pPr>
        <w:spacing w:line="240" w:lineRule="auto"/>
        <w:ind w:right="2804" w:firstLine="709"/>
        <w:jc w:val="right"/>
        <w:rPr>
          <w:rFonts w:ascii="Times New Roman" w:hAnsi="Times New Roman" w:cs="Times New Roman"/>
          <w:bCs/>
          <w:sz w:val="28"/>
          <w:szCs w:val="28"/>
        </w:rPr>
      </w:pPr>
    </w:p>
    <w:p w:rsidR="00F02AE0" w:rsidRDefault="00F02AE0" w:rsidP="0016233C">
      <w:pPr>
        <w:spacing w:line="240" w:lineRule="auto"/>
        <w:ind w:right="2804" w:firstLine="709"/>
        <w:jc w:val="right"/>
        <w:rPr>
          <w:rFonts w:ascii="Times New Roman" w:hAnsi="Times New Roman" w:cs="Times New Roman"/>
          <w:bCs/>
          <w:sz w:val="28"/>
          <w:szCs w:val="28"/>
        </w:rPr>
      </w:pPr>
    </w:p>
    <w:p w:rsidR="00F02AE0" w:rsidRDefault="00F02AE0" w:rsidP="0016233C">
      <w:pPr>
        <w:spacing w:line="240" w:lineRule="auto"/>
        <w:ind w:right="2804" w:firstLine="709"/>
        <w:jc w:val="right"/>
        <w:rPr>
          <w:rFonts w:ascii="Times New Roman" w:hAnsi="Times New Roman" w:cs="Times New Roman"/>
          <w:bCs/>
          <w:sz w:val="28"/>
          <w:szCs w:val="28"/>
        </w:rPr>
      </w:pPr>
    </w:p>
    <w:p w:rsidR="00F02AE0" w:rsidRDefault="00F02AE0" w:rsidP="0016233C">
      <w:pPr>
        <w:spacing w:line="240" w:lineRule="auto"/>
        <w:ind w:right="2804" w:firstLine="709"/>
        <w:jc w:val="right"/>
        <w:rPr>
          <w:rFonts w:ascii="Times New Roman" w:hAnsi="Times New Roman" w:cs="Times New Roman"/>
          <w:bCs/>
          <w:sz w:val="28"/>
          <w:szCs w:val="28"/>
        </w:rPr>
      </w:pPr>
    </w:p>
    <w:p w:rsidR="007E2FE8" w:rsidRPr="0016233C" w:rsidRDefault="007E2FE8" w:rsidP="0016233C">
      <w:pPr>
        <w:spacing w:line="240" w:lineRule="auto"/>
        <w:ind w:right="2804" w:firstLine="709"/>
        <w:jc w:val="right"/>
        <w:rPr>
          <w:rFonts w:ascii="Times New Roman" w:hAnsi="Times New Roman" w:cs="Times New Roman"/>
          <w:bCs/>
          <w:sz w:val="28"/>
          <w:szCs w:val="28"/>
        </w:rPr>
      </w:pPr>
      <w:r w:rsidRPr="0016233C">
        <w:rPr>
          <w:rFonts w:ascii="Times New Roman" w:hAnsi="Times New Roman" w:cs="Times New Roman"/>
          <w:bCs/>
          <w:sz w:val="28"/>
          <w:szCs w:val="28"/>
        </w:rPr>
        <w:lastRenderedPageBreak/>
        <w:t xml:space="preserve">Таблица </w:t>
      </w:r>
      <w:r w:rsidR="0016233C" w:rsidRPr="0016233C">
        <w:rPr>
          <w:rFonts w:ascii="Times New Roman" w:hAnsi="Times New Roman" w:cs="Times New Roman"/>
          <w:bCs/>
          <w:sz w:val="28"/>
          <w:szCs w:val="28"/>
        </w:rPr>
        <w:t>7</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093"/>
        <w:gridCol w:w="878"/>
        <w:gridCol w:w="1043"/>
        <w:gridCol w:w="3068"/>
      </w:tblGrid>
      <w:tr w:rsidR="007E2FE8" w:rsidRPr="0016233C" w:rsidTr="00060ABB">
        <w:trPr>
          <w:trHeight w:val="311"/>
          <w:jc w:val="center"/>
        </w:trPr>
        <w:tc>
          <w:tcPr>
            <w:tcW w:w="5093" w:type="dxa"/>
            <w:vMerge w:val="restart"/>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 xml:space="preserve">Здания (земельные участки) учреждений и </w:t>
            </w:r>
          </w:p>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предприятий обслуживания</w:t>
            </w:r>
          </w:p>
        </w:tc>
        <w:tc>
          <w:tcPr>
            <w:tcW w:w="4989" w:type="dxa"/>
            <w:gridSpan w:val="3"/>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 xml:space="preserve">Расстояния от зданий (границ участков) </w:t>
            </w:r>
          </w:p>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учреждений и предприятий обслуживания, м</w:t>
            </w:r>
          </w:p>
        </w:tc>
      </w:tr>
      <w:tr w:rsidR="007E2FE8" w:rsidRPr="0016233C" w:rsidTr="00060ABB">
        <w:trPr>
          <w:trHeight w:val="631"/>
          <w:jc w:val="center"/>
        </w:trPr>
        <w:tc>
          <w:tcPr>
            <w:tcW w:w="5093" w:type="dxa"/>
            <w:vMerge/>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p>
        </w:tc>
        <w:tc>
          <w:tcPr>
            <w:tcW w:w="878" w:type="dxa"/>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до    красной линии</w:t>
            </w:r>
          </w:p>
        </w:tc>
        <w:tc>
          <w:tcPr>
            <w:tcW w:w="1043" w:type="dxa"/>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до границ территории жилого дома</w:t>
            </w:r>
          </w:p>
        </w:tc>
        <w:tc>
          <w:tcPr>
            <w:tcW w:w="3068" w:type="dxa"/>
            <w:shd w:val="clear" w:color="auto" w:fill="CCFFCC"/>
            <w:vAlign w:val="center"/>
          </w:tcPr>
          <w:p w:rsidR="007E2FE8" w:rsidRPr="0016233C" w:rsidRDefault="007E2FE8" w:rsidP="0016233C">
            <w:pPr>
              <w:spacing w:after="0" w:line="238" w:lineRule="auto"/>
              <w:jc w:val="center"/>
              <w:rPr>
                <w:rFonts w:ascii="Times New Roman" w:hAnsi="Times New Roman" w:cs="Times New Roman"/>
                <w:sz w:val="28"/>
                <w:szCs w:val="28"/>
              </w:rPr>
            </w:pPr>
            <w:r w:rsidRPr="0016233C">
              <w:rPr>
                <w:rFonts w:ascii="Times New Roman" w:hAnsi="Times New Roman" w:cs="Times New Roman"/>
                <w:sz w:val="28"/>
                <w:szCs w:val="28"/>
              </w:rPr>
              <w:t>до границ земельных участков общеобразовательных школ, дошкольных организаций и лечебных учреждений</w:t>
            </w:r>
          </w:p>
        </w:tc>
      </w:tr>
      <w:tr w:rsidR="007E2FE8" w:rsidRPr="0016233C" w:rsidTr="00F04B3D">
        <w:trPr>
          <w:jc w:val="center"/>
        </w:trPr>
        <w:tc>
          <w:tcPr>
            <w:tcW w:w="5093" w:type="dxa"/>
            <w:vAlign w:val="center"/>
          </w:tcPr>
          <w:p w:rsidR="007E2FE8" w:rsidRPr="0016233C" w:rsidRDefault="007E2FE8" w:rsidP="00F04B3D">
            <w:pPr>
              <w:spacing w:line="240" w:lineRule="auto"/>
              <w:ind w:left="57" w:right="-57"/>
              <w:rPr>
                <w:rFonts w:ascii="Times New Roman" w:hAnsi="Times New Roman" w:cs="Times New Roman"/>
                <w:bCs/>
                <w:sz w:val="28"/>
                <w:szCs w:val="28"/>
              </w:rPr>
            </w:pPr>
            <w:r w:rsidRPr="0016233C">
              <w:rPr>
                <w:rFonts w:ascii="Times New Roman" w:hAnsi="Times New Roman" w:cs="Times New Roman"/>
                <w:bCs/>
                <w:sz w:val="28"/>
                <w:szCs w:val="28"/>
              </w:rPr>
              <w:t>Дошкольные организации и общеобразовательные школы (стены здания)</w:t>
            </w:r>
          </w:p>
        </w:tc>
        <w:tc>
          <w:tcPr>
            <w:tcW w:w="87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25</w:t>
            </w:r>
          </w:p>
        </w:tc>
        <w:tc>
          <w:tcPr>
            <w:tcW w:w="4111" w:type="dxa"/>
            <w:gridSpan w:val="2"/>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По нормам инсоляции, освещенности и противопожарным требованиям</w:t>
            </w:r>
          </w:p>
        </w:tc>
      </w:tr>
      <w:tr w:rsidR="007E2FE8" w:rsidRPr="0016233C" w:rsidTr="00F04B3D">
        <w:trPr>
          <w:jc w:val="center"/>
        </w:trPr>
        <w:tc>
          <w:tcPr>
            <w:tcW w:w="5093" w:type="dxa"/>
            <w:vAlign w:val="center"/>
          </w:tcPr>
          <w:p w:rsidR="007E2FE8" w:rsidRPr="0016233C" w:rsidRDefault="007E2FE8" w:rsidP="00F04B3D">
            <w:pPr>
              <w:spacing w:line="240" w:lineRule="auto"/>
              <w:ind w:left="57"/>
              <w:rPr>
                <w:rFonts w:ascii="Times New Roman" w:hAnsi="Times New Roman" w:cs="Times New Roman"/>
                <w:bCs/>
                <w:sz w:val="28"/>
                <w:szCs w:val="28"/>
              </w:rPr>
            </w:pPr>
            <w:r w:rsidRPr="0016233C">
              <w:rPr>
                <w:rFonts w:ascii="Times New Roman" w:hAnsi="Times New Roman" w:cs="Times New Roman"/>
                <w:bCs/>
                <w:sz w:val="28"/>
                <w:szCs w:val="28"/>
              </w:rPr>
              <w:t>Приемные пункты вторичного сырья</w:t>
            </w:r>
          </w:p>
        </w:tc>
        <w:tc>
          <w:tcPr>
            <w:tcW w:w="87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noBreakHyphen/>
            </w:r>
          </w:p>
        </w:tc>
        <w:tc>
          <w:tcPr>
            <w:tcW w:w="10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20</w:t>
            </w:r>
          </w:p>
        </w:tc>
        <w:tc>
          <w:tcPr>
            <w:tcW w:w="306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w:t>
            </w:r>
          </w:p>
        </w:tc>
      </w:tr>
      <w:tr w:rsidR="007E2FE8" w:rsidRPr="0016233C" w:rsidTr="00F04B3D">
        <w:trPr>
          <w:trHeight w:val="227"/>
          <w:jc w:val="center"/>
        </w:trPr>
        <w:tc>
          <w:tcPr>
            <w:tcW w:w="5093" w:type="dxa"/>
            <w:vAlign w:val="center"/>
          </w:tcPr>
          <w:p w:rsidR="007E2FE8" w:rsidRPr="0016233C" w:rsidRDefault="007E2FE8" w:rsidP="00F04B3D">
            <w:pPr>
              <w:spacing w:line="240" w:lineRule="auto"/>
              <w:ind w:left="57"/>
              <w:rPr>
                <w:rFonts w:ascii="Times New Roman" w:hAnsi="Times New Roman" w:cs="Times New Roman"/>
                <w:bCs/>
                <w:sz w:val="28"/>
                <w:szCs w:val="28"/>
              </w:rPr>
            </w:pPr>
            <w:r w:rsidRPr="0016233C">
              <w:rPr>
                <w:rFonts w:ascii="Times New Roman" w:hAnsi="Times New Roman" w:cs="Times New Roman"/>
                <w:bCs/>
                <w:sz w:val="28"/>
                <w:szCs w:val="28"/>
              </w:rPr>
              <w:t>Пожарные депо</w:t>
            </w:r>
          </w:p>
        </w:tc>
        <w:tc>
          <w:tcPr>
            <w:tcW w:w="87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 15 *</w:t>
            </w:r>
          </w:p>
        </w:tc>
        <w:tc>
          <w:tcPr>
            <w:tcW w:w="10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15</w:t>
            </w:r>
          </w:p>
        </w:tc>
        <w:tc>
          <w:tcPr>
            <w:tcW w:w="306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30</w:t>
            </w:r>
          </w:p>
        </w:tc>
      </w:tr>
      <w:tr w:rsidR="007E2FE8" w:rsidRPr="0016233C" w:rsidTr="00F04B3D">
        <w:trPr>
          <w:trHeight w:val="227"/>
          <w:jc w:val="center"/>
        </w:trPr>
        <w:tc>
          <w:tcPr>
            <w:tcW w:w="5093" w:type="dxa"/>
            <w:tcBorders>
              <w:bottom w:val="nil"/>
            </w:tcBorders>
            <w:vAlign w:val="center"/>
          </w:tcPr>
          <w:p w:rsidR="007E2FE8" w:rsidRPr="0016233C" w:rsidRDefault="007E2FE8" w:rsidP="00F04B3D">
            <w:pPr>
              <w:spacing w:line="240" w:lineRule="auto"/>
              <w:ind w:left="57" w:right="-57"/>
              <w:rPr>
                <w:rFonts w:ascii="Times New Roman" w:hAnsi="Times New Roman" w:cs="Times New Roman"/>
                <w:bCs/>
                <w:sz w:val="28"/>
                <w:szCs w:val="28"/>
              </w:rPr>
            </w:pPr>
            <w:r w:rsidRPr="0016233C">
              <w:rPr>
                <w:rFonts w:ascii="Times New Roman" w:hAnsi="Times New Roman" w:cs="Times New Roman"/>
                <w:bCs/>
                <w:sz w:val="28"/>
                <w:szCs w:val="28"/>
              </w:rPr>
              <w:t>Кладбища традиционного захоронения площадью, га:</w:t>
            </w:r>
          </w:p>
        </w:tc>
        <w:tc>
          <w:tcPr>
            <w:tcW w:w="878" w:type="dxa"/>
            <w:tcBorders>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p>
        </w:tc>
        <w:tc>
          <w:tcPr>
            <w:tcW w:w="1043" w:type="dxa"/>
            <w:tcBorders>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p>
        </w:tc>
        <w:tc>
          <w:tcPr>
            <w:tcW w:w="3068" w:type="dxa"/>
            <w:tcBorders>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p>
        </w:tc>
      </w:tr>
      <w:tr w:rsidR="007E2FE8" w:rsidRPr="0016233C" w:rsidTr="00F04B3D">
        <w:trPr>
          <w:trHeight w:val="227"/>
          <w:jc w:val="center"/>
        </w:trPr>
        <w:tc>
          <w:tcPr>
            <w:tcW w:w="5093" w:type="dxa"/>
            <w:tcBorders>
              <w:top w:val="nil"/>
              <w:bottom w:val="nil"/>
            </w:tcBorders>
            <w:vAlign w:val="center"/>
          </w:tcPr>
          <w:p w:rsidR="007E2FE8" w:rsidRPr="0016233C" w:rsidRDefault="007E2FE8" w:rsidP="00F04B3D">
            <w:pPr>
              <w:spacing w:line="240" w:lineRule="auto"/>
              <w:ind w:left="284"/>
              <w:rPr>
                <w:rFonts w:ascii="Times New Roman" w:hAnsi="Times New Roman" w:cs="Times New Roman"/>
                <w:bCs/>
                <w:sz w:val="28"/>
                <w:szCs w:val="28"/>
              </w:rPr>
            </w:pPr>
            <w:r w:rsidRPr="0016233C">
              <w:rPr>
                <w:rFonts w:ascii="Times New Roman" w:hAnsi="Times New Roman" w:cs="Times New Roman"/>
                <w:bCs/>
                <w:sz w:val="28"/>
                <w:szCs w:val="28"/>
              </w:rPr>
              <w:t>до 10</w:t>
            </w:r>
          </w:p>
        </w:tc>
        <w:tc>
          <w:tcPr>
            <w:tcW w:w="878"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6</w:t>
            </w:r>
          </w:p>
        </w:tc>
        <w:tc>
          <w:tcPr>
            <w:tcW w:w="1043"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w:t>
            </w:r>
          </w:p>
        </w:tc>
        <w:tc>
          <w:tcPr>
            <w:tcW w:w="3068"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5093" w:type="dxa"/>
            <w:tcBorders>
              <w:top w:val="nil"/>
              <w:bottom w:val="nil"/>
            </w:tcBorders>
            <w:vAlign w:val="center"/>
          </w:tcPr>
          <w:p w:rsidR="007E2FE8" w:rsidRPr="0016233C" w:rsidRDefault="007E2FE8" w:rsidP="00F04B3D">
            <w:pPr>
              <w:spacing w:line="240" w:lineRule="auto"/>
              <w:ind w:left="284"/>
              <w:rPr>
                <w:rFonts w:ascii="Times New Roman" w:hAnsi="Times New Roman" w:cs="Times New Roman"/>
                <w:bCs/>
                <w:sz w:val="28"/>
                <w:szCs w:val="28"/>
              </w:rPr>
            </w:pPr>
            <w:r w:rsidRPr="0016233C">
              <w:rPr>
                <w:rFonts w:ascii="Times New Roman" w:hAnsi="Times New Roman" w:cs="Times New Roman"/>
                <w:bCs/>
                <w:sz w:val="28"/>
                <w:szCs w:val="28"/>
              </w:rPr>
              <w:t>от 10 до 20</w:t>
            </w:r>
          </w:p>
        </w:tc>
        <w:tc>
          <w:tcPr>
            <w:tcW w:w="878"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6</w:t>
            </w:r>
          </w:p>
        </w:tc>
        <w:tc>
          <w:tcPr>
            <w:tcW w:w="1043"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300</w:t>
            </w:r>
          </w:p>
        </w:tc>
        <w:tc>
          <w:tcPr>
            <w:tcW w:w="3068"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5093" w:type="dxa"/>
            <w:tcBorders>
              <w:top w:val="nil"/>
            </w:tcBorders>
            <w:vAlign w:val="center"/>
          </w:tcPr>
          <w:p w:rsidR="007E2FE8" w:rsidRPr="0016233C" w:rsidRDefault="007E2FE8" w:rsidP="00F04B3D">
            <w:pPr>
              <w:spacing w:line="240" w:lineRule="auto"/>
              <w:ind w:left="284"/>
              <w:rPr>
                <w:rFonts w:ascii="Times New Roman" w:hAnsi="Times New Roman" w:cs="Times New Roman"/>
                <w:bCs/>
                <w:sz w:val="28"/>
                <w:szCs w:val="28"/>
              </w:rPr>
            </w:pPr>
            <w:r w:rsidRPr="0016233C">
              <w:rPr>
                <w:rFonts w:ascii="Times New Roman" w:hAnsi="Times New Roman" w:cs="Times New Roman"/>
                <w:bCs/>
                <w:sz w:val="28"/>
                <w:szCs w:val="28"/>
              </w:rPr>
              <w:t>от 20 до 40</w:t>
            </w:r>
          </w:p>
        </w:tc>
        <w:tc>
          <w:tcPr>
            <w:tcW w:w="878" w:type="dxa"/>
            <w:tcBorders>
              <w:top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6</w:t>
            </w:r>
          </w:p>
        </w:tc>
        <w:tc>
          <w:tcPr>
            <w:tcW w:w="1043" w:type="dxa"/>
            <w:tcBorders>
              <w:top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c>
          <w:tcPr>
            <w:tcW w:w="3068" w:type="dxa"/>
            <w:tcBorders>
              <w:top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5093" w:type="dxa"/>
            <w:tcBorders>
              <w:bottom w:val="nil"/>
            </w:tcBorders>
            <w:vAlign w:val="center"/>
          </w:tcPr>
          <w:p w:rsidR="007E2FE8" w:rsidRPr="0016233C" w:rsidRDefault="007E2FE8" w:rsidP="00F04B3D">
            <w:pPr>
              <w:spacing w:line="240" w:lineRule="auto"/>
              <w:ind w:left="57"/>
              <w:rPr>
                <w:rFonts w:ascii="Times New Roman" w:hAnsi="Times New Roman" w:cs="Times New Roman"/>
                <w:bCs/>
                <w:sz w:val="28"/>
                <w:szCs w:val="28"/>
              </w:rPr>
            </w:pPr>
            <w:r w:rsidRPr="0016233C">
              <w:rPr>
                <w:rFonts w:ascii="Times New Roman" w:hAnsi="Times New Roman" w:cs="Times New Roman"/>
                <w:bCs/>
                <w:sz w:val="28"/>
                <w:szCs w:val="28"/>
              </w:rPr>
              <w:t>Крематории:</w:t>
            </w:r>
          </w:p>
        </w:tc>
        <w:tc>
          <w:tcPr>
            <w:tcW w:w="878" w:type="dxa"/>
            <w:tcBorders>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p>
        </w:tc>
        <w:tc>
          <w:tcPr>
            <w:tcW w:w="1043" w:type="dxa"/>
            <w:tcBorders>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p>
        </w:tc>
        <w:tc>
          <w:tcPr>
            <w:tcW w:w="3068" w:type="dxa"/>
            <w:tcBorders>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p>
        </w:tc>
      </w:tr>
      <w:tr w:rsidR="007E2FE8" w:rsidRPr="0016233C" w:rsidTr="00F04B3D">
        <w:trPr>
          <w:trHeight w:val="227"/>
          <w:jc w:val="center"/>
        </w:trPr>
        <w:tc>
          <w:tcPr>
            <w:tcW w:w="5093" w:type="dxa"/>
            <w:tcBorders>
              <w:top w:val="nil"/>
              <w:bottom w:val="nil"/>
            </w:tcBorders>
            <w:vAlign w:val="center"/>
          </w:tcPr>
          <w:p w:rsidR="007E2FE8" w:rsidRPr="0016233C" w:rsidRDefault="007E2FE8" w:rsidP="00F04B3D">
            <w:pPr>
              <w:spacing w:line="240" w:lineRule="auto"/>
              <w:ind w:left="284"/>
              <w:rPr>
                <w:rFonts w:ascii="Times New Roman" w:hAnsi="Times New Roman" w:cs="Times New Roman"/>
                <w:bCs/>
                <w:sz w:val="28"/>
                <w:szCs w:val="28"/>
              </w:rPr>
            </w:pPr>
            <w:r w:rsidRPr="0016233C">
              <w:rPr>
                <w:rFonts w:ascii="Times New Roman" w:hAnsi="Times New Roman" w:cs="Times New Roman"/>
                <w:bCs/>
                <w:sz w:val="28"/>
                <w:szCs w:val="28"/>
              </w:rPr>
              <w:lastRenderedPageBreak/>
              <w:t>без подготовительных и обрядовых процессов с одной однокамерной печью</w:t>
            </w:r>
          </w:p>
        </w:tc>
        <w:tc>
          <w:tcPr>
            <w:tcW w:w="878"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6</w:t>
            </w:r>
          </w:p>
        </w:tc>
        <w:tc>
          <w:tcPr>
            <w:tcW w:w="1043"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c>
          <w:tcPr>
            <w:tcW w:w="3068" w:type="dxa"/>
            <w:tcBorders>
              <w:top w:val="nil"/>
              <w:bottom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500</w:t>
            </w:r>
          </w:p>
        </w:tc>
      </w:tr>
      <w:tr w:rsidR="007E2FE8" w:rsidRPr="0016233C" w:rsidTr="00F04B3D">
        <w:trPr>
          <w:trHeight w:val="227"/>
          <w:jc w:val="center"/>
        </w:trPr>
        <w:tc>
          <w:tcPr>
            <w:tcW w:w="5093" w:type="dxa"/>
            <w:tcBorders>
              <w:top w:val="nil"/>
            </w:tcBorders>
            <w:vAlign w:val="center"/>
          </w:tcPr>
          <w:p w:rsidR="007E2FE8" w:rsidRPr="0016233C" w:rsidRDefault="007E2FE8" w:rsidP="00F04B3D">
            <w:pPr>
              <w:spacing w:line="240" w:lineRule="auto"/>
              <w:ind w:left="284"/>
              <w:rPr>
                <w:rFonts w:ascii="Times New Roman" w:hAnsi="Times New Roman" w:cs="Times New Roman"/>
                <w:bCs/>
                <w:sz w:val="28"/>
                <w:szCs w:val="28"/>
              </w:rPr>
            </w:pPr>
            <w:r w:rsidRPr="0016233C">
              <w:rPr>
                <w:rFonts w:ascii="Times New Roman" w:hAnsi="Times New Roman" w:cs="Times New Roman"/>
                <w:bCs/>
                <w:sz w:val="28"/>
                <w:szCs w:val="28"/>
              </w:rPr>
              <w:t>при количестве печей более одной</w:t>
            </w:r>
          </w:p>
        </w:tc>
        <w:tc>
          <w:tcPr>
            <w:tcW w:w="878" w:type="dxa"/>
            <w:tcBorders>
              <w:top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6</w:t>
            </w:r>
          </w:p>
        </w:tc>
        <w:tc>
          <w:tcPr>
            <w:tcW w:w="1043" w:type="dxa"/>
            <w:tcBorders>
              <w:top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1000</w:t>
            </w:r>
          </w:p>
        </w:tc>
        <w:tc>
          <w:tcPr>
            <w:tcW w:w="3068" w:type="dxa"/>
            <w:tcBorders>
              <w:top w:val="nil"/>
            </w:tcBorders>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1000</w:t>
            </w:r>
          </w:p>
        </w:tc>
      </w:tr>
      <w:tr w:rsidR="007E2FE8" w:rsidRPr="0016233C" w:rsidTr="00F04B3D">
        <w:trPr>
          <w:trHeight w:val="227"/>
          <w:jc w:val="center"/>
        </w:trPr>
        <w:tc>
          <w:tcPr>
            <w:tcW w:w="5093" w:type="dxa"/>
            <w:vAlign w:val="center"/>
          </w:tcPr>
          <w:p w:rsidR="007E2FE8" w:rsidRPr="0016233C" w:rsidRDefault="007E2FE8" w:rsidP="00F04B3D">
            <w:pPr>
              <w:spacing w:line="240" w:lineRule="auto"/>
              <w:ind w:left="57"/>
              <w:rPr>
                <w:rFonts w:ascii="Times New Roman" w:hAnsi="Times New Roman" w:cs="Times New Roman"/>
                <w:bCs/>
                <w:sz w:val="28"/>
                <w:szCs w:val="28"/>
              </w:rPr>
            </w:pPr>
            <w:r w:rsidRPr="0016233C">
              <w:rPr>
                <w:rFonts w:ascii="Times New Roman" w:hAnsi="Times New Roman" w:cs="Times New Roman"/>
                <w:bCs/>
                <w:sz w:val="28"/>
                <w:szCs w:val="28"/>
              </w:rPr>
              <w:t>Закрытые кладбища и мемориальные комплексы, колумбарии, кладбища для погребения после кремации</w:t>
            </w:r>
          </w:p>
        </w:tc>
        <w:tc>
          <w:tcPr>
            <w:tcW w:w="87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6</w:t>
            </w:r>
          </w:p>
        </w:tc>
        <w:tc>
          <w:tcPr>
            <w:tcW w:w="1043"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w:t>
            </w:r>
          </w:p>
        </w:tc>
        <w:tc>
          <w:tcPr>
            <w:tcW w:w="3068" w:type="dxa"/>
            <w:vAlign w:val="center"/>
          </w:tcPr>
          <w:p w:rsidR="007E2FE8" w:rsidRPr="0016233C" w:rsidRDefault="007E2FE8" w:rsidP="00F04B3D">
            <w:pPr>
              <w:spacing w:line="240" w:lineRule="auto"/>
              <w:jc w:val="center"/>
              <w:rPr>
                <w:rFonts w:ascii="Times New Roman" w:hAnsi="Times New Roman" w:cs="Times New Roman"/>
                <w:bCs/>
                <w:sz w:val="28"/>
                <w:szCs w:val="28"/>
              </w:rPr>
            </w:pPr>
            <w:r w:rsidRPr="0016233C">
              <w:rPr>
                <w:rFonts w:ascii="Times New Roman" w:hAnsi="Times New Roman" w:cs="Times New Roman"/>
                <w:bCs/>
                <w:sz w:val="28"/>
                <w:szCs w:val="28"/>
              </w:rPr>
              <w:t>50</w:t>
            </w:r>
          </w:p>
        </w:tc>
      </w:tr>
    </w:tbl>
    <w:p w:rsidR="007E2FE8" w:rsidRPr="0016233C" w:rsidRDefault="007E2FE8" w:rsidP="0016233C">
      <w:pPr>
        <w:spacing w:before="120" w:line="240" w:lineRule="auto"/>
        <w:ind w:firstLine="709"/>
        <w:contextualSpacing/>
        <w:jc w:val="both"/>
        <w:rPr>
          <w:rFonts w:ascii="Times New Roman" w:hAnsi="Times New Roman" w:cs="Times New Roman"/>
          <w:bCs/>
          <w:iCs/>
          <w:sz w:val="28"/>
          <w:szCs w:val="28"/>
        </w:rPr>
      </w:pPr>
      <w:r w:rsidRPr="0016233C">
        <w:rPr>
          <w:rFonts w:ascii="Times New Roman" w:hAnsi="Times New Roman" w:cs="Times New Roman"/>
          <w:bCs/>
          <w:iCs/>
          <w:sz w:val="28"/>
          <w:szCs w:val="28"/>
        </w:rPr>
        <w:t xml:space="preserve">* В зависимости от типа пожарного депо. </w:t>
      </w:r>
    </w:p>
    <w:p w:rsidR="007E2FE8" w:rsidRPr="0016233C" w:rsidRDefault="007E2FE8" w:rsidP="0016233C">
      <w:pPr>
        <w:spacing w:before="60" w:line="240" w:lineRule="auto"/>
        <w:ind w:firstLine="709"/>
        <w:contextualSpacing/>
        <w:jc w:val="both"/>
        <w:rPr>
          <w:rFonts w:ascii="Times New Roman" w:hAnsi="Times New Roman" w:cs="Times New Roman"/>
          <w:bCs/>
          <w:iCs/>
          <w:sz w:val="28"/>
          <w:szCs w:val="28"/>
        </w:rPr>
      </w:pPr>
      <w:r w:rsidRPr="0016233C">
        <w:rPr>
          <w:rFonts w:ascii="Times New Roman" w:hAnsi="Times New Roman" w:cs="Times New Roman"/>
          <w:bCs/>
          <w:iCs/>
          <w:sz w:val="28"/>
          <w:szCs w:val="28"/>
        </w:rPr>
        <w:t>Примечания:</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1. Участки дошкольных организаций не должны примыкать непосредственно к городским улицам и межквартальным проездам.</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2.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w:t>
      </w:r>
    </w:p>
    <w:p w:rsidR="007E2FE8" w:rsidRPr="0016233C" w:rsidRDefault="007E2FE8" w:rsidP="0016233C">
      <w:pPr>
        <w:tabs>
          <w:tab w:val="left" w:pos="6946"/>
        </w:tabs>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3. Участки вновь размещаемых больниц не должны примыкать непосредственно к магистральным улицам.</w:t>
      </w:r>
    </w:p>
    <w:p w:rsidR="007E2FE8" w:rsidRPr="0016233C" w:rsidRDefault="007E2FE8" w:rsidP="0016233C">
      <w:pPr>
        <w:tabs>
          <w:tab w:val="left" w:pos="6946"/>
        </w:tabs>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 xml:space="preserve">4. После закрытия кладбища традиционного захоронения по истечении 25 лет после последнего захоронения расстояния до жилой застройки могут быть сокращены до </w:t>
      </w:r>
      <w:smartTag w:uri="urn:schemas-microsoft-com:office:smarttags" w:element="metricconverter">
        <w:smartTagPr>
          <w:attr w:name="ProductID" w:val="100 м"/>
        </w:smartTagPr>
        <w:r w:rsidRPr="0016233C">
          <w:rPr>
            <w:rFonts w:ascii="Times New Roman" w:hAnsi="Times New Roman" w:cs="Times New Roman"/>
            <w:bCs/>
            <w:sz w:val="28"/>
            <w:szCs w:val="28"/>
          </w:rPr>
          <w:t>100 м</w:t>
        </w:r>
      </w:smartTag>
      <w:r w:rsidRPr="0016233C">
        <w:rPr>
          <w:rFonts w:ascii="Times New Roman" w:hAnsi="Times New Roman" w:cs="Times New Roman"/>
          <w:bCs/>
          <w:sz w:val="28"/>
          <w:szCs w:val="28"/>
        </w:rPr>
        <w:t>.</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Учреждения и предприятия обслуживания населения на территориях малоэтажной жилой застройки следует проектировать в соответствии с расчетом числа и вместимости учреждений и предприятий обслуживания исходя из необходимости удовлетворения потребностей различных социально-демографических групп населения, учитывая близость других объектов обслуживания и организацию транспортных связей, предусматривая формирование общественных центров, в увязке с сетью улиц, дорог и пешеходных путей.</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t xml:space="preserve">Для инвалидов необходимо обеспечивать возможность подъезда, в том числе на инвалидных колясках, к общественным зданиям и предприятиям обслуживания с учетом требований раздела «Обеспечение доступности жилых объектов, объектов социальной инфраструктуры для инвалидов и других </w:t>
      </w:r>
      <w:proofErr w:type="spellStart"/>
      <w:r w:rsidRPr="0016233C">
        <w:rPr>
          <w:rFonts w:ascii="Times New Roman" w:hAnsi="Times New Roman" w:cs="Times New Roman"/>
          <w:bCs/>
          <w:sz w:val="28"/>
          <w:szCs w:val="28"/>
        </w:rPr>
        <w:t>маломобильных</w:t>
      </w:r>
      <w:proofErr w:type="spellEnd"/>
      <w:r w:rsidRPr="0016233C">
        <w:rPr>
          <w:rFonts w:ascii="Times New Roman" w:hAnsi="Times New Roman" w:cs="Times New Roman"/>
          <w:bCs/>
          <w:sz w:val="28"/>
          <w:szCs w:val="28"/>
        </w:rPr>
        <w:t xml:space="preserve"> групп населения» настоящих нормативов.</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r w:rsidRPr="0016233C">
        <w:rPr>
          <w:rFonts w:ascii="Times New Roman" w:hAnsi="Times New Roman" w:cs="Times New Roman"/>
          <w:bCs/>
          <w:sz w:val="28"/>
          <w:szCs w:val="28"/>
        </w:rPr>
        <w:lastRenderedPageBreak/>
        <w:t xml:space="preserve">Для ориентировочных расчетов показатели количества и вместимости учреждений и предприятий обслуживания территорий малоэтажной жилой застройки допускается принимать в соответствии с таблицей </w:t>
      </w:r>
      <w:r w:rsidR="00FF6372">
        <w:rPr>
          <w:rFonts w:ascii="Times New Roman" w:hAnsi="Times New Roman" w:cs="Times New Roman"/>
          <w:bCs/>
          <w:sz w:val="28"/>
          <w:szCs w:val="28"/>
        </w:rPr>
        <w:t>8</w:t>
      </w:r>
      <w:r w:rsidRPr="0016233C">
        <w:rPr>
          <w:rFonts w:ascii="Times New Roman" w:hAnsi="Times New Roman" w:cs="Times New Roman"/>
          <w:bCs/>
          <w:sz w:val="28"/>
          <w:szCs w:val="28"/>
        </w:rPr>
        <w:t>.</w:t>
      </w:r>
    </w:p>
    <w:p w:rsidR="007E2FE8" w:rsidRPr="0016233C" w:rsidRDefault="007E2FE8" w:rsidP="0016233C">
      <w:pPr>
        <w:spacing w:line="240" w:lineRule="auto"/>
        <w:ind w:firstLine="709"/>
        <w:contextualSpacing/>
        <w:jc w:val="both"/>
        <w:rPr>
          <w:rFonts w:ascii="Times New Roman" w:hAnsi="Times New Roman" w:cs="Times New Roman"/>
          <w:bCs/>
          <w:sz w:val="28"/>
          <w:szCs w:val="28"/>
        </w:rPr>
      </w:pPr>
    </w:p>
    <w:p w:rsidR="007E2FE8" w:rsidRPr="0016233C" w:rsidRDefault="007E2FE8" w:rsidP="00FF6372">
      <w:pPr>
        <w:spacing w:line="240" w:lineRule="auto"/>
        <w:ind w:right="2804" w:firstLine="709"/>
        <w:contextualSpacing/>
        <w:jc w:val="right"/>
        <w:rPr>
          <w:rFonts w:ascii="Times New Roman" w:hAnsi="Times New Roman" w:cs="Times New Roman"/>
          <w:bCs/>
          <w:sz w:val="28"/>
          <w:szCs w:val="28"/>
        </w:rPr>
      </w:pPr>
      <w:r w:rsidRPr="0016233C">
        <w:rPr>
          <w:rFonts w:ascii="Times New Roman" w:hAnsi="Times New Roman" w:cs="Times New Roman"/>
          <w:bCs/>
          <w:sz w:val="28"/>
          <w:szCs w:val="28"/>
        </w:rPr>
        <w:t xml:space="preserve">Таблица </w:t>
      </w:r>
      <w:r w:rsidR="00FF6372">
        <w:rPr>
          <w:rFonts w:ascii="Times New Roman" w:hAnsi="Times New Roman" w:cs="Times New Roman"/>
          <w:bCs/>
          <w:sz w:val="28"/>
          <w:szCs w:val="28"/>
        </w:rPr>
        <w:t>8</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94"/>
        <w:gridCol w:w="3304"/>
        <w:gridCol w:w="2634"/>
      </w:tblGrid>
      <w:tr w:rsidR="007E2FE8" w:rsidRPr="00FF6372" w:rsidTr="00060ABB">
        <w:trPr>
          <w:trHeight w:val="271"/>
          <w:jc w:val="center"/>
        </w:trPr>
        <w:tc>
          <w:tcPr>
            <w:tcW w:w="4194" w:type="dxa"/>
            <w:shd w:val="clear" w:color="auto" w:fill="CCFFCC"/>
            <w:vAlign w:val="center"/>
          </w:tcPr>
          <w:p w:rsidR="007E2FE8" w:rsidRPr="00FF6372" w:rsidRDefault="007E2FE8" w:rsidP="00FF6372">
            <w:pPr>
              <w:spacing w:after="0" w:line="238" w:lineRule="auto"/>
              <w:jc w:val="center"/>
              <w:rPr>
                <w:rFonts w:ascii="Times New Roman" w:hAnsi="Times New Roman" w:cs="Times New Roman"/>
                <w:sz w:val="28"/>
                <w:szCs w:val="28"/>
              </w:rPr>
            </w:pPr>
            <w:r w:rsidRPr="00FF6372">
              <w:rPr>
                <w:rFonts w:ascii="Times New Roman" w:hAnsi="Times New Roman" w:cs="Times New Roman"/>
                <w:sz w:val="28"/>
                <w:szCs w:val="28"/>
              </w:rPr>
              <w:t xml:space="preserve">Учреждения и предприятия </w:t>
            </w:r>
          </w:p>
          <w:p w:rsidR="007E2FE8" w:rsidRPr="00FF6372" w:rsidRDefault="007E2FE8" w:rsidP="00FF6372">
            <w:pPr>
              <w:spacing w:after="0" w:line="238" w:lineRule="auto"/>
              <w:jc w:val="center"/>
              <w:rPr>
                <w:rFonts w:ascii="Times New Roman" w:hAnsi="Times New Roman" w:cs="Times New Roman"/>
                <w:sz w:val="28"/>
                <w:szCs w:val="28"/>
              </w:rPr>
            </w:pPr>
            <w:r w:rsidRPr="00FF6372">
              <w:rPr>
                <w:rFonts w:ascii="Times New Roman" w:hAnsi="Times New Roman" w:cs="Times New Roman"/>
                <w:sz w:val="28"/>
                <w:szCs w:val="28"/>
              </w:rPr>
              <w:t>обслуживания</w:t>
            </w:r>
          </w:p>
        </w:tc>
        <w:tc>
          <w:tcPr>
            <w:tcW w:w="3304" w:type="dxa"/>
            <w:shd w:val="clear" w:color="auto" w:fill="CCFFCC"/>
            <w:vAlign w:val="center"/>
          </w:tcPr>
          <w:p w:rsidR="007E2FE8" w:rsidRPr="00FF6372" w:rsidRDefault="007E2FE8" w:rsidP="00FF6372">
            <w:pPr>
              <w:spacing w:after="0" w:line="238" w:lineRule="auto"/>
              <w:jc w:val="center"/>
              <w:rPr>
                <w:rFonts w:ascii="Times New Roman" w:hAnsi="Times New Roman" w:cs="Times New Roman"/>
                <w:sz w:val="28"/>
                <w:szCs w:val="28"/>
              </w:rPr>
            </w:pPr>
            <w:r w:rsidRPr="00FF6372">
              <w:rPr>
                <w:rFonts w:ascii="Times New Roman" w:hAnsi="Times New Roman" w:cs="Times New Roman"/>
                <w:sz w:val="28"/>
                <w:szCs w:val="28"/>
              </w:rPr>
              <w:t>Показатели</w:t>
            </w:r>
          </w:p>
        </w:tc>
        <w:tc>
          <w:tcPr>
            <w:tcW w:w="2634" w:type="dxa"/>
            <w:shd w:val="clear" w:color="auto" w:fill="CCFFCC"/>
            <w:vAlign w:val="center"/>
          </w:tcPr>
          <w:p w:rsidR="007E2FE8" w:rsidRPr="00FF6372" w:rsidRDefault="007E2FE8" w:rsidP="00FF6372">
            <w:pPr>
              <w:spacing w:after="0" w:line="238" w:lineRule="auto"/>
              <w:ind w:left="-57" w:right="-57"/>
              <w:jc w:val="center"/>
              <w:rPr>
                <w:rFonts w:ascii="Times New Roman" w:hAnsi="Times New Roman" w:cs="Times New Roman"/>
                <w:sz w:val="28"/>
                <w:szCs w:val="28"/>
              </w:rPr>
            </w:pPr>
            <w:r w:rsidRPr="00FF6372">
              <w:rPr>
                <w:rFonts w:ascii="Times New Roman" w:hAnsi="Times New Roman" w:cs="Times New Roman"/>
                <w:sz w:val="28"/>
                <w:szCs w:val="28"/>
              </w:rPr>
              <w:t xml:space="preserve">Размеры земельных </w:t>
            </w:r>
          </w:p>
          <w:p w:rsidR="007E2FE8" w:rsidRPr="00FF6372" w:rsidRDefault="007E2FE8" w:rsidP="00FF6372">
            <w:pPr>
              <w:spacing w:after="0" w:line="238" w:lineRule="auto"/>
              <w:ind w:left="-57" w:right="-57"/>
              <w:jc w:val="center"/>
              <w:rPr>
                <w:rFonts w:ascii="Times New Roman" w:hAnsi="Times New Roman" w:cs="Times New Roman"/>
                <w:sz w:val="28"/>
                <w:szCs w:val="28"/>
              </w:rPr>
            </w:pPr>
            <w:r w:rsidRPr="00FF6372">
              <w:rPr>
                <w:rFonts w:ascii="Times New Roman" w:hAnsi="Times New Roman" w:cs="Times New Roman"/>
                <w:sz w:val="28"/>
                <w:szCs w:val="28"/>
              </w:rPr>
              <w:t>участков</w:t>
            </w:r>
          </w:p>
        </w:tc>
      </w:tr>
      <w:tr w:rsidR="007E2FE8" w:rsidRPr="00FF6372" w:rsidTr="00060ABB">
        <w:trPr>
          <w:trHeight w:val="271"/>
          <w:jc w:val="center"/>
        </w:trPr>
        <w:tc>
          <w:tcPr>
            <w:tcW w:w="4194" w:type="dxa"/>
            <w:shd w:val="clear" w:color="auto" w:fill="CCFFCC"/>
            <w:vAlign w:val="center"/>
          </w:tcPr>
          <w:p w:rsidR="007E2FE8" w:rsidRPr="00FF6372" w:rsidRDefault="007E2FE8" w:rsidP="00F04B3D">
            <w:pPr>
              <w:spacing w:line="239" w:lineRule="auto"/>
              <w:jc w:val="center"/>
              <w:rPr>
                <w:rFonts w:ascii="Times New Roman" w:hAnsi="Times New Roman" w:cs="Times New Roman"/>
                <w:sz w:val="28"/>
                <w:szCs w:val="28"/>
              </w:rPr>
            </w:pPr>
            <w:r w:rsidRPr="00FF6372">
              <w:rPr>
                <w:rFonts w:ascii="Times New Roman" w:hAnsi="Times New Roman" w:cs="Times New Roman"/>
                <w:sz w:val="28"/>
                <w:szCs w:val="28"/>
              </w:rPr>
              <w:t>1</w:t>
            </w:r>
          </w:p>
        </w:tc>
        <w:tc>
          <w:tcPr>
            <w:tcW w:w="3304" w:type="dxa"/>
            <w:shd w:val="clear" w:color="auto" w:fill="CCFFCC"/>
            <w:vAlign w:val="center"/>
          </w:tcPr>
          <w:p w:rsidR="007E2FE8" w:rsidRPr="00FF6372" w:rsidRDefault="007E2FE8" w:rsidP="00F04B3D">
            <w:pPr>
              <w:spacing w:line="239" w:lineRule="auto"/>
              <w:jc w:val="center"/>
              <w:rPr>
                <w:rFonts w:ascii="Times New Roman" w:hAnsi="Times New Roman" w:cs="Times New Roman"/>
                <w:sz w:val="28"/>
                <w:szCs w:val="28"/>
              </w:rPr>
            </w:pPr>
            <w:r w:rsidRPr="00FF6372">
              <w:rPr>
                <w:rFonts w:ascii="Times New Roman" w:hAnsi="Times New Roman" w:cs="Times New Roman"/>
                <w:sz w:val="28"/>
                <w:szCs w:val="28"/>
              </w:rPr>
              <w:t>2</w:t>
            </w:r>
          </w:p>
        </w:tc>
        <w:tc>
          <w:tcPr>
            <w:tcW w:w="2634" w:type="dxa"/>
            <w:shd w:val="clear" w:color="auto" w:fill="CCFFCC"/>
            <w:vAlign w:val="center"/>
          </w:tcPr>
          <w:p w:rsidR="007E2FE8" w:rsidRPr="00FF6372" w:rsidRDefault="007E2FE8" w:rsidP="00F04B3D">
            <w:pPr>
              <w:spacing w:line="239" w:lineRule="auto"/>
              <w:ind w:left="-57" w:right="-57"/>
              <w:jc w:val="center"/>
              <w:rPr>
                <w:rFonts w:ascii="Times New Roman" w:hAnsi="Times New Roman" w:cs="Times New Roman"/>
                <w:sz w:val="28"/>
                <w:szCs w:val="28"/>
              </w:rPr>
            </w:pPr>
            <w:r w:rsidRPr="00FF6372">
              <w:rPr>
                <w:rFonts w:ascii="Times New Roman" w:hAnsi="Times New Roman" w:cs="Times New Roman"/>
                <w:sz w:val="28"/>
                <w:szCs w:val="28"/>
              </w:rPr>
              <w:t>3</w:t>
            </w:r>
          </w:p>
        </w:tc>
      </w:tr>
      <w:tr w:rsidR="007E2FE8" w:rsidRPr="00FF6372" w:rsidTr="00F04B3D">
        <w:trPr>
          <w:trHeight w:val="566"/>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Дошкольные организации,</w:t>
            </w:r>
          </w:p>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мест на 1000 человек</w:t>
            </w:r>
          </w:p>
        </w:tc>
        <w:tc>
          <w:tcPr>
            <w:tcW w:w="3304" w:type="dxa"/>
          </w:tcPr>
          <w:p w:rsidR="007E2FE8" w:rsidRPr="00FF6372" w:rsidRDefault="007E2FE8" w:rsidP="00F04B3D">
            <w:pPr>
              <w:spacing w:line="239" w:lineRule="auto"/>
              <w:ind w:left="-57" w:right="-57"/>
              <w:rPr>
                <w:rFonts w:ascii="Times New Roman" w:hAnsi="Times New Roman" w:cs="Times New Roman"/>
                <w:bCs/>
                <w:sz w:val="28"/>
                <w:szCs w:val="28"/>
              </w:rPr>
            </w:pPr>
            <w:r w:rsidRPr="00FF6372">
              <w:rPr>
                <w:rFonts w:ascii="Times New Roman" w:hAnsi="Times New Roman" w:cs="Times New Roman"/>
                <w:bCs/>
                <w:sz w:val="28"/>
                <w:szCs w:val="28"/>
              </w:rPr>
              <w:t>По демографической структуре охват в пределах 90 % от возрастной группы 0-7 лет – ориентировочно 50;</w:t>
            </w:r>
          </w:p>
          <w:p w:rsidR="007E2FE8" w:rsidRPr="00FF6372" w:rsidRDefault="007E2FE8" w:rsidP="00F04B3D">
            <w:pPr>
              <w:spacing w:line="239" w:lineRule="auto"/>
              <w:ind w:left="-57" w:right="-57"/>
              <w:rPr>
                <w:rFonts w:ascii="Times New Roman" w:hAnsi="Times New Roman" w:cs="Times New Roman"/>
                <w:bCs/>
                <w:sz w:val="28"/>
                <w:szCs w:val="28"/>
              </w:rPr>
            </w:pPr>
            <w:r w:rsidRPr="00FF6372">
              <w:rPr>
                <w:rFonts w:ascii="Times New Roman" w:hAnsi="Times New Roman" w:cs="Times New Roman"/>
                <w:bCs/>
                <w:sz w:val="28"/>
                <w:szCs w:val="28"/>
              </w:rPr>
              <w:t>охват в пределах 95 % – ориентировочно 53</w:t>
            </w:r>
          </w:p>
        </w:tc>
        <w:tc>
          <w:tcPr>
            <w:tcW w:w="2634" w:type="dxa"/>
          </w:tcPr>
          <w:p w:rsidR="007E2FE8" w:rsidRPr="00FF6372" w:rsidRDefault="007E2FE8" w:rsidP="00F04B3D">
            <w:pPr>
              <w:spacing w:line="239" w:lineRule="auto"/>
              <w:ind w:left="-57" w:right="-57"/>
              <w:jc w:val="center"/>
              <w:rPr>
                <w:rFonts w:ascii="Times New Roman" w:hAnsi="Times New Roman" w:cs="Times New Roman"/>
                <w:bCs/>
                <w:sz w:val="28"/>
                <w:szCs w:val="28"/>
              </w:rPr>
            </w:pPr>
            <w:r w:rsidRPr="00FF6372">
              <w:rPr>
                <w:rFonts w:ascii="Times New Roman" w:hAnsi="Times New Roman" w:cs="Times New Roman"/>
                <w:bCs/>
                <w:sz w:val="28"/>
                <w:szCs w:val="28"/>
              </w:rPr>
              <w:t xml:space="preserve">По расчету в зависимости от вместимости в соответствии с </w:t>
            </w:r>
            <w:proofErr w:type="spellStart"/>
            <w:r w:rsidRPr="00FF6372">
              <w:rPr>
                <w:rFonts w:ascii="Times New Roman" w:hAnsi="Times New Roman" w:cs="Times New Roman"/>
                <w:bCs/>
                <w:sz w:val="28"/>
                <w:szCs w:val="28"/>
              </w:rPr>
              <w:t>СанПиН</w:t>
            </w:r>
            <w:proofErr w:type="spellEnd"/>
            <w:r w:rsidRPr="00FF6372">
              <w:rPr>
                <w:rFonts w:ascii="Times New Roman" w:hAnsi="Times New Roman" w:cs="Times New Roman"/>
                <w:bCs/>
                <w:sz w:val="28"/>
                <w:szCs w:val="28"/>
              </w:rPr>
              <w:t xml:space="preserve"> 2.4.1.2660-10</w:t>
            </w:r>
          </w:p>
        </w:tc>
      </w:tr>
      <w:tr w:rsidR="007E2FE8" w:rsidRPr="00FF6372" w:rsidTr="00F04B3D">
        <w:trPr>
          <w:trHeight w:val="131"/>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 xml:space="preserve">Общеобразовательные учреждения, мест на 1000 человек </w:t>
            </w:r>
          </w:p>
        </w:tc>
        <w:tc>
          <w:tcPr>
            <w:tcW w:w="3304" w:type="dxa"/>
          </w:tcPr>
          <w:p w:rsidR="007E2FE8" w:rsidRPr="00FF6372" w:rsidRDefault="007E2FE8" w:rsidP="00F04B3D">
            <w:pPr>
              <w:spacing w:line="239" w:lineRule="auto"/>
              <w:ind w:left="-57" w:right="-57"/>
              <w:rPr>
                <w:rFonts w:ascii="Times New Roman" w:hAnsi="Times New Roman" w:cs="Times New Roman"/>
                <w:bCs/>
                <w:sz w:val="28"/>
                <w:szCs w:val="28"/>
              </w:rPr>
            </w:pPr>
            <w:r w:rsidRPr="00FF6372">
              <w:rPr>
                <w:rFonts w:ascii="Times New Roman" w:hAnsi="Times New Roman" w:cs="Times New Roman"/>
                <w:bCs/>
                <w:sz w:val="28"/>
                <w:szCs w:val="28"/>
              </w:rPr>
              <w:t>По демографической структуре охват 100 % от возрастной группы 7-18 лет – ориентировочно 94</w:t>
            </w:r>
          </w:p>
        </w:tc>
        <w:tc>
          <w:tcPr>
            <w:tcW w:w="2634" w:type="dxa"/>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не менее</w:t>
            </w:r>
          </w:p>
          <w:p w:rsidR="007E2FE8" w:rsidRPr="00FF6372" w:rsidRDefault="007E2FE8" w:rsidP="00F04B3D">
            <w:pPr>
              <w:spacing w:line="239" w:lineRule="auto"/>
              <w:jc w:val="center"/>
              <w:rPr>
                <w:rFonts w:ascii="Times New Roman" w:hAnsi="Times New Roman" w:cs="Times New Roman"/>
                <w:bCs/>
                <w:sz w:val="28"/>
                <w:szCs w:val="28"/>
              </w:rPr>
            </w:pPr>
            <w:smartTag w:uri="urn:schemas-microsoft-com:office:smarttags" w:element="metricconverter">
              <w:smartTagPr>
                <w:attr w:name="ProductID" w:val="16 м2"/>
              </w:smartTagPr>
              <w:r w:rsidRPr="00FF6372">
                <w:rPr>
                  <w:rFonts w:ascii="Times New Roman" w:hAnsi="Times New Roman" w:cs="Times New Roman"/>
                  <w:bCs/>
                  <w:sz w:val="28"/>
                  <w:szCs w:val="28"/>
                </w:rPr>
                <w:t>16 м</w:t>
              </w:r>
              <w:r w:rsidRPr="00FF6372">
                <w:rPr>
                  <w:rFonts w:ascii="Times New Roman" w:hAnsi="Times New Roman" w:cs="Times New Roman"/>
                  <w:bCs/>
                  <w:sz w:val="28"/>
                  <w:szCs w:val="28"/>
                  <w:vertAlign w:val="superscript"/>
                </w:rPr>
                <w:t>2</w:t>
              </w:r>
            </w:smartTag>
            <w:r w:rsidRPr="00FF6372">
              <w:rPr>
                <w:rFonts w:ascii="Times New Roman" w:hAnsi="Times New Roman" w:cs="Times New Roman"/>
                <w:bCs/>
                <w:sz w:val="28"/>
                <w:szCs w:val="28"/>
              </w:rPr>
              <w:t xml:space="preserve"> на 1 место</w:t>
            </w:r>
          </w:p>
        </w:tc>
      </w:tr>
      <w:tr w:rsidR="007E2FE8" w:rsidRPr="00FF6372" w:rsidTr="00F04B3D">
        <w:trPr>
          <w:trHeight w:val="408"/>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proofErr w:type="spellStart"/>
            <w:r w:rsidRPr="00FF6372">
              <w:rPr>
                <w:rFonts w:ascii="Times New Roman" w:hAnsi="Times New Roman" w:cs="Times New Roman"/>
                <w:sz w:val="28"/>
                <w:szCs w:val="28"/>
              </w:rPr>
              <w:t>Спортивно-досуговый</w:t>
            </w:r>
            <w:proofErr w:type="spellEnd"/>
            <w:r w:rsidRPr="00FF6372">
              <w:rPr>
                <w:rFonts w:ascii="Times New Roman" w:hAnsi="Times New Roman" w:cs="Times New Roman"/>
                <w:sz w:val="28"/>
                <w:szCs w:val="28"/>
              </w:rPr>
              <w:t xml:space="preserve"> комплекс, </w:t>
            </w:r>
          </w:p>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 xml:space="preserve">м2 общей площади на 1000 человек </w:t>
            </w:r>
          </w:p>
        </w:tc>
        <w:tc>
          <w:tcPr>
            <w:tcW w:w="3304" w:type="dxa"/>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300</w:t>
            </w:r>
          </w:p>
        </w:tc>
        <w:tc>
          <w:tcPr>
            <w:tcW w:w="2634" w:type="dxa"/>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0,2-</w:t>
            </w:r>
            <w:smartTag w:uri="urn:schemas-microsoft-com:office:smarttags" w:element="metricconverter">
              <w:smartTagPr>
                <w:attr w:name="ProductID" w:val="0,5 га"/>
              </w:smartTagPr>
              <w:r w:rsidRPr="00FF6372">
                <w:rPr>
                  <w:rFonts w:ascii="Times New Roman" w:hAnsi="Times New Roman" w:cs="Times New Roman"/>
                  <w:bCs/>
                  <w:sz w:val="28"/>
                  <w:szCs w:val="28"/>
                </w:rPr>
                <w:t>0,5 га</w:t>
              </w:r>
            </w:smartTag>
            <w:r w:rsidRPr="00FF6372">
              <w:rPr>
                <w:rFonts w:ascii="Times New Roman" w:hAnsi="Times New Roman" w:cs="Times New Roman"/>
                <w:bCs/>
                <w:sz w:val="28"/>
                <w:szCs w:val="28"/>
              </w:rPr>
              <w:t xml:space="preserve"> на объект</w:t>
            </w:r>
          </w:p>
        </w:tc>
      </w:tr>
      <w:tr w:rsidR="007E2FE8" w:rsidRPr="00FF6372" w:rsidTr="00F04B3D">
        <w:trPr>
          <w:trHeight w:val="693"/>
          <w:jc w:val="center"/>
        </w:trPr>
        <w:tc>
          <w:tcPr>
            <w:tcW w:w="4194" w:type="dxa"/>
            <w:tcBorders>
              <w:bottom w:val="nil"/>
            </w:tcBorders>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Амбулаторно-поликлинические учреждения:</w:t>
            </w:r>
          </w:p>
          <w:p w:rsidR="007E2FE8" w:rsidRPr="00FF6372" w:rsidRDefault="007E2FE8" w:rsidP="00FF6372">
            <w:pPr>
              <w:spacing w:after="0" w:line="238" w:lineRule="auto"/>
              <w:ind w:left="246"/>
              <w:rPr>
                <w:rFonts w:ascii="Times New Roman" w:hAnsi="Times New Roman" w:cs="Times New Roman"/>
                <w:sz w:val="28"/>
                <w:szCs w:val="28"/>
              </w:rPr>
            </w:pPr>
            <w:r w:rsidRPr="00FF6372">
              <w:rPr>
                <w:rFonts w:ascii="Times New Roman" w:hAnsi="Times New Roman" w:cs="Times New Roman"/>
                <w:sz w:val="28"/>
                <w:szCs w:val="28"/>
              </w:rPr>
              <w:t>поликлиники, посещений в смену на 1000 человек</w:t>
            </w:r>
          </w:p>
        </w:tc>
        <w:tc>
          <w:tcPr>
            <w:tcW w:w="3304" w:type="dxa"/>
            <w:tcBorders>
              <w:bottom w:val="nil"/>
            </w:tcBorders>
          </w:tcPr>
          <w:p w:rsidR="007E2FE8" w:rsidRPr="00FF6372" w:rsidRDefault="007E2FE8" w:rsidP="00F04B3D">
            <w:pPr>
              <w:spacing w:line="239" w:lineRule="auto"/>
              <w:jc w:val="center"/>
              <w:rPr>
                <w:rFonts w:ascii="Times New Roman" w:hAnsi="Times New Roman" w:cs="Times New Roman"/>
                <w:bCs/>
                <w:sz w:val="28"/>
                <w:szCs w:val="28"/>
              </w:rPr>
            </w:pPr>
          </w:p>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22</w:t>
            </w:r>
          </w:p>
        </w:tc>
        <w:tc>
          <w:tcPr>
            <w:tcW w:w="2634" w:type="dxa"/>
            <w:tcBorders>
              <w:bottom w:val="nil"/>
            </w:tcBorders>
          </w:tcPr>
          <w:p w:rsidR="007E2FE8" w:rsidRPr="00FF6372" w:rsidRDefault="007E2FE8" w:rsidP="00F04B3D">
            <w:pPr>
              <w:spacing w:line="239" w:lineRule="auto"/>
              <w:ind w:left="-57" w:right="-57"/>
              <w:jc w:val="center"/>
              <w:rPr>
                <w:rFonts w:ascii="Times New Roman" w:hAnsi="Times New Roman" w:cs="Times New Roman"/>
                <w:bCs/>
                <w:sz w:val="28"/>
                <w:szCs w:val="28"/>
              </w:rPr>
            </w:pPr>
            <w:smartTag w:uri="urn:schemas-microsoft-com:office:smarttags" w:element="metricconverter">
              <w:smartTagPr>
                <w:attr w:name="ProductID" w:val="0,1 га"/>
              </w:smartTagPr>
              <w:r w:rsidRPr="00FF6372">
                <w:rPr>
                  <w:rFonts w:ascii="Times New Roman" w:hAnsi="Times New Roman" w:cs="Times New Roman"/>
                  <w:bCs/>
                  <w:sz w:val="28"/>
                  <w:szCs w:val="28"/>
                </w:rPr>
                <w:t>0,1 га</w:t>
              </w:r>
            </w:smartTag>
            <w:r w:rsidRPr="00FF6372">
              <w:rPr>
                <w:rFonts w:ascii="Times New Roman" w:hAnsi="Times New Roman" w:cs="Times New Roman"/>
                <w:bCs/>
                <w:sz w:val="28"/>
                <w:szCs w:val="28"/>
              </w:rPr>
              <w:t xml:space="preserve"> на 100 посещений в смену, но не менее:</w:t>
            </w:r>
          </w:p>
          <w:p w:rsidR="007E2FE8" w:rsidRPr="00FF6372" w:rsidRDefault="007E2FE8" w:rsidP="00F04B3D">
            <w:pPr>
              <w:spacing w:line="239" w:lineRule="auto"/>
              <w:jc w:val="center"/>
              <w:rPr>
                <w:rFonts w:ascii="Times New Roman" w:hAnsi="Times New Roman" w:cs="Times New Roman"/>
                <w:bCs/>
                <w:sz w:val="28"/>
                <w:szCs w:val="28"/>
              </w:rPr>
            </w:pPr>
            <w:smartTag w:uri="urn:schemas-microsoft-com:office:smarttags" w:element="metricconverter">
              <w:smartTagPr>
                <w:attr w:name="ProductID" w:val="0,5 га"/>
              </w:smartTagPr>
              <w:r w:rsidRPr="00FF6372">
                <w:rPr>
                  <w:rFonts w:ascii="Times New Roman" w:hAnsi="Times New Roman" w:cs="Times New Roman"/>
                  <w:bCs/>
                  <w:sz w:val="28"/>
                  <w:szCs w:val="28"/>
                </w:rPr>
                <w:lastRenderedPageBreak/>
                <w:t>0,5 га</w:t>
              </w:r>
            </w:smartTag>
            <w:r w:rsidRPr="00FF6372">
              <w:rPr>
                <w:rFonts w:ascii="Times New Roman" w:hAnsi="Times New Roman" w:cs="Times New Roman"/>
                <w:bCs/>
                <w:sz w:val="28"/>
                <w:szCs w:val="28"/>
              </w:rPr>
              <w:t xml:space="preserve"> на объект</w:t>
            </w:r>
          </w:p>
        </w:tc>
      </w:tr>
      <w:tr w:rsidR="007E2FE8" w:rsidRPr="00FF6372" w:rsidTr="00F04B3D">
        <w:trPr>
          <w:trHeight w:val="342"/>
          <w:jc w:val="center"/>
        </w:trPr>
        <w:tc>
          <w:tcPr>
            <w:tcW w:w="4194" w:type="dxa"/>
            <w:tcBorders>
              <w:top w:val="nil"/>
            </w:tcBorders>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lastRenderedPageBreak/>
              <w:t>амбулатории, м2 общей площади на 1000 человек</w:t>
            </w:r>
          </w:p>
        </w:tc>
        <w:tc>
          <w:tcPr>
            <w:tcW w:w="3304" w:type="dxa"/>
            <w:tcBorders>
              <w:top w:val="nil"/>
            </w:tcBorders>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50</w:t>
            </w:r>
          </w:p>
        </w:tc>
        <w:tc>
          <w:tcPr>
            <w:tcW w:w="2634" w:type="dxa"/>
            <w:tcBorders>
              <w:top w:val="nil"/>
            </w:tcBorders>
          </w:tcPr>
          <w:p w:rsidR="007E2FE8" w:rsidRPr="00FF6372" w:rsidRDefault="007E2FE8" w:rsidP="00F04B3D">
            <w:pPr>
              <w:spacing w:line="239" w:lineRule="auto"/>
              <w:jc w:val="center"/>
              <w:rPr>
                <w:rFonts w:ascii="Times New Roman" w:hAnsi="Times New Roman" w:cs="Times New Roman"/>
                <w:bCs/>
                <w:sz w:val="28"/>
                <w:szCs w:val="28"/>
              </w:rPr>
            </w:pPr>
            <w:smartTag w:uri="urn:schemas-microsoft-com:office:smarttags" w:element="metricconverter">
              <w:smartTagPr>
                <w:attr w:name="ProductID" w:val="0,2 га"/>
              </w:smartTagPr>
              <w:r w:rsidRPr="00FF6372">
                <w:rPr>
                  <w:rFonts w:ascii="Times New Roman" w:hAnsi="Times New Roman" w:cs="Times New Roman"/>
                  <w:bCs/>
                  <w:sz w:val="28"/>
                  <w:szCs w:val="28"/>
                </w:rPr>
                <w:t>0,2 га</w:t>
              </w:r>
            </w:smartTag>
            <w:r w:rsidRPr="00FF6372">
              <w:rPr>
                <w:rFonts w:ascii="Times New Roman" w:hAnsi="Times New Roman" w:cs="Times New Roman"/>
                <w:bCs/>
                <w:sz w:val="28"/>
                <w:szCs w:val="28"/>
              </w:rPr>
              <w:t xml:space="preserve"> на объект</w:t>
            </w:r>
          </w:p>
        </w:tc>
      </w:tr>
      <w:tr w:rsidR="007E2FE8" w:rsidRPr="00FF6372" w:rsidTr="00F04B3D">
        <w:trPr>
          <w:trHeight w:val="131"/>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Аптеки, м2 общей площади на 1000 человек</w:t>
            </w:r>
          </w:p>
        </w:tc>
        <w:tc>
          <w:tcPr>
            <w:tcW w:w="3304" w:type="dxa"/>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50</w:t>
            </w:r>
          </w:p>
        </w:tc>
        <w:tc>
          <w:tcPr>
            <w:tcW w:w="2634" w:type="dxa"/>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0,2-</w:t>
            </w:r>
            <w:smartTag w:uri="urn:schemas-microsoft-com:office:smarttags" w:element="metricconverter">
              <w:smartTagPr>
                <w:attr w:name="ProductID" w:val="0,4 га"/>
              </w:smartTagPr>
              <w:r w:rsidRPr="00FF6372">
                <w:rPr>
                  <w:rFonts w:ascii="Times New Roman" w:hAnsi="Times New Roman" w:cs="Times New Roman"/>
                  <w:bCs/>
                  <w:sz w:val="28"/>
                  <w:szCs w:val="28"/>
                </w:rPr>
                <w:t>0,4 га</w:t>
              </w:r>
            </w:smartTag>
            <w:r w:rsidRPr="00FF6372">
              <w:rPr>
                <w:rFonts w:ascii="Times New Roman" w:hAnsi="Times New Roman" w:cs="Times New Roman"/>
                <w:bCs/>
                <w:sz w:val="28"/>
                <w:szCs w:val="28"/>
              </w:rPr>
              <w:t xml:space="preserve"> на объект</w:t>
            </w:r>
          </w:p>
        </w:tc>
      </w:tr>
      <w:tr w:rsidR="007E2FE8" w:rsidRPr="00FF6372" w:rsidTr="00F04B3D">
        <w:trPr>
          <w:trHeight w:val="233"/>
          <w:jc w:val="center"/>
        </w:trPr>
        <w:tc>
          <w:tcPr>
            <w:tcW w:w="4194" w:type="dxa"/>
            <w:tcBorders>
              <w:bottom w:val="single" w:sz="4" w:space="0" w:color="auto"/>
            </w:tcBorders>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Аптечные киоски, м2 общей площади на 1000 человек</w:t>
            </w:r>
          </w:p>
        </w:tc>
        <w:tc>
          <w:tcPr>
            <w:tcW w:w="3304" w:type="dxa"/>
            <w:tcBorders>
              <w:bottom w:val="single" w:sz="4" w:space="0" w:color="auto"/>
            </w:tcBorders>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10</w:t>
            </w:r>
          </w:p>
        </w:tc>
        <w:tc>
          <w:tcPr>
            <w:tcW w:w="2634" w:type="dxa"/>
            <w:tcBorders>
              <w:bottom w:val="single" w:sz="4" w:space="0" w:color="auto"/>
            </w:tcBorders>
          </w:tcPr>
          <w:p w:rsidR="007E2FE8" w:rsidRPr="00FF6372" w:rsidRDefault="007E2FE8" w:rsidP="00F04B3D">
            <w:pPr>
              <w:spacing w:line="239" w:lineRule="auto"/>
              <w:jc w:val="center"/>
              <w:rPr>
                <w:rFonts w:ascii="Times New Roman" w:hAnsi="Times New Roman" w:cs="Times New Roman"/>
                <w:bCs/>
                <w:sz w:val="28"/>
                <w:szCs w:val="28"/>
              </w:rPr>
            </w:pPr>
            <w:smartTag w:uri="urn:schemas-microsoft-com:office:smarttags" w:element="metricconverter">
              <w:smartTagPr>
                <w:attr w:name="ProductID" w:val="0,05 га"/>
              </w:smartTagPr>
              <w:r w:rsidRPr="00FF6372">
                <w:rPr>
                  <w:rFonts w:ascii="Times New Roman" w:hAnsi="Times New Roman" w:cs="Times New Roman"/>
                  <w:bCs/>
                  <w:sz w:val="28"/>
                  <w:szCs w:val="28"/>
                </w:rPr>
                <w:t>0,05 га</w:t>
              </w:r>
            </w:smartTag>
            <w:r w:rsidRPr="00FF6372">
              <w:rPr>
                <w:rFonts w:ascii="Times New Roman" w:hAnsi="Times New Roman" w:cs="Times New Roman"/>
                <w:bCs/>
                <w:sz w:val="28"/>
                <w:szCs w:val="28"/>
              </w:rPr>
              <w:t xml:space="preserve"> на объект или встроенные</w:t>
            </w:r>
          </w:p>
        </w:tc>
      </w:tr>
      <w:tr w:rsidR="007E2FE8" w:rsidRPr="00FF6372" w:rsidTr="00F04B3D">
        <w:trPr>
          <w:trHeight w:val="635"/>
          <w:jc w:val="center"/>
        </w:trPr>
        <w:tc>
          <w:tcPr>
            <w:tcW w:w="4194" w:type="dxa"/>
            <w:tcBorders>
              <w:bottom w:val="nil"/>
            </w:tcBorders>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Предприятия повседневной торговли, м2 торговой площади на 1000 человек:</w:t>
            </w:r>
          </w:p>
          <w:p w:rsidR="007E2FE8" w:rsidRPr="00FF6372" w:rsidRDefault="007E2FE8" w:rsidP="00FF6372">
            <w:pPr>
              <w:spacing w:after="0" w:line="238" w:lineRule="auto"/>
              <w:ind w:left="177"/>
              <w:rPr>
                <w:rFonts w:ascii="Times New Roman" w:hAnsi="Times New Roman" w:cs="Times New Roman"/>
                <w:sz w:val="28"/>
                <w:szCs w:val="28"/>
              </w:rPr>
            </w:pPr>
            <w:r w:rsidRPr="00FF6372">
              <w:rPr>
                <w:rFonts w:ascii="Times New Roman" w:hAnsi="Times New Roman" w:cs="Times New Roman"/>
                <w:sz w:val="28"/>
                <w:szCs w:val="28"/>
              </w:rPr>
              <w:t>продовольственные магазины</w:t>
            </w:r>
          </w:p>
        </w:tc>
        <w:tc>
          <w:tcPr>
            <w:tcW w:w="3304" w:type="dxa"/>
            <w:tcBorders>
              <w:bottom w:val="nil"/>
            </w:tcBorders>
          </w:tcPr>
          <w:p w:rsidR="007E2FE8" w:rsidRPr="00FF6372" w:rsidRDefault="007E2FE8" w:rsidP="00F04B3D">
            <w:pPr>
              <w:spacing w:line="239" w:lineRule="auto"/>
              <w:jc w:val="center"/>
              <w:rPr>
                <w:rFonts w:ascii="Times New Roman" w:hAnsi="Times New Roman" w:cs="Times New Roman"/>
                <w:bCs/>
                <w:sz w:val="28"/>
                <w:szCs w:val="28"/>
              </w:rPr>
            </w:pPr>
          </w:p>
          <w:p w:rsidR="007E2FE8" w:rsidRPr="00FF6372" w:rsidRDefault="007E2FE8" w:rsidP="00F04B3D">
            <w:pPr>
              <w:spacing w:line="239" w:lineRule="auto"/>
              <w:jc w:val="center"/>
              <w:rPr>
                <w:rFonts w:ascii="Times New Roman" w:hAnsi="Times New Roman" w:cs="Times New Roman"/>
                <w:bCs/>
                <w:sz w:val="28"/>
                <w:szCs w:val="28"/>
              </w:rPr>
            </w:pPr>
          </w:p>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100 (70)*</w:t>
            </w:r>
          </w:p>
        </w:tc>
        <w:tc>
          <w:tcPr>
            <w:tcW w:w="2634" w:type="dxa"/>
            <w:vMerge w:val="restart"/>
          </w:tcPr>
          <w:p w:rsidR="007E2FE8" w:rsidRPr="00FF6372" w:rsidRDefault="007E2FE8" w:rsidP="00F04B3D">
            <w:pPr>
              <w:spacing w:line="239" w:lineRule="auto"/>
              <w:jc w:val="center"/>
              <w:rPr>
                <w:rFonts w:ascii="Times New Roman" w:hAnsi="Times New Roman" w:cs="Times New Roman"/>
                <w:bCs/>
                <w:sz w:val="28"/>
                <w:szCs w:val="28"/>
              </w:rPr>
            </w:pPr>
            <w:r w:rsidRPr="00FF6372">
              <w:rPr>
                <w:rFonts w:ascii="Times New Roman" w:hAnsi="Times New Roman" w:cs="Times New Roman"/>
                <w:bCs/>
                <w:sz w:val="28"/>
                <w:szCs w:val="28"/>
              </w:rPr>
              <w:t>0,2-</w:t>
            </w:r>
            <w:smartTag w:uri="urn:schemas-microsoft-com:office:smarttags" w:element="metricconverter">
              <w:smartTagPr>
                <w:attr w:name="ProductID" w:val="0,3 га"/>
              </w:smartTagPr>
              <w:r w:rsidRPr="00FF6372">
                <w:rPr>
                  <w:rFonts w:ascii="Times New Roman" w:hAnsi="Times New Roman" w:cs="Times New Roman"/>
                  <w:bCs/>
                  <w:sz w:val="28"/>
                  <w:szCs w:val="28"/>
                </w:rPr>
                <w:t>0,3 га</w:t>
              </w:r>
            </w:smartTag>
            <w:r w:rsidRPr="00FF6372">
              <w:rPr>
                <w:rFonts w:ascii="Times New Roman" w:hAnsi="Times New Roman" w:cs="Times New Roman"/>
                <w:bCs/>
                <w:sz w:val="28"/>
                <w:szCs w:val="28"/>
              </w:rPr>
              <w:t xml:space="preserve"> на объект</w:t>
            </w:r>
          </w:p>
        </w:tc>
      </w:tr>
      <w:tr w:rsidR="007E2FE8" w:rsidRPr="00FF6372" w:rsidTr="00F04B3D">
        <w:trPr>
          <w:trHeight w:val="126"/>
          <w:jc w:val="center"/>
        </w:trPr>
        <w:tc>
          <w:tcPr>
            <w:tcW w:w="4194" w:type="dxa"/>
            <w:tcBorders>
              <w:top w:val="nil"/>
            </w:tcBorders>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непродовольственные магазины</w:t>
            </w:r>
          </w:p>
        </w:tc>
        <w:tc>
          <w:tcPr>
            <w:tcW w:w="3304" w:type="dxa"/>
            <w:tcBorders>
              <w:top w:val="nil"/>
            </w:tcBorders>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180 (30)*</w:t>
            </w:r>
          </w:p>
        </w:tc>
        <w:tc>
          <w:tcPr>
            <w:tcW w:w="2634" w:type="dxa"/>
            <w:vMerge/>
            <w:vAlign w:val="center"/>
          </w:tcPr>
          <w:p w:rsidR="007E2FE8" w:rsidRPr="00FF6372" w:rsidRDefault="007E2FE8" w:rsidP="00F04B3D">
            <w:pPr>
              <w:spacing w:line="240" w:lineRule="auto"/>
              <w:jc w:val="center"/>
              <w:rPr>
                <w:rFonts w:ascii="Times New Roman" w:hAnsi="Times New Roman" w:cs="Times New Roman"/>
                <w:bCs/>
                <w:sz w:val="28"/>
                <w:szCs w:val="28"/>
              </w:rPr>
            </w:pPr>
          </w:p>
        </w:tc>
      </w:tr>
      <w:tr w:rsidR="007E2FE8" w:rsidRPr="00FF6372" w:rsidTr="00F04B3D">
        <w:trPr>
          <w:trHeight w:val="126"/>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 xml:space="preserve">Предприятия бытового обслуживания, </w:t>
            </w:r>
          </w:p>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рабочих мест на 1000 человек</w:t>
            </w:r>
          </w:p>
        </w:tc>
        <w:tc>
          <w:tcPr>
            <w:tcW w:w="3304" w:type="dxa"/>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2</w:t>
            </w:r>
          </w:p>
        </w:tc>
        <w:tc>
          <w:tcPr>
            <w:tcW w:w="2634" w:type="dxa"/>
            <w:vAlign w:val="center"/>
          </w:tcPr>
          <w:p w:rsidR="007E2FE8" w:rsidRPr="00FF6372" w:rsidRDefault="007E2FE8" w:rsidP="00F04B3D">
            <w:pPr>
              <w:spacing w:line="240" w:lineRule="auto"/>
              <w:jc w:val="center"/>
              <w:rPr>
                <w:rFonts w:ascii="Times New Roman" w:hAnsi="Times New Roman" w:cs="Times New Roman"/>
                <w:bCs/>
                <w:sz w:val="28"/>
                <w:szCs w:val="28"/>
              </w:rPr>
            </w:pPr>
            <w:smartTag w:uri="urn:schemas-microsoft-com:office:smarttags" w:element="metricconverter">
              <w:smartTagPr>
                <w:attr w:name="ProductID" w:val="0,15 га"/>
              </w:smartTagPr>
              <w:r w:rsidRPr="00FF6372">
                <w:rPr>
                  <w:rFonts w:ascii="Times New Roman" w:hAnsi="Times New Roman" w:cs="Times New Roman"/>
                  <w:bCs/>
                  <w:sz w:val="28"/>
                  <w:szCs w:val="28"/>
                </w:rPr>
                <w:t>0,15 га</w:t>
              </w:r>
            </w:smartTag>
            <w:r w:rsidRPr="00FF6372">
              <w:rPr>
                <w:rFonts w:ascii="Times New Roman" w:hAnsi="Times New Roman" w:cs="Times New Roman"/>
                <w:bCs/>
                <w:sz w:val="28"/>
                <w:szCs w:val="28"/>
              </w:rPr>
              <w:t xml:space="preserve"> на объект</w:t>
            </w:r>
          </w:p>
        </w:tc>
      </w:tr>
      <w:tr w:rsidR="007E2FE8" w:rsidRPr="00FF6372" w:rsidTr="00F04B3D">
        <w:trPr>
          <w:trHeight w:val="227"/>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Отделение связи, объект</w:t>
            </w:r>
          </w:p>
        </w:tc>
        <w:tc>
          <w:tcPr>
            <w:tcW w:w="3304" w:type="dxa"/>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1</w:t>
            </w:r>
          </w:p>
        </w:tc>
        <w:tc>
          <w:tcPr>
            <w:tcW w:w="2634" w:type="dxa"/>
            <w:vMerge w:val="restart"/>
            <w:vAlign w:val="center"/>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0,1-</w:t>
            </w:r>
            <w:smartTag w:uri="urn:schemas-microsoft-com:office:smarttags" w:element="metricconverter">
              <w:smartTagPr>
                <w:attr w:name="ProductID" w:val="0,15 га"/>
              </w:smartTagPr>
              <w:r w:rsidRPr="00FF6372">
                <w:rPr>
                  <w:rFonts w:ascii="Times New Roman" w:hAnsi="Times New Roman" w:cs="Times New Roman"/>
                  <w:bCs/>
                  <w:sz w:val="28"/>
                  <w:szCs w:val="28"/>
                </w:rPr>
                <w:t>0,15 га</w:t>
              </w:r>
            </w:smartTag>
          </w:p>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на объект</w:t>
            </w:r>
          </w:p>
        </w:tc>
      </w:tr>
      <w:tr w:rsidR="007E2FE8" w:rsidRPr="00FF6372" w:rsidTr="00F04B3D">
        <w:trPr>
          <w:trHeight w:val="350"/>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br w:type="page"/>
              <w:t xml:space="preserve">Отделение банка, </w:t>
            </w:r>
          </w:p>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м</w:t>
            </w:r>
            <w:r w:rsidRPr="00FF6372">
              <w:rPr>
                <w:rFonts w:ascii="Times New Roman" w:hAnsi="Times New Roman" w:cs="Times New Roman"/>
                <w:sz w:val="28"/>
                <w:szCs w:val="28"/>
                <w:vertAlign w:val="superscript"/>
              </w:rPr>
              <w:t>2</w:t>
            </w:r>
            <w:r w:rsidRPr="00FF6372">
              <w:rPr>
                <w:rFonts w:ascii="Times New Roman" w:hAnsi="Times New Roman" w:cs="Times New Roman"/>
                <w:sz w:val="28"/>
                <w:szCs w:val="28"/>
              </w:rPr>
              <w:t xml:space="preserve"> общей площади на 1000 человек</w:t>
            </w:r>
          </w:p>
        </w:tc>
        <w:tc>
          <w:tcPr>
            <w:tcW w:w="3304" w:type="dxa"/>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40</w:t>
            </w:r>
          </w:p>
        </w:tc>
        <w:tc>
          <w:tcPr>
            <w:tcW w:w="2634" w:type="dxa"/>
            <w:vMerge/>
          </w:tcPr>
          <w:p w:rsidR="007E2FE8" w:rsidRPr="00FF6372" w:rsidRDefault="007E2FE8" w:rsidP="00F04B3D">
            <w:pPr>
              <w:spacing w:line="240" w:lineRule="auto"/>
              <w:jc w:val="center"/>
              <w:rPr>
                <w:rFonts w:ascii="Times New Roman" w:hAnsi="Times New Roman" w:cs="Times New Roman"/>
                <w:bCs/>
                <w:sz w:val="28"/>
                <w:szCs w:val="28"/>
              </w:rPr>
            </w:pPr>
          </w:p>
        </w:tc>
      </w:tr>
      <w:tr w:rsidR="007E2FE8" w:rsidRPr="00FF6372" w:rsidTr="00F04B3D">
        <w:trPr>
          <w:trHeight w:val="284"/>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Опорный пункт охраны порядка, объект</w:t>
            </w:r>
          </w:p>
        </w:tc>
        <w:tc>
          <w:tcPr>
            <w:tcW w:w="3304" w:type="dxa"/>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1</w:t>
            </w:r>
          </w:p>
        </w:tc>
        <w:tc>
          <w:tcPr>
            <w:tcW w:w="2634" w:type="dxa"/>
            <w:vMerge/>
          </w:tcPr>
          <w:p w:rsidR="007E2FE8" w:rsidRPr="00FF6372" w:rsidRDefault="007E2FE8" w:rsidP="00F04B3D">
            <w:pPr>
              <w:spacing w:line="240" w:lineRule="auto"/>
              <w:jc w:val="center"/>
              <w:rPr>
                <w:rFonts w:ascii="Times New Roman" w:hAnsi="Times New Roman" w:cs="Times New Roman"/>
                <w:bCs/>
                <w:sz w:val="28"/>
                <w:szCs w:val="28"/>
              </w:rPr>
            </w:pPr>
          </w:p>
        </w:tc>
      </w:tr>
      <w:tr w:rsidR="007E2FE8" w:rsidRPr="00FF6372" w:rsidTr="00F04B3D">
        <w:trPr>
          <w:trHeight w:val="249"/>
          <w:jc w:val="center"/>
        </w:trPr>
        <w:tc>
          <w:tcPr>
            <w:tcW w:w="4194" w:type="dxa"/>
          </w:tcPr>
          <w:p w:rsidR="007E2FE8" w:rsidRPr="00FF6372" w:rsidRDefault="007E2FE8" w:rsidP="00FF6372">
            <w:pPr>
              <w:spacing w:after="0" w:line="238" w:lineRule="auto"/>
              <w:rPr>
                <w:rFonts w:ascii="Times New Roman" w:hAnsi="Times New Roman" w:cs="Times New Roman"/>
                <w:sz w:val="28"/>
                <w:szCs w:val="28"/>
              </w:rPr>
            </w:pPr>
            <w:r w:rsidRPr="00FF6372">
              <w:rPr>
                <w:rFonts w:ascii="Times New Roman" w:hAnsi="Times New Roman" w:cs="Times New Roman"/>
                <w:sz w:val="28"/>
                <w:szCs w:val="28"/>
              </w:rPr>
              <w:t>Центр административного самоуправления, объект</w:t>
            </w:r>
          </w:p>
        </w:tc>
        <w:tc>
          <w:tcPr>
            <w:tcW w:w="3304" w:type="dxa"/>
          </w:tcPr>
          <w:p w:rsidR="007E2FE8" w:rsidRPr="00FF6372" w:rsidRDefault="007E2FE8" w:rsidP="00F04B3D">
            <w:pPr>
              <w:spacing w:line="240" w:lineRule="auto"/>
              <w:jc w:val="center"/>
              <w:rPr>
                <w:rFonts w:ascii="Times New Roman" w:hAnsi="Times New Roman" w:cs="Times New Roman"/>
                <w:bCs/>
                <w:sz w:val="28"/>
                <w:szCs w:val="28"/>
              </w:rPr>
            </w:pPr>
            <w:r w:rsidRPr="00FF6372">
              <w:rPr>
                <w:rFonts w:ascii="Times New Roman" w:hAnsi="Times New Roman" w:cs="Times New Roman"/>
                <w:bCs/>
                <w:sz w:val="28"/>
                <w:szCs w:val="28"/>
              </w:rPr>
              <w:t>1</w:t>
            </w:r>
          </w:p>
        </w:tc>
        <w:tc>
          <w:tcPr>
            <w:tcW w:w="2634" w:type="dxa"/>
            <w:vMerge/>
          </w:tcPr>
          <w:p w:rsidR="007E2FE8" w:rsidRPr="00FF6372" w:rsidRDefault="007E2FE8" w:rsidP="00F04B3D">
            <w:pPr>
              <w:spacing w:line="240" w:lineRule="auto"/>
              <w:jc w:val="center"/>
              <w:rPr>
                <w:rFonts w:ascii="Times New Roman" w:hAnsi="Times New Roman" w:cs="Times New Roman"/>
                <w:bCs/>
                <w:sz w:val="28"/>
                <w:szCs w:val="28"/>
              </w:rPr>
            </w:pPr>
          </w:p>
        </w:tc>
      </w:tr>
    </w:tbl>
    <w:p w:rsidR="007E2FE8" w:rsidRPr="00FF6372" w:rsidRDefault="007E2FE8" w:rsidP="00FF6372">
      <w:pPr>
        <w:spacing w:before="120" w:line="240" w:lineRule="auto"/>
        <w:ind w:firstLine="709"/>
        <w:contextualSpacing/>
        <w:rPr>
          <w:rFonts w:ascii="Times New Roman" w:hAnsi="Times New Roman" w:cs="Times New Roman"/>
          <w:bCs/>
          <w:iCs/>
          <w:sz w:val="28"/>
          <w:szCs w:val="28"/>
        </w:rPr>
      </w:pPr>
      <w:r w:rsidRPr="00FF6372">
        <w:rPr>
          <w:rFonts w:ascii="Times New Roman" w:hAnsi="Times New Roman" w:cs="Times New Roman"/>
          <w:sz w:val="28"/>
          <w:szCs w:val="28"/>
        </w:rPr>
        <w:lastRenderedPageBreak/>
        <w:t>* В скобках приведены показатели для квартала (микрорайона).</w:t>
      </w:r>
    </w:p>
    <w:p w:rsidR="007E2FE8" w:rsidRPr="00FF6372" w:rsidRDefault="007E2FE8" w:rsidP="00FF6372">
      <w:pPr>
        <w:spacing w:before="100" w:line="240" w:lineRule="auto"/>
        <w:ind w:firstLine="709"/>
        <w:contextualSpacing/>
        <w:rPr>
          <w:rFonts w:ascii="Times New Roman" w:hAnsi="Times New Roman" w:cs="Times New Roman"/>
          <w:bCs/>
          <w:iCs/>
          <w:sz w:val="28"/>
          <w:szCs w:val="28"/>
        </w:rPr>
      </w:pPr>
      <w:r w:rsidRPr="00FF6372">
        <w:rPr>
          <w:rFonts w:ascii="Times New Roman" w:hAnsi="Times New Roman" w:cs="Times New Roman"/>
          <w:bCs/>
          <w:iCs/>
          <w:sz w:val="28"/>
          <w:szCs w:val="28"/>
        </w:rPr>
        <w:t>Примечания:</w:t>
      </w:r>
    </w:p>
    <w:p w:rsidR="007E2FE8" w:rsidRPr="00FF6372" w:rsidRDefault="007E2FE8" w:rsidP="00FF6372">
      <w:pPr>
        <w:spacing w:line="240" w:lineRule="auto"/>
        <w:ind w:firstLine="709"/>
        <w:contextualSpacing/>
        <w:rPr>
          <w:rFonts w:ascii="Times New Roman" w:hAnsi="Times New Roman" w:cs="Times New Roman"/>
          <w:bCs/>
          <w:sz w:val="28"/>
          <w:szCs w:val="28"/>
        </w:rPr>
      </w:pPr>
      <w:r w:rsidRPr="00FF6372">
        <w:rPr>
          <w:rFonts w:ascii="Times New Roman" w:hAnsi="Times New Roman" w:cs="Times New Roman"/>
          <w:bCs/>
          <w:sz w:val="28"/>
          <w:szCs w:val="28"/>
        </w:rPr>
        <w:t>1. Школы размещаются: средние и основные – начиная с численности населения 2 тыс. чел., начальные – с 500 чел.</w:t>
      </w:r>
    </w:p>
    <w:p w:rsidR="007E2FE8" w:rsidRPr="00FF6372" w:rsidRDefault="007E2FE8" w:rsidP="00FF6372">
      <w:pPr>
        <w:spacing w:line="240" w:lineRule="auto"/>
        <w:ind w:firstLine="709"/>
        <w:contextualSpacing/>
        <w:rPr>
          <w:rFonts w:ascii="Times New Roman" w:hAnsi="Times New Roman" w:cs="Times New Roman"/>
          <w:bCs/>
          <w:sz w:val="28"/>
          <w:szCs w:val="28"/>
        </w:rPr>
      </w:pPr>
      <w:r w:rsidRPr="00FF6372">
        <w:rPr>
          <w:rFonts w:ascii="Times New Roman" w:hAnsi="Times New Roman" w:cs="Times New Roman"/>
          <w:bCs/>
          <w:sz w:val="28"/>
          <w:szCs w:val="28"/>
        </w:rPr>
        <w:t>2. Размещение поликлиник возможно предусматривать на территории ближайших жилых массивов при соблюдении нормативной доступности.</w:t>
      </w:r>
    </w:p>
    <w:p w:rsidR="007E2FE8" w:rsidRPr="001C0CB6" w:rsidRDefault="007E2FE8" w:rsidP="00FF6372">
      <w:pPr>
        <w:spacing w:line="240" w:lineRule="auto"/>
        <w:ind w:firstLine="709"/>
        <w:contextualSpacing/>
        <w:rPr>
          <w:rFonts w:ascii="Times New Roman" w:hAnsi="Times New Roman" w:cs="Times New Roman"/>
          <w:b/>
          <w:bCs/>
          <w:sz w:val="28"/>
          <w:szCs w:val="28"/>
        </w:rPr>
      </w:pPr>
    </w:p>
    <w:p w:rsidR="007E2FE8" w:rsidRPr="00FF6372" w:rsidRDefault="007E2FE8" w:rsidP="00FF6372">
      <w:pPr>
        <w:spacing w:before="120" w:line="240" w:lineRule="auto"/>
        <w:ind w:firstLine="709"/>
        <w:contextualSpacing/>
        <w:rPr>
          <w:rFonts w:ascii="Times New Roman" w:hAnsi="Times New Roman" w:cs="Times New Roman"/>
          <w:sz w:val="28"/>
          <w:szCs w:val="28"/>
        </w:rPr>
      </w:pPr>
      <w:r w:rsidRPr="00FF6372">
        <w:rPr>
          <w:rFonts w:ascii="Times New Roman" w:hAnsi="Times New Roman" w:cs="Times New Roman"/>
          <w:sz w:val="28"/>
          <w:szCs w:val="28"/>
        </w:rPr>
        <w:t xml:space="preserve">Размещение учреждений и предприятий обслуживания на территориях малоэтажной жилой застройки следует осуществлять с учетом радиусов доступности не более, указанных в таблице </w:t>
      </w:r>
      <w:r w:rsidR="00FF6372">
        <w:rPr>
          <w:rFonts w:ascii="Times New Roman" w:hAnsi="Times New Roman" w:cs="Times New Roman"/>
          <w:sz w:val="28"/>
          <w:szCs w:val="28"/>
        </w:rPr>
        <w:t>9</w:t>
      </w:r>
      <w:r w:rsidRPr="00FF6372">
        <w:rPr>
          <w:rFonts w:ascii="Times New Roman" w:hAnsi="Times New Roman" w:cs="Times New Roman"/>
          <w:sz w:val="28"/>
          <w:szCs w:val="28"/>
        </w:rPr>
        <w:t>.</w:t>
      </w:r>
    </w:p>
    <w:p w:rsidR="007E2FE8" w:rsidRPr="00FF6372" w:rsidRDefault="007E2FE8" w:rsidP="00FF6372">
      <w:pPr>
        <w:spacing w:before="120" w:line="240" w:lineRule="auto"/>
        <w:ind w:firstLine="709"/>
        <w:contextualSpacing/>
        <w:rPr>
          <w:rFonts w:ascii="Times New Roman" w:hAnsi="Times New Roman" w:cs="Times New Roman"/>
          <w:sz w:val="28"/>
          <w:szCs w:val="28"/>
        </w:rPr>
      </w:pPr>
    </w:p>
    <w:p w:rsidR="007E2FE8" w:rsidRPr="00FF6372" w:rsidRDefault="00FF6372" w:rsidP="00FF6372">
      <w:pPr>
        <w:spacing w:before="120" w:line="240" w:lineRule="auto"/>
        <w:ind w:right="2663" w:firstLine="709"/>
        <w:contextualSpacing/>
        <w:jc w:val="right"/>
        <w:rPr>
          <w:rFonts w:ascii="Times New Roman" w:hAnsi="Times New Roman" w:cs="Times New Roman"/>
          <w:sz w:val="28"/>
          <w:szCs w:val="28"/>
        </w:rPr>
      </w:pPr>
      <w:r>
        <w:rPr>
          <w:rFonts w:ascii="Times New Roman" w:hAnsi="Times New Roman" w:cs="Times New Roman"/>
          <w:sz w:val="28"/>
          <w:szCs w:val="28"/>
        </w:rPr>
        <w:t>Таблица 9</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59"/>
        <w:gridCol w:w="2974"/>
      </w:tblGrid>
      <w:tr w:rsidR="007E2FE8" w:rsidRPr="00FF6372" w:rsidTr="00060ABB">
        <w:trPr>
          <w:trHeight w:val="312"/>
          <w:jc w:val="center"/>
        </w:trPr>
        <w:tc>
          <w:tcPr>
            <w:tcW w:w="7259" w:type="dxa"/>
            <w:shd w:val="clear" w:color="auto" w:fill="CCFFCC"/>
            <w:vAlign w:val="center"/>
          </w:tcPr>
          <w:p w:rsidR="007E2FE8" w:rsidRPr="00FF6372" w:rsidRDefault="007E2FE8" w:rsidP="00F04B3D">
            <w:pPr>
              <w:spacing w:line="238" w:lineRule="auto"/>
              <w:ind w:left="-250"/>
              <w:jc w:val="center"/>
              <w:rPr>
                <w:rFonts w:ascii="Times New Roman" w:hAnsi="Times New Roman" w:cs="Times New Roman"/>
                <w:sz w:val="28"/>
                <w:szCs w:val="28"/>
              </w:rPr>
            </w:pPr>
            <w:r w:rsidRPr="00FF6372">
              <w:rPr>
                <w:rFonts w:ascii="Times New Roman" w:hAnsi="Times New Roman" w:cs="Times New Roman"/>
                <w:sz w:val="28"/>
                <w:szCs w:val="28"/>
              </w:rPr>
              <w:t>Учреждения и предприятия обслуживания населения</w:t>
            </w:r>
          </w:p>
        </w:tc>
        <w:tc>
          <w:tcPr>
            <w:tcW w:w="2974" w:type="dxa"/>
            <w:shd w:val="clear" w:color="auto" w:fill="CCFFCC"/>
            <w:vAlign w:val="center"/>
          </w:tcPr>
          <w:p w:rsidR="007E2FE8" w:rsidRPr="00FF6372" w:rsidRDefault="007E2FE8" w:rsidP="00F04B3D">
            <w:pPr>
              <w:spacing w:line="238" w:lineRule="auto"/>
              <w:ind w:left="-57" w:right="-57"/>
              <w:jc w:val="center"/>
              <w:rPr>
                <w:rFonts w:ascii="Times New Roman" w:hAnsi="Times New Roman" w:cs="Times New Roman"/>
                <w:sz w:val="28"/>
                <w:szCs w:val="28"/>
              </w:rPr>
            </w:pPr>
            <w:r w:rsidRPr="00FF6372">
              <w:rPr>
                <w:rFonts w:ascii="Times New Roman" w:hAnsi="Times New Roman" w:cs="Times New Roman"/>
                <w:sz w:val="28"/>
                <w:szCs w:val="28"/>
              </w:rPr>
              <w:t>Радиусы обслуживания, м</w:t>
            </w:r>
          </w:p>
        </w:tc>
      </w:tr>
      <w:tr w:rsidR="007E2FE8" w:rsidRPr="00FF6372" w:rsidTr="00F04B3D">
        <w:trPr>
          <w:trHeight w:val="170"/>
          <w:jc w:val="center"/>
        </w:trPr>
        <w:tc>
          <w:tcPr>
            <w:tcW w:w="7259" w:type="dxa"/>
            <w:tcBorders>
              <w:bottom w:val="nil"/>
            </w:tcBorders>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Дошкольные организации:</w:t>
            </w:r>
          </w:p>
        </w:tc>
        <w:tc>
          <w:tcPr>
            <w:tcW w:w="2974" w:type="dxa"/>
            <w:tcBorders>
              <w:bottom w:val="nil"/>
            </w:tcBorders>
          </w:tcPr>
          <w:p w:rsidR="007E2FE8" w:rsidRPr="00FF6372" w:rsidRDefault="007E2FE8" w:rsidP="00F04B3D">
            <w:pPr>
              <w:spacing w:line="238" w:lineRule="auto"/>
              <w:jc w:val="center"/>
              <w:rPr>
                <w:rFonts w:ascii="Times New Roman" w:hAnsi="Times New Roman" w:cs="Times New Roman"/>
                <w:bCs/>
                <w:sz w:val="28"/>
                <w:szCs w:val="28"/>
              </w:rPr>
            </w:pPr>
          </w:p>
        </w:tc>
      </w:tr>
      <w:tr w:rsidR="007E2FE8" w:rsidRPr="00FF6372" w:rsidTr="00F04B3D">
        <w:trPr>
          <w:trHeight w:val="170"/>
          <w:jc w:val="center"/>
        </w:trPr>
        <w:tc>
          <w:tcPr>
            <w:tcW w:w="7259" w:type="dxa"/>
            <w:tcBorders>
              <w:top w:val="nil"/>
              <w:bottom w:val="nil"/>
            </w:tcBorders>
          </w:tcPr>
          <w:p w:rsidR="007E2FE8" w:rsidRPr="00FF6372" w:rsidRDefault="007E2FE8" w:rsidP="00F04B3D">
            <w:pPr>
              <w:spacing w:line="238" w:lineRule="auto"/>
              <w:ind w:left="219"/>
              <w:rPr>
                <w:rFonts w:ascii="Times New Roman" w:hAnsi="Times New Roman" w:cs="Times New Roman"/>
                <w:bCs/>
                <w:sz w:val="28"/>
                <w:szCs w:val="28"/>
              </w:rPr>
            </w:pPr>
            <w:r w:rsidRPr="00FF6372">
              <w:rPr>
                <w:rFonts w:ascii="Times New Roman" w:hAnsi="Times New Roman" w:cs="Times New Roman"/>
                <w:bCs/>
                <w:sz w:val="28"/>
                <w:szCs w:val="28"/>
              </w:rPr>
              <w:t>в городских населенных пунктах многоэтажной застройки</w:t>
            </w:r>
          </w:p>
        </w:tc>
        <w:tc>
          <w:tcPr>
            <w:tcW w:w="2974" w:type="dxa"/>
            <w:tcBorders>
              <w:top w:val="nil"/>
              <w:bottom w:val="nil"/>
            </w:tcBorders>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300</w:t>
            </w:r>
          </w:p>
        </w:tc>
      </w:tr>
      <w:tr w:rsidR="007E2FE8" w:rsidRPr="00FF6372" w:rsidTr="00F04B3D">
        <w:trPr>
          <w:trHeight w:val="170"/>
          <w:jc w:val="center"/>
        </w:trPr>
        <w:tc>
          <w:tcPr>
            <w:tcW w:w="7259" w:type="dxa"/>
            <w:tcBorders>
              <w:top w:val="nil"/>
            </w:tcBorders>
          </w:tcPr>
          <w:p w:rsidR="007E2FE8" w:rsidRPr="00FF6372" w:rsidRDefault="007E2FE8" w:rsidP="00F04B3D">
            <w:pPr>
              <w:spacing w:line="238" w:lineRule="auto"/>
              <w:ind w:left="219"/>
              <w:rPr>
                <w:rFonts w:ascii="Times New Roman" w:hAnsi="Times New Roman" w:cs="Times New Roman"/>
                <w:bCs/>
                <w:sz w:val="28"/>
                <w:szCs w:val="28"/>
              </w:rPr>
            </w:pPr>
            <w:r w:rsidRPr="00FF6372">
              <w:rPr>
                <w:rFonts w:ascii="Times New Roman" w:hAnsi="Times New Roman" w:cs="Times New Roman"/>
                <w:bCs/>
                <w:sz w:val="28"/>
                <w:szCs w:val="28"/>
              </w:rPr>
              <w:t>в малых городских населенных пунктах одно- и двухэтажной застройки</w:t>
            </w:r>
          </w:p>
        </w:tc>
        <w:tc>
          <w:tcPr>
            <w:tcW w:w="2974" w:type="dxa"/>
            <w:tcBorders>
              <w:top w:val="nil"/>
            </w:tcBorders>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500</w:t>
            </w:r>
          </w:p>
        </w:tc>
      </w:tr>
      <w:tr w:rsidR="007E2FE8" w:rsidRPr="00FF6372" w:rsidTr="00F04B3D">
        <w:trPr>
          <w:trHeight w:val="170"/>
          <w:jc w:val="center"/>
        </w:trPr>
        <w:tc>
          <w:tcPr>
            <w:tcW w:w="7259" w:type="dxa"/>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Общеобразовательные школы</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500</w:t>
            </w:r>
          </w:p>
        </w:tc>
      </w:tr>
      <w:tr w:rsidR="007E2FE8" w:rsidRPr="00FF6372" w:rsidTr="00F04B3D">
        <w:trPr>
          <w:trHeight w:val="170"/>
          <w:jc w:val="center"/>
        </w:trPr>
        <w:tc>
          <w:tcPr>
            <w:tcW w:w="7259" w:type="dxa"/>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Помещения для организации досуга, занятий с детьми и физкультурно-оздоровительных занятий</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800</w:t>
            </w:r>
          </w:p>
        </w:tc>
      </w:tr>
      <w:tr w:rsidR="007E2FE8" w:rsidRPr="00FF6372" w:rsidTr="00F04B3D">
        <w:trPr>
          <w:trHeight w:val="170"/>
          <w:jc w:val="center"/>
        </w:trPr>
        <w:tc>
          <w:tcPr>
            <w:tcW w:w="7259" w:type="dxa"/>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Амбулаторно-поликлинические учреждения</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1000</w:t>
            </w:r>
          </w:p>
        </w:tc>
      </w:tr>
      <w:tr w:rsidR="007E2FE8" w:rsidRPr="00FF6372" w:rsidTr="00F04B3D">
        <w:trPr>
          <w:trHeight w:val="170"/>
          <w:jc w:val="center"/>
        </w:trPr>
        <w:tc>
          <w:tcPr>
            <w:tcW w:w="7259" w:type="dxa"/>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Аптеки</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800</w:t>
            </w:r>
          </w:p>
        </w:tc>
      </w:tr>
      <w:tr w:rsidR="007E2FE8" w:rsidRPr="00FF6372" w:rsidTr="00F04B3D">
        <w:trPr>
          <w:trHeight w:val="170"/>
          <w:jc w:val="center"/>
        </w:trPr>
        <w:tc>
          <w:tcPr>
            <w:tcW w:w="7259" w:type="dxa"/>
          </w:tcPr>
          <w:p w:rsidR="007E2FE8" w:rsidRPr="00FF6372" w:rsidRDefault="007E2FE8" w:rsidP="00F04B3D">
            <w:pPr>
              <w:spacing w:line="238" w:lineRule="auto"/>
              <w:ind w:right="-57"/>
              <w:rPr>
                <w:rFonts w:ascii="Times New Roman" w:hAnsi="Times New Roman" w:cs="Times New Roman"/>
                <w:bCs/>
                <w:sz w:val="28"/>
                <w:szCs w:val="28"/>
              </w:rPr>
            </w:pPr>
            <w:r w:rsidRPr="00FF6372">
              <w:rPr>
                <w:rFonts w:ascii="Times New Roman" w:hAnsi="Times New Roman" w:cs="Times New Roman"/>
                <w:bCs/>
                <w:sz w:val="28"/>
                <w:szCs w:val="28"/>
              </w:rPr>
              <w:lastRenderedPageBreak/>
              <w:t>Предприятия торгово-бытового обслуживания повседневного пользования</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800</w:t>
            </w:r>
          </w:p>
        </w:tc>
      </w:tr>
      <w:tr w:rsidR="007E2FE8" w:rsidRPr="00FF6372" w:rsidTr="00F04B3D">
        <w:trPr>
          <w:trHeight w:val="170"/>
          <w:jc w:val="center"/>
        </w:trPr>
        <w:tc>
          <w:tcPr>
            <w:tcW w:w="7259" w:type="dxa"/>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Отделения связи и банка, опорный пункт охраны порядка</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800</w:t>
            </w:r>
          </w:p>
        </w:tc>
      </w:tr>
      <w:tr w:rsidR="007E2FE8" w:rsidRPr="00FF6372" w:rsidTr="00F04B3D">
        <w:trPr>
          <w:trHeight w:val="170"/>
          <w:jc w:val="center"/>
        </w:trPr>
        <w:tc>
          <w:tcPr>
            <w:tcW w:w="7259" w:type="dxa"/>
          </w:tcPr>
          <w:p w:rsidR="007E2FE8" w:rsidRPr="00FF6372" w:rsidRDefault="007E2FE8" w:rsidP="00F04B3D">
            <w:pPr>
              <w:spacing w:line="238" w:lineRule="auto"/>
              <w:rPr>
                <w:rFonts w:ascii="Times New Roman" w:hAnsi="Times New Roman" w:cs="Times New Roman"/>
                <w:bCs/>
                <w:sz w:val="28"/>
                <w:szCs w:val="28"/>
              </w:rPr>
            </w:pPr>
            <w:r w:rsidRPr="00FF6372">
              <w:rPr>
                <w:rFonts w:ascii="Times New Roman" w:hAnsi="Times New Roman" w:cs="Times New Roman"/>
                <w:bCs/>
                <w:sz w:val="28"/>
                <w:szCs w:val="28"/>
              </w:rPr>
              <w:t>Центр местного самоуправления</w:t>
            </w:r>
          </w:p>
        </w:tc>
        <w:tc>
          <w:tcPr>
            <w:tcW w:w="2974" w:type="dxa"/>
          </w:tcPr>
          <w:p w:rsidR="007E2FE8" w:rsidRPr="00FF6372" w:rsidRDefault="007E2FE8" w:rsidP="00F04B3D">
            <w:pPr>
              <w:spacing w:line="238" w:lineRule="auto"/>
              <w:jc w:val="center"/>
              <w:rPr>
                <w:rFonts w:ascii="Times New Roman" w:hAnsi="Times New Roman" w:cs="Times New Roman"/>
                <w:bCs/>
                <w:sz w:val="28"/>
                <w:szCs w:val="28"/>
              </w:rPr>
            </w:pPr>
            <w:r w:rsidRPr="00FF6372">
              <w:rPr>
                <w:rFonts w:ascii="Times New Roman" w:hAnsi="Times New Roman" w:cs="Times New Roman"/>
                <w:bCs/>
                <w:sz w:val="28"/>
                <w:szCs w:val="28"/>
              </w:rPr>
              <w:t>1200</w:t>
            </w:r>
          </w:p>
        </w:tc>
      </w:tr>
    </w:tbl>
    <w:p w:rsidR="007E2FE8" w:rsidRPr="001C0CB6" w:rsidRDefault="007E2FE8" w:rsidP="007E2FE8">
      <w:pPr>
        <w:spacing w:line="239" w:lineRule="auto"/>
        <w:ind w:firstLine="709"/>
        <w:rPr>
          <w:rFonts w:ascii="Times New Roman" w:hAnsi="Times New Roman" w:cs="Times New Roman"/>
          <w:b/>
          <w:bCs/>
          <w:sz w:val="24"/>
          <w:szCs w:val="24"/>
        </w:rPr>
      </w:pP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При размещении объектов обслуживания необходимо учитывать имеющиеся на соседних территориях учреждения и предприятия при соблюдении нормативных радиусов доступности (кроме дошкольных организаций и начальных школ, пути подхода к которым не должны пересекать проезжую часть).</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 xml:space="preserve">Население территории малоэтажной жилой застройки следует обеспечивать объектами обслуживания в соответствии с требованиями таблиц </w:t>
      </w:r>
      <w:r w:rsidR="00FF6372">
        <w:rPr>
          <w:rFonts w:ascii="Times New Roman" w:hAnsi="Times New Roman" w:cs="Times New Roman"/>
          <w:bCs/>
          <w:sz w:val="28"/>
          <w:szCs w:val="28"/>
        </w:rPr>
        <w:t>8</w:t>
      </w:r>
      <w:r w:rsidRPr="00FF6372">
        <w:rPr>
          <w:rFonts w:ascii="Times New Roman" w:hAnsi="Times New Roman" w:cs="Times New Roman"/>
          <w:bCs/>
          <w:sz w:val="28"/>
          <w:szCs w:val="28"/>
        </w:rPr>
        <w:t xml:space="preserve"> и </w:t>
      </w:r>
      <w:r w:rsidR="00FF6372">
        <w:rPr>
          <w:rFonts w:ascii="Times New Roman" w:hAnsi="Times New Roman" w:cs="Times New Roman"/>
          <w:bCs/>
          <w:sz w:val="28"/>
          <w:szCs w:val="28"/>
        </w:rPr>
        <w:t>9</w:t>
      </w:r>
      <w:r w:rsidRPr="00FF6372">
        <w:rPr>
          <w:rFonts w:ascii="Times New Roman" w:hAnsi="Times New Roman" w:cs="Times New Roman"/>
          <w:bCs/>
          <w:sz w:val="28"/>
          <w:szCs w:val="28"/>
        </w:rPr>
        <w:t xml:space="preserve">, возможно за пределами своей территории в доступности не далее </w:t>
      </w:r>
      <w:smartTag w:uri="urn:schemas-microsoft-com:office:smarttags" w:element="metricconverter">
        <w:smartTagPr>
          <w:attr w:name="ProductID" w:val="1200 м"/>
        </w:smartTagPr>
        <w:r w:rsidRPr="00FF6372">
          <w:rPr>
            <w:rFonts w:ascii="Times New Roman" w:hAnsi="Times New Roman" w:cs="Times New Roman"/>
            <w:bCs/>
            <w:sz w:val="28"/>
            <w:szCs w:val="28"/>
          </w:rPr>
          <w:t>1200 м</w:t>
        </w:r>
      </w:smartTag>
      <w:r w:rsidRPr="00FF6372">
        <w:rPr>
          <w:rFonts w:ascii="Times New Roman" w:hAnsi="Times New Roman" w:cs="Times New Roman"/>
          <w:bCs/>
          <w:sz w:val="28"/>
          <w:szCs w:val="28"/>
        </w:rPr>
        <w:t>, предусматривая увеличение емкости аналогичных объектов обслуживания на граничащих с малоэтажной жилой застройкой жилых территориях. В тех случаях, когда территория застройки расположена в структуре населенного пункта автономно и с ней рядом нет жилых территорий с объектами обслуживания, в пределах границ малоэтажной жилой застройки следует размещать: озелененные общественные площадки, объекты торговли повседневного спроса, аптечный киоск.</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Для организации обслуживания на территориях малоэтажной жилой застройки допускается размещение учреждений и предприятий с использованием индивидуальной формы деятельности, встроенными или пристроенными к жилым зданиям с размещением преимущественно в первом и цокольном этажах и устройством изолированных от жилых частей здания входов. Размещение дошкольных организаций в цокольных этажах не допускается.</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 xml:space="preserve">Общая площадь встроенных учреждений не должна превышать </w:t>
      </w:r>
      <w:smartTag w:uri="urn:schemas-microsoft-com:office:smarttags" w:element="metricconverter">
        <w:smartTagPr>
          <w:attr w:name="ProductID" w:val="150 м2"/>
        </w:smartTagPr>
        <w:r w:rsidRPr="00FF6372">
          <w:rPr>
            <w:rFonts w:ascii="Times New Roman" w:hAnsi="Times New Roman" w:cs="Times New Roman"/>
            <w:bCs/>
            <w:sz w:val="28"/>
            <w:szCs w:val="28"/>
          </w:rPr>
          <w:t>150 м</w:t>
        </w:r>
        <w:r w:rsidRPr="00FF6372">
          <w:rPr>
            <w:rFonts w:ascii="Times New Roman" w:hAnsi="Times New Roman" w:cs="Times New Roman"/>
            <w:bCs/>
            <w:sz w:val="28"/>
            <w:szCs w:val="28"/>
            <w:vertAlign w:val="superscript"/>
          </w:rPr>
          <w:t>2</w:t>
        </w:r>
      </w:smartTag>
      <w:r w:rsidRPr="00FF6372">
        <w:rPr>
          <w:rFonts w:ascii="Times New Roman" w:hAnsi="Times New Roman" w:cs="Times New Roman"/>
          <w:bCs/>
          <w:sz w:val="28"/>
          <w:szCs w:val="28"/>
        </w:rPr>
        <w:t xml:space="preserve">. Указанные учреждения и предприятия могут иметь </w:t>
      </w:r>
      <w:proofErr w:type="spellStart"/>
      <w:r w:rsidRPr="00FF6372">
        <w:rPr>
          <w:rFonts w:ascii="Times New Roman" w:hAnsi="Times New Roman" w:cs="Times New Roman"/>
          <w:bCs/>
          <w:sz w:val="28"/>
          <w:szCs w:val="28"/>
        </w:rPr>
        <w:t>центроформирующее</w:t>
      </w:r>
      <w:proofErr w:type="spellEnd"/>
      <w:r w:rsidRPr="00FF6372">
        <w:rPr>
          <w:rFonts w:ascii="Times New Roman" w:hAnsi="Times New Roman" w:cs="Times New Roman"/>
          <w:bCs/>
          <w:sz w:val="28"/>
          <w:szCs w:val="28"/>
        </w:rPr>
        <w:t xml:space="preserve"> значение и размещаться в центральной части жилого образования. </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На земельном участке жилого дома со встроенным или пристроенным учреждением или предприятием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 xml:space="preserve">Объекты со встроенными и пристроенными предприятиями по прокату автомобилей, ремонту бытовой техники, а также помещениями ритуальных услуг следует размещать на границе жилой зоны. Размещение встроенных предприятий, оказывающих </w:t>
      </w:r>
      <w:r w:rsidRPr="00FF6372">
        <w:rPr>
          <w:rFonts w:ascii="Times New Roman" w:hAnsi="Times New Roman" w:cs="Times New Roman"/>
          <w:bCs/>
          <w:sz w:val="28"/>
          <w:szCs w:val="28"/>
        </w:rPr>
        <w:lastRenderedPageBreak/>
        <w:t xml:space="preserve">негативное влияние на здоровье населения (рентгеновских кабинетов, аппаратов (за исключением стоматологических в соответствии с требованиями </w:t>
      </w:r>
      <w:proofErr w:type="spellStart"/>
      <w:r w:rsidRPr="00FF6372">
        <w:rPr>
          <w:rFonts w:ascii="Times New Roman" w:hAnsi="Times New Roman" w:cs="Times New Roman"/>
          <w:bCs/>
          <w:sz w:val="28"/>
          <w:szCs w:val="28"/>
        </w:rPr>
        <w:t>СанПиН</w:t>
      </w:r>
      <w:proofErr w:type="spellEnd"/>
      <w:r w:rsidRPr="00FF6372">
        <w:rPr>
          <w:rFonts w:ascii="Times New Roman" w:hAnsi="Times New Roman" w:cs="Times New Roman"/>
          <w:bCs/>
          <w:sz w:val="28"/>
          <w:szCs w:val="28"/>
        </w:rPr>
        <w:t xml:space="preserve"> 2.6.1.1192-03), магазинов стройматериалов, москательно-химических и т. п.) на территории малоэтажной застройки не допускается.</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3.5.18. Расчет необходимого уровня обеспеченности учреждениями и предпри</w:t>
      </w:r>
      <w:r w:rsidR="00622A60">
        <w:rPr>
          <w:rFonts w:ascii="Times New Roman" w:hAnsi="Times New Roman" w:cs="Times New Roman"/>
          <w:bCs/>
          <w:sz w:val="28"/>
          <w:szCs w:val="28"/>
        </w:rPr>
        <w:t>ятиями обсл</w:t>
      </w:r>
      <w:r w:rsidRPr="00FF6372">
        <w:rPr>
          <w:rFonts w:ascii="Times New Roman" w:hAnsi="Times New Roman" w:cs="Times New Roman"/>
          <w:bCs/>
          <w:sz w:val="28"/>
          <w:szCs w:val="28"/>
        </w:rPr>
        <w:t xml:space="preserve">уживания, уровня охвата по категориям населения и размеры земельных участков определяются в соответствии с </w:t>
      </w:r>
      <w:r w:rsidR="00622A60">
        <w:rPr>
          <w:rFonts w:ascii="Times New Roman" w:hAnsi="Times New Roman" w:cs="Times New Roman"/>
          <w:bCs/>
          <w:sz w:val="28"/>
          <w:szCs w:val="28"/>
        </w:rPr>
        <w:t xml:space="preserve">таблицами </w:t>
      </w:r>
      <w:r w:rsidRPr="00FF6372">
        <w:rPr>
          <w:rFonts w:ascii="Times New Roman" w:hAnsi="Times New Roman" w:cs="Times New Roman"/>
          <w:bCs/>
          <w:sz w:val="28"/>
          <w:szCs w:val="28"/>
        </w:rPr>
        <w:t xml:space="preserve"> </w:t>
      </w:r>
      <w:r w:rsidR="00622A60">
        <w:rPr>
          <w:rFonts w:ascii="Times New Roman" w:hAnsi="Times New Roman" w:cs="Times New Roman"/>
          <w:bCs/>
          <w:sz w:val="28"/>
          <w:szCs w:val="28"/>
        </w:rPr>
        <w:t>1,2</w:t>
      </w:r>
      <w:r w:rsidRPr="00FF6372">
        <w:rPr>
          <w:rFonts w:ascii="Times New Roman" w:hAnsi="Times New Roman" w:cs="Times New Roman"/>
          <w:bCs/>
          <w:sz w:val="28"/>
          <w:szCs w:val="28"/>
        </w:rPr>
        <w:t>. При расчете количества, вместимости, размеров земельных участков, размещении учреждений и предприятий обслуживания следует исходить из необходимости удовлетворения потребностей различных социальных групп населения, в том числе обеспечения инфраструктурой для населения с ограниченными физическими возможностями.</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 xml:space="preserve">Для учреждений и предприятий обслуживания, не указанных в </w:t>
      </w:r>
      <w:r w:rsidR="00622A60">
        <w:rPr>
          <w:rFonts w:ascii="Times New Roman" w:hAnsi="Times New Roman" w:cs="Times New Roman"/>
          <w:bCs/>
          <w:sz w:val="28"/>
          <w:szCs w:val="28"/>
        </w:rPr>
        <w:t>таблицах 1,2,</w:t>
      </w:r>
      <w:r w:rsidRPr="00FF6372">
        <w:rPr>
          <w:rFonts w:ascii="Times New Roman" w:hAnsi="Times New Roman" w:cs="Times New Roman"/>
          <w:bCs/>
          <w:sz w:val="28"/>
          <w:szCs w:val="28"/>
        </w:rPr>
        <w:t xml:space="preserve"> количество, вместимость, условия размещения и размеры земельных участков следует устанавливать по заданию на проектирование.</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r w:rsidRPr="00FF6372">
        <w:rPr>
          <w:rFonts w:ascii="Times New Roman" w:hAnsi="Times New Roman" w:cs="Times New Roman"/>
          <w:bCs/>
          <w:sz w:val="28"/>
          <w:szCs w:val="28"/>
        </w:rPr>
        <w:t xml:space="preserve">Перечень и расчетные показатели минимальной обеспеченности социально значимыми объектами повседневного (приближенного) обслуживания приведен в таблице </w:t>
      </w:r>
      <w:r w:rsidR="00622A60">
        <w:rPr>
          <w:rFonts w:ascii="Times New Roman" w:hAnsi="Times New Roman" w:cs="Times New Roman"/>
          <w:bCs/>
          <w:sz w:val="28"/>
          <w:szCs w:val="28"/>
        </w:rPr>
        <w:t>10</w:t>
      </w:r>
      <w:r w:rsidRPr="00FF6372">
        <w:rPr>
          <w:rFonts w:ascii="Times New Roman" w:hAnsi="Times New Roman" w:cs="Times New Roman"/>
          <w:bCs/>
          <w:sz w:val="28"/>
          <w:szCs w:val="28"/>
        </w:rPr>
        <w:t>.</w:t>
      </w:r>
    </w:p>
    <w:p w:rsidR="007E2FE8" w:rsidRPr="00FF6372" w:rsidRDefault="007E2FE8" w:rsidP="00FF6372">
      <w:pPr>
        <w:spacing w:line="240" w:lineRule="auto"/>
        <w:ind w:firstLine="709"/>
        <w:contextualSpacing/>
        <w:jc w:val="both"/>
        <w:rPr>
          <w:rFonts w:ascii="Times New Roman" w:hAnsi="Times New Roman" w:cs="Times New Roman"/>
          <w:bCs/>
          <w:sz w:val="28"/>
          <w:szCs w:val="28"/>
        </w:rPr>
      </w:pPr>
    </w:p>
    <w:p w:rsidR="007E2FE8" w:rsidRPr="00FF6372" w:rsidRDefault="007E2FE8" w:rsidP="00622A60">
      <w:pPr>
        <w:spacing w:line="240" w:lineRule="auto"/>
        <w:ind w:right="2237" w:firstLine="709"/>
        <w:contextualSpacing/>
        <w:jc w:val="right"/>
        <w:rPr>
          <w:rFonts w:ascii="Times New Roman" w:hAnsi="Times New Roman" w:cs="Times New Roman"/>
          <w:bCs/>
          <w:sz w:val="28"/>
          <w:szCs w:val="28"/>
        </w:rPr>
      </w:pPr>
      <w:r w:rsidRPr="00FF6372">
        <w:rPr>
          <w:rFonts w:ascii="Times New Roman" w:hAnsi="Times New Roman" w:cs="Times New Roman"/>
          <w:bCs/>
          <w:sz w:val="28"/>
          <w:szCs w:val="28"/>
        </w:rPr>
        <w:t>Таблица</w:t>
      </w:r>
      <w:r w:rsidR="00622A60">
        <w:rPr>
          <w:rFonts w:ascii="Times New Roman" w:hAnsi="Times New Roman" w:cs="Times New Roman"/>
          <w:bCs/>
          <w:sz w:val="28"/>
          <w:szCs w:val="28"/>
        </w:rPr>
        <w:t xml:space="preserve"> 10</w:t>
      </w:r>
    </w:p>
    <w:tbl>
      <w:tblPr>
        <w:tblW w:w="11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91"/>
        <w:gridCol w:w="3780"/>
        <w:gridCol w:w="3161"/>
      </w:tblGrid>
      <w:tr w:rsidR="007E2FE8" w:rsidRPr="00622A60" w:rsidTr="00060ABB">
        <w:trPr>
          <w:jc w:val="center"/>
        </w:trPr>
        <w:tc>
          <w:tcPr>
            <w:tcW w:w="1882" w:type="pct"/>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 xml:space="preserve">Предприятия и учреждения </w:t>
            </w:r>
          </w:p>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повседневного обслуживания</w:t>
            </w:r>
          </w:p>
        </w:tc>
        <w:tc>
          <w:tcPr>
            <w:tcW w:w="1698" w:type="pct"/>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Единицы измерения</w:t>
            </w:r>
          </w:p>
        </w:tc>
        <w:tc>
          <w:tcPr>
            <w:tcW w:w="1420" w:type="pct"/>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 xml:space="preserve">Минимальная </w:t>
            </w:r>
          </w:p>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обеспеченность</w:t>
            </w:r>
          </w:p>
        </w:tc>
      </w:tr>
      <w:tr w:rsidR="007E2FE8" w:rsidRPr="00622A60" w:rsidTr="00622A60">
        <w:trPr>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Дошкольные организации </w:t>
            </w:r>
          </w:p>
        </w:tc>
        <w:tc>
          <w:tcPr>
            <w:tcW w:w="1698" w:type="pct"/>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мест на 1000 жителей</w:t>
            </w:r>
          </w:p>
        </w:tc>
        <w:tc>
          <w:tcPr>
            <w:tcW w:w="1420" w:type="pct"/>
            <w:vAlign w:val="center"/>
          </w:tcPr>
          <w:p w:rsidR="007E2FE8" w:rsidRPr="00622A60" w:rsidRDefault="007E2FE8" w:rsidP="00F04B3D">
            <w:pPr>
              <w:spacing w:line="240" w:lineRule="auto"/>
              <w:ind w:left="-57" w:right="-57"/>
              <w:jc w:val="center"/>
              <w:rPr>
                <w:rFonts w:ascii="Times New Roman" w:hAnsi="Times New Roman" w:cs="Times New Roman"/>
                <w:bCs/>
                <w:sz w:val="28"/>
                <w:szCs w:val="28"/>
              </w:rPr>
            </w:pPr>
            <w:r w:rsidRPr="00622A60">
              <w:rPr>
                <w:rFonts w:ascii="Times New Roman" w:hAnsi="Times New Roman" w:cs="Times New Roman"/>
                <w:bCs/>
                <w:sz w:val="28"/>
                <w:szCs w:val="28"/>
              </w:rPr>
              <w:t xml:space="preserve">По демографической структуре охват 80 % от возрастной группы от 0-7 лет – ориентировочно 16; </w:t>
            </w:r>
          </w:p>
          <w:p w:rsidR="007E2FE8" w:rsidRPr="00622A60" w:rsidRDefault="007E2FE8" w:rsidP="00F04B3D">
            <w:pPr>
              <w:spacing w:line="240" w:lineRule="auto"/>
              <w:ind w:left="-57" w:right="-57"/>
              <w:jc w:val="center"/>
              <w:rPr>
                <w:rFonts w:ascii="Times New Roman" w:hAnsi="Times New Roman" w:cs="Times New Roman"/>
                <w:bCs/>
                <w:sz w:val="28"/>
                <w:szCs w:val="28"/>
              </w:rPr>
            </w:pPr>
            <w:r w:rsidRPr="00622A60">
              <w:rPr>
                <w:rFonts w:ascii="Times New Roman" w:hAnsi="Times New Roman" w:cs="Times New Roman"/>
                <w:bCs/>
                <w:sz w:val="28"/>
                <w:szCs w:val="28"/>
              </w:rPr>
              <w:t>охват 85 % – ориентировочно 18</w:t>
            </w:r>
          </w:p>
        </w:tc>
      </w:tr>
      <w:tr w:rsidR="007E2FE8" w:rsidRPr="00622A60" w:rsidTr="00622A60">
        <w:trPr>
          <w:trHeight w:val="984"/>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Общеобразовательные учреждения</w:t>
            </w:r>
          </w:p>
        </w:tc>
        <w:tc>
          <w:tcPr>
            <w:tcW w:w="1698" w:type="pct"/>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мест на 1000 жителей</w:t>
            </w:r>
          </w:p>
        </w:tc>
        <w:tc>
          <w:tcPr>
            <w:tcW w:w="1420" w:type="pct"/>
            <w:vAlign w:val="center"/>
          </w:tcPr>
          <w:p w:rsidR="007E2FE8" w:rsidRPr="00622A60" w:rsidRDefault="007E2FE8" w:rsidP="00F04B3D">
            <w:pPr>
              <w:spacing w:line="240" w:lineRule="auto"/>
              <w:ind w:left="-57" w:right="-57"/>
              <w:jc w:val="center"/>
              <w:rPr>
                <w:rFonts w:ascii="Times New Roman" w:hAnsi="Times New Roman" w:cs="Times New Roman"/>
                <w:bCs/>
                <w:sz w:val="28"/>
                <w:szCs w:val="28"/>
              </w:rPr>
            </w:pPr>
            <w:r w:rsidRPr="00622A60">
              <w:rPr>
                <w:rFonts w:ascii="Times New Roman" w:hAnsi="Times New Roman" w:cs="Times New Roman"/>
                <w:bCs/>
                <w:sz w:val="28"/>
                <w:szCs w:val="28"/>
              </w:rPr>
              <w:t>По демографической структуре охват 100 % от возрастной группы от 7-</w:t>
            </w:r>
            <w:r w:rsidRPr="00622A60">
              <w:rPr>
                <w:rFonts w:ascii="Times New Roman" w:hAnsi="Times New Roman" w:cs="Times New Roman"/>
                <w:bCs/>
                <w:sz w:val="28"/>
                <w:szCs w:val="28"/>
              </w:rPr>
              <w:lastRenderedPageBreak/>
              <w:t>18 лет – ориентировочно 78</w:t>
            </w:r>
          </w:p>
        </w:tc>
      </w:tr>
      <w:tr w:rsidR="007E2FE8" w:rsidRPr="00622A60" w:rsidTr="00622A60">
        <w:trPr>
          <w:trHeight w:val="170"/>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lastRenderedPageBreak/>
              <w:t xml:space="preserve">Продовольственные магазины </w:t>
            </w:r>
          </w:p>
        </w:tc>
        <w:tc>
          <w:tcPr>
            <w:tcW w:w="1698" w:type="pct"/>
            <w:vAlign w:val="center"/>
          </w:tcPr>
          <w:p w:rsidR="007E2FE8" w:rsidRPr="00622A60" w:rsidRDefault="007E2FE8" w:rsidP="00F04B3D">
            <w:pPr>
              <w:spacing w:line="240" w:lineRule="auto"/>
              <w:ind w:left="-57" w:right="-57"/>
              <w:jc w:val="center"/>
              <w:rPr>
                <w:rFonts w:ascii="Times New Roman" w:hAnsi="Times New Roman" w:cs="Times New Roman"/>
                <w:bCs/>
                <w:sz w:val="28"/>
                <w:szCs w:val="28"/>
              </w:rPr>
            </w:pPr>
            <w:r w:rsidRPr="00622A60">
              <w:rPr>
                <w:rFonts w:ascii="Times New Roman" w:hAnsi="Times New Roman" w:cs="Times New Roman"/>
                <w:bCs/>
                <w:sz w:val="28"/>
                <w:szCs w:val="28"/>
              </w:rPr>
              <w:t>м</w:t>
            </w:r>
            <w:r w:rsidRPr="00622A60">
              <w:rPr>
                <w:rFonts w:ascii="Times New Roman" w:hAnsi="Times New Roman" w:cs="Times New Roman"/>
                <w:bCs/>
                <w:sz w:val="28"/>
                <w:szCs w:val="28"/>
                <w:vertAlign w:val="superscript"/>
              </w:rPr>
              <w:t>2</w:t>
            </w:r>
            <w:r w:rsidRPr="00622A60">
              <w:rPr>
                <w:rFonts w:ascii="Times New Roman" w:hAnsi="Times New Roman" w:cs="Times New Roman"/>
                <w:bCs/>
                <w:sz w:val="28"/>
                <w:szCs w:val="28"/>
              </w:rPr>
              <w:t xml:space="preserve"> торговой площади на 1000 жителей</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100</w:t>
            </w:r>
          </w:p>
        </w:tc>
      </w:tr>
      <w:tr w:rsidR="007E2FE8" w:rsidRPr="00622A60" w:rsidTr="00622A60">
        <w:trPr>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Непродовольственные магазины товаров первой необходимости </w:t>
            </w:r>
          </w:p>
        </w:tc>
        <w:tc>
          <w:tcPr>
            <w:tcW w:w="1698" w:type="pct"/>
            <w:vAlign w:val="center"/>
          </w:tcPr>
          <w:p w:rsidR="007E2FE8" w:rsidRPr="00622A60" w:rsidRDefault="007E2FE8" w:rsidP="00F04B3D">
            <w:pPr>
              <w:spacing w:line="240" w:lineRule="auto"/>
              <w:ind w:left="-57" w:right="-57"/>
              <w:jc w:val="center"/>
              <w:rPr>
                <w:rFonts w:ascii="Times New Roman" w:hAnsi="Times New Roman" w:cs="Times New Roman"/>
                <w:bCs/>
                <w:sz w:val="28"/>
                <w:szCs w:val="28"/>
              </w:rPr>
            </w:pPr>
            <w:r w:rsidRPr="00622A60">
              <w:rPr>
                <w:rFonts w:ascii="Times New Roman" w:hAnsi="Times New Roman" w:cs="Times New Roman"/>
                <w:bCs/>
                <w:sz w:val="28"/>
                <w:szCs w:val="28"/>
              </w:rPr>
              <w:t>м</w:t>
            </w:r>
            <w:r w:rsidRPr="00622A60">
              <w:rPr>
                <w:rFonts w:ascii="Times New Roman" w:hAnsi="Times New Roman" w:cs="Times New Roman"/>
                <w:bCs/>
                <w:sz w:val="28"/>
                <w:szCs w:val="28"/>
                <w:vertAlign w:val="superscript"/>
              </w:rPr>
              <w:t>2</w:t>
            </w:r>
            <w:r w:rsidRPr="00622A60">
              <w:rPr>
                <w:rFonts w:ascii="Times New Roman" w:hAnsi="Times New Roman" w:cs="Times New Roman"/>
                <w:bCs/>
                <w:sz w:val="28"/>
                <w:szCs w:val="28"/>
              </w:rPr>
              <w:t xml:space="preserve"> торговой площади на 1000 жителей</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200</w:t>
            </w:r>
          </w:p>
        </w:tc>
      </w:tr>
      <w:tr w:rsidR="007E2FE8" w:rsidRPr="00622A60" w:rsidTr="00622A60">
        <w:trPr>
          <w:jc w:val="center"/>
        </w:trPr>
        <w:tc>
          <w:tcPr>
            <w:tcW w:w="1882" w:type="pct"/>
            <w:vAlign w:val="center"/>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Аптечный пункт </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объект на жилую группу</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w:t>
            </w:r>
          </w:p>
        </w:tc>
      </w:tr>
      <w:tr w:rsidR="007E2FE8" w:rsidRPr="00622A60" w:rsidTr="00622A60">
        <w:trPr>
          <w:jc w:val="center"/>
        </w:trPr>
        <w:tc>
          <w:tcPr>
            <w:tcW w:w="1882" w:type="pct"/>
            <w:vAlign w:val="center"/>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Отделение связи</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объект на жилую группу</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w:t>
            </w:r>
          </w:p>
        </w:tc>
      </w:tr>
      <w:tr w:rsidR="007E2FE8" w:rsidRPr="00622A60" w:rsidTr="00622A60">
        <w:trPr>
          <w:trHeight w:val="281"/>
          <w:jc w:val="center"/>
        </w:trPr>
        <w:tc>
          <w:tcPr>
            <w:tcW w:w="1882" w:type="pct"/>
            <w:vAlign w:val="center"/>
          </w:tcPr>
          <w:p w:rsidR="007E2FE8" w:rsidRPr="00622A60" w:rsidRDefault="007E2FE8" w:rsidP="00F04B3D">
            <w:pPr>
              <w:spacing w:line="240" w:lineRule="auto"/>
              <w:ind w:right="-57"/>
              <w:rPr>
                <w:rFonts w:ascii="Times New Roman" w:hAnsi="Times New Roman" w:cs="Times New Roman"/>
                <w:bCs/>
                <w:sz w:val="28"/>
                <w:szCs w:val="28"/>
              </w:rPr>
            </w:pPr>
            <w:r w:rsidRPr="00622A60">
              <w:rPr>
                <w:rFonts w:ascii="Times New Roman" w:hAnsi="Times New Roman" w:cs="Times New Roman"/>
                <w:bCs/>
                <w:sz w:val="28"/>
                <w:szCs w:val="28"/>
              </w:rPr>
              <w:t>Предприятия бытового обслуживания (мастерские, ателье, парикмахерские и т. п.)</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рабочих мест на 1000 жителей</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2</w:t>
            </w:r>
          </w:p>
        </w:tc>
      </w:tr>
      <w:tr w:rsidR="007E2FE8" w:rsidRPr="00622A60" w:rsidTr="00622A60">
        <w:trPr>
          <w:jc w:val="center"/>
        </w:trPr>
        <w:tc>
          <w:tcPr>
            <w:tcW w:w="1882" w:type="pct"/>
            <w:vAlign w:val="center"/>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Приемный пункт прачечной, химчистки </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объект на жилую группу</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w:t>
            </w:r>
          </w:p>
        </w:tc>
      </w:tr>
      <w:tr w:rsidR="007E2FE8" w:rsidRPr="00622A60" w:rsidTr="00622A60">
        <w:trPr>
          <w:jc w:val="center"/>
        </w:trPr>
        <w:tc>
          <w:tcPr>
            <w:tcW w:w="1882" w:type="pct"/>
            <w:vAlign w:val="center"/>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Общественные туалеты</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прибор на 1000 жителей</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w:t>
            </w:r>
          </w:p>
        </w:tc>
      </w:tr>
      <w:tr w:rsidR="007E2FE8" w:rsidRPr="00622A60" w:rsidTr="00622A60">
        <w:trPr>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Учреждения культуры </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м</w:t>
            </w:r>
            <w:r w:rsidRPr="00622A60">
              <w:rPr>
                <w:rFonts w:ascii="Times New Roman" w:hAnsi="Times New Roman" w:cs="Times New Roman"/>
                <w:bCs/>
                <w:sz w:val="28"/>
                <w:szCs w:val="28"/>
                <w:vertAlign w:val="superscript"/>
              </w:rPr>
              <w:t>2</w:t>
            </w:r>
            <w:r w:rsidRPr="00622A60">
              <w:rPr>
                <w:rFonts w:ascii="Times New Roman" w:hAnsi="Times New Roman" w:cs="Times New Roman"/>
                <w:bCs/>
                <w:sz w:val="28"/>
                <w:szCs w:val="28"/>
              </w:rPr>
              <w:t xml:space="preserve"> общей площади на 1000 жителей</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50</w:t>
            </w:r>
          </w:p>
        </w:tc>
      </w:tr>
      <w:tr w:rsidR="007E2FE8" w:rsidRPr="00622A60" w:rsidTr="00622A60">
        <w:trPr>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Закрытые спортивные сооружения </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м</w:t>
            </w:r>
            <w:r w:rsidRPr="00622A60">
              <w:rPr>
                <w:rFonts w:ascii="Times New Roman" w:hAnsi="Times New Roman" w:cs="Times New Roman"/>
                <w:bCs/>
                <w:sz w:val="28"/>
                <w:szCs w:val="28"/>
                <w:vertAlign w:val="superscript"/>
              </w:rPr>
              <w:t xml:space="preserve">2 </w:t>
            </w:r>
            <w:r w:rsidRPr="00622A60">
              <w:rPr>
                <w:rFonts w:ascii="Times New Roman" w:hAnsi="Times New Roman" w:cs="Times New Roman"/>
                <w:bCs/>
                <w:sz w:val="28"/>
                <w:szCs w:val="28"/>
              </w:rPr>
              <w:t>общей площади на 1000 жителей</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30</w:t>
            </w:r>
          </w:p>
        </w:tc>
      </w:tr>
      <w:tr w:rsidR="007E2FE8" w:rsidRPr="00622A60" w:rsidTr="00622A60">
        <w:trPr>
          <w:jc w:val="center"/>
        </w:trPr>
        <w:tc>
          <w:tcPr>
            <w:tcW w:w="1882" w:type="pct"/>
          </w:tcPr>
          <w:p w:rsidR="007E2FE8" w:rsidRPr="00622A60" w:rsidRDefault="007E2FE8" w:rsidP="00F04B3D">
            <w:pPr>
              <w:spacing w:line="240" w:lineRule="auto"/>
              <w:rPr>
                <w:rFonts w:ascii="Times New Roman" w:hAnsi="Times New Roman" w:cs="Times New Roman"/>
                <w:bCs/>
                <w:sz w:val="28"/>
                <w:szCs w:val="28"/>
              </w:rPr>
            </w:pPr>
            <w:r w:rsidRPr="00622A60">
              <w:rPr>
                <w:rFonts w:ascii="Times New Roman" w:hAnsi="Times New Roman" w:cs="Times New Roman"/>
                <w:bCs/>
                <w:sz w:val="28"/>
                <w:szCs w:val="28"/>
              </w:rPr>
              <w:t xml:space="preserve">Пункт охраны порядка </w:t>
            </w:r>
          </w:p>
        </w:tc>
        <w:tc>
          <w:tcPr>
            <w:tcW w:w="1698"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м</w:t>
            </w:r>
            <w:r w:rsidRPr="00622A60">
              <w:rPr>
                <w:rFonts w:ascii="Times New Roman" w:hAnsi="Times New Roman" w:cs="Times New Roman"/>
                <w:bCs/>
                <w:sz w:val="28"/>
                <w:szCs w:val="28"/>
                <w:vertAlign w:val="superscript"/>
              </w:rPr>
              <w:t>2</w:t>
            </w:r>
            <w:r w:rsidRPr="00622A60">
              <w:rPr>
                <w:rFonts w:ascii="Times New Roman" w:hAnsi="Times New Roman" w:cs="Times New Roman"/>
                <w:bCs/>
                <w:sz w:val="28"/>
                <w:szCs w:val="28"/>
              </w:rPr>
              <w:t xml:space="preserve"> общей площади на жилую группу</w:t>
            </w:r>
          </w:p>
        </w:tc>
        <w:tc>
          <w:tcPr>
            <w:tcW w:w="1420" w:type="pct"/>
            <w:vAlign w:val="center"/>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10</w:t>
            </w:r>
          </w:p>
        </w:tc>
      </w:tr>
    </w:tbl>
    <w:p w:rsidR="007E2FE8" w:rsidRPr="00622A60" w:rsidRDefault="007E2FE8" w:rsidP="00622A60">
      <w:pPr>
        <w:spacing w:before="120" w:line="240" w:lineRule="auto"/>
        <w:ind w:firstLine="709"/>
        <w:contextualSpacing/>
        <w:jc w:val="both"/>
        <w:rPr>
          <w:rFonts w:ascii="Times New Roman" w:hAnsi="Times New Roman" w:cs="Times New Roman"/>
          <w:bCs/>
          <w:iCs/>
          <w:sz w:val="28"/>
          <w:szCs w:val="28"/>
        </w:rPr>
      </w:pPr>
      <w:r w:rsidRPr="00622A60">
        <w:rPr>
          <w:rFonts w:ascii="Times New Roman" w:hAnsi="Times New Roman" w:cs="Times New Roman"/>
          <w:bCs/>
          <w:iCs/>
          <w:sz w:val="28"/>
          <w:szCs w:val="28"/>
        </w:rPr>
        <w:lastRenderedPageBreak/>
        <w:t>Примечания:</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1. Для сельских населенных пунктов с численностью населения менее 200 человек следует предусматривать дошкольные организации малой вместимости, объединенные с начальными классами. Минимальную обеспеченность такими учреждениями и их вместимость следует принимать по заданию на проектирование в зависимости от местных условий.</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2. Возможно проектирование совмещенных предприятий бытового обслуживания с приемными пунктами.</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3. При проектировании спортивных сооружений в сельских населенных пунктах указанные сооружения могут быть объединены со школьными спортивными залами и спортивными площадками с учетом необходимой вместимости.</w:t>
      </w:r>
    </w:p>
    <w:p w:rsidR="007E2FE8" w:rsidRPr="001C0CB6" w:rsidRDefault="007E2FE8" w:rsidP="007E2FE8">
      <w:pPr>
        <w:spacing w:line="239" w:lineRule="auto"/>
        <w:ind w:firstLine="709"/>
        <w:rPr>
          <w:rFonts w:ascii="Times New Roman" w:hAnsi="Times New Roman" w:cs="Times New Roman"/>
          <w:b/>
          <w:bCs/>
          <w:sz w:val="28"/>
          <w:szCs w:val="28"/>
        </w:rPr>
      </w:pP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Обеспечение жителей каждого населенного пункта услугами первой необходимости должно осуществляться в пределах пешеходной доступности не более 30 мин. (2-</w:t>
      </w:r>
      <w:smartTag w:uri="urn:schemas-microsoft-com:office:smarttags" w:element="metricconverter">
        <w:smartTagPr>
          <w:attr w:name="ProductID" w:val="2,5 км"/>
        </w:smartTagPr>
        <w:r w:rsidRPr="00622A60">
          <w:rPr>
            <w:rFonts w:ascii="Times New Roman" w:hAnsi="Times New Roman" w:cs="Times New Roman"/>
            <w:bCs/>
            <w:sz w:val="28"/>
            <w:szCs w:val="28"/>
          </w:rPr>
          <w:t>2,5 км</w:t>
        </w:r>
      </w:smartTag>
      <w:r w:rsidRPr="00622A60">
        <w:rPr>
          <w:rFonts w:ascii="Times New Roman" w:hAnsi="Times New Roman" w:cs="Times New Roman"/>
          <w:bCs/>
          <w:sz w:val="28"/>
          <w:szCs w:val="28"/>
        </w:rPr>
        <w:t xml:space="preserve">). Размещение учреждений более высокого уровня обслуживания, в том числе периодического, необходимо предусматривать в границах поселения с </w:t>
      </w:r>
      <w:proofErr w:type="spellStart"/>
      <w:r w:rsidRPr="00622A60">
        <w:rPr>
          <w:rFonts w:ascii="Times New Roman" w:hAnsi="Times New Roman" w:cs="Times New Roman"/>
          <w:bCs/>
          <w:sz w:val="28"/>
          <w:szCs w:val="28"/>
        </w:rPr>
        <w:t>пешеходно-транспортной</w:t>
      </w:r>
      <w:proofErr w:type="spellEnd"/>
      <w:r w:rsidRPr="00622A60">
        <w:rPr>
          <w:rFonts w:ascii="Times New Roman" w:hAnsi="Times New Roman" w:cs="Times New Roman"/>
          <w:bCs/>
          <w:sz w:val="28"/>
          <w:szCs w:val="28"/>
        </w:rPr>
        <w:t xml:space="preserve"> доступностью не более 60 мин. или в центре муниципального района – основном центре концентрации учреждений и предприятий периодического обслуживания.</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 xml:space="preserve">Радиус обслуживания районных центров принимается в пределах транспортной доступности не более 60 мин. При превышении указанного радиуса необходимо создание </w:t>
      </w:r>
      <w:proofErr w:type="spellStart"/>
      <w:r w:rsidRPr="00622A60">
        <w:rPr>
          <w:rFonts w:ascii="Times New Roman" w:hAnsi="Times New Roman" w:cs="Times New Roman"/>
          <w:bCs/>
          <w:sz w:val="28"/>
          <w:szCs w:val="28"/>
        </w:rPr>
        <w:t>подрайонной</w:t>
      </w:r>
      <w:proofErr w:type="spellEnd"/>
      <w:r w:rsidRPr="00622A60">
        <w:rPr>
          <w:rFonts w:ascii="Times New Roman" w:hAnsi="Times New Roman" w:cs="Times New Roman"/>
          <w:bCs/>
          <w:sz w:val="28"/>
          <w:szCs w:val="28"/>
        </w:rPr>
        <w:t xml:space="preserve"> системы по обслуживанию сельского населения необходимым по составу комплексом учреждений и предприятий периодического пользования в пределах транспортной доступности 30-45 мин.</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 xml:space="preserve">На производственных территориях должны предусматриваться предприятия обслуживания закрытой и открытой сети. </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Предприятия общественного питания закрытой сети размещаются на территории промышленных предприятий и рассчитываются согласно СП 44.13330.201</w:t>
      </w:r>
      <w:r w:rsidR="00622A60">
        <w:rPr>
          <w:rFonts w:ascii="Times New Roman" w:hAnsi="Times New Roman" w:cs="Times New Roman"/>
          <w:bCs/>
          <w:sz w:val="28"/>
          <w:szCs w:val="28"/>
        </w:rPr>
        <w:t>6</w:t>
      </w:r>
      <w:r w:rsidRPr="00622A60">
        <w:rPr>
          <w:rFonts w:ascii="Times New Roman" w:hAnsi="Times New Roman" w:cs="Times New Roman"/>
          <w:bCs/>
          <w:sz w:val="28"/>
          <w:szCs w:val="28"/>
        </w:rPr>
        <w:t xml:space="preserve"> с учетом численности работников, в том числе:</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 xml:space="preserve">при численности работающих в смену до 200 человек – </w:t>
      </w:r>
      <w:proofErr w:type="spellStart"/>
      <w:r w:rsidRPr="00622A60">
        <w:rPr>
          <w:rFonts w:ascii="Times New Roman" w:hAnsi="Times New Roman" w:cs="Times New Roman"/>
          <w:bCs/>
          <w:sz w:val="28"/>
          <w:szCs w:val="28"/>
        </w:rPr>
        <w:t>столовую-раздаточную</w:t>
      </w:r>
      <w:proofErr w:type="spellEnd"/>
      <w:r w:rsidRPr="00622A60">
        <w:rPr>
          <w:rFonts w:ascii="Times New Roman" w:hAnsi="Times New Roman" w:cs="Times New Roman"/>
          <w:bCs/>
          <w:sz w:val="28"/>
          <w:szCs w:val="28"/>
        </w:rPr>
        <w:t>;</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при численности работающих в смену менее 30 человек допускается предусматривать комнату приема пищи.</w:t>
      </w:r>
    </w:p>
    <w:p w:rsidR="007E2FE8" w:rsidRPr="00622A60" w:rsidRDefault="007E2FE8" w:rsidP="00622A60">
      <w:pPr>
        <w:spacing w:line="240" w:lineRule="auto"/>
        <w:ind w:firstLine="709"/>
        <w:contextualSpacing/>
        <w:jc w:val="both"/>
        <w:rPr>
          <w:rFonts w:ascii="Times New Roman" w:hAnsi="Times New Roman" w:cs="Times New Roman"/>
          <w:bCs/>
          <w:sz w:val="28"/>
          <w:szCs w:val="28"/>
        </w:rPr>
      </w:pPr>
      <w:r w:rsidRPr="00622A60">
        <w:rPr>
          <w:rFonts w:ascii="Times New Roman" w:hAnsi="Times New Roman" w:cs="Times New Roman"/>
          <w:bCs/>
          <w:sz w:val="28"/>
          <w:szCs w:val="28"/>
        </w:rPr>
        <w:t xml:space="preserve">Учреждения открытой сети, размещаемые на границе территорий производственных зон и жилых районов, рассчитываются согласно </w:t>
      </w:r>
      <w:r w:rsidR="00622A60">
        <w:rPr>
          <w:rFonts w:ascii="Times New Roman" w:hAnsi="Times New Roman" w:cs="Times New Roman"/>
          <w:bCs/>
          <w:sz w:val="28"/>
          <w:szCs w:val="28"/>
        </w:rPr>
        <w:t>таблицы 3</w:t>
      </w:r>
      <w:r w:rsidRPr="00622A60">
        <w:rPr>
          <w:rFonts w:ascii="Times New Roman" w:hAnsi="Times New Roman" w:cs="Times New Roman"/>
          <w:bCs/>
          <w:sz w:val="28"/>
          <w:szCs w:val="28"/>
        </w:rPr>
        <w:t xml:space="preserve"> на население прилегающих районов с коэффициентом учета работающих по таблице </w:t>
      </w:r>
      <w:r w:rsidR="00622A60">
        <w:rPr>
          <w:rFonts w:ascii="Times New Roman" w:hAnsi="Times New Roman" w:cs="Times New Roman"/>
          <w:bCs/>
          <w:sz w:val="28"/>
          <w:szCs w:val="28"/>
        </w:rPr>
        <w:t>11</w:t>
      </w:r>
      <w:r w:rsidRPr="00622A60">
        <w:rPr>
          <w:rFonts w:ascii="Times New Roman" w:hAnsi="Times New Roman" w:cs="Times New Roman"/>
          <w:bCs/>
          <w:sz w:val="28"/>
          <w:szCs w:val="28"/>
        </w:rPr>
        <w:t xml:space="preserve">. В состав сети на </w:t>
      </w:r>
      <w:r w:rsidRPr="00622A60">
        <w:rPr>
          <w:rFonts w:ascii="Times New Roman" w:hAnsi="Times New Roman" w:cs="Times New Roman"/>
          <w:bCs/>
          <w:sz w:val="28"/>
          <w:szCs w:val="28"/>
        </w:rPr>
        <w:lastRenderedPageBreak/>
        <w:t>таких территориях включаются объекты торгово-бытового назначения, спорта, сбербанки, отделения связи, а также офисы и объекты автосервиса.</w:t>
      </w:r>
    </w:p>
    <w:p w:rsidR="007E2FE8" w:rsidRPr="00622A60" w:rsidRDefault="007E2FE8" w:rsidP="00622A60">
      <w:pPr>
        <w:spacing w:line="240" w:lineRule="auto"/>
        <w:ind w:right="2804" w:firstLine="709"/>
        <w:contextualSpacing/>
        <w:jc w:val="right"/>
        <w:rPr>
          <w:rFonts w:ascii="Times New Roman" w:hAnsi="Times New Roman" w:cs="Times New Roman"/>
          <w:bCs/>
          <w:sz w:val="28"/>
          <w:szCs w:val="28"/>
        </w:rPr>
      </w:pPr>
      <w:r w:rsidRPr="00622A60">
        <w:rPr>
          <w:rFonts w:ascii="Times New Roman" w:hAnsi="Times New Roman" w:cs="Times New Roman"/>
          <w:bCs/>
          <w:sz w:val="28"/>
          <w:szCs w:val="28"/>
        </w:rPr>
        <w:t xml:space="preserve">Таблица </w:t>
      </w:r>
      <w:r w:rsidR="00622A60">
        <w:rPr>
          <w:rFonts w:ascii="Times New Roman" w:hAnsi="Times New Roman" w:cs="Times New Roman"/>
          <w:bCs/>
          <w:sz w:val="28"/>
          <w:szCs w:val="28"/>
        </w:rPr>
        <w:t>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5"/>
        <w:gridCol w:w="1021"/>
        <w:gridCol w:w="1617"/>
        <w:gridCol w:w="1618"/>
        <w:gridCol w:w="1566"/>
        <w:gridCol w:w="1571"/>
      </w:tblGrid>
      <w:tr w:rsidR="007E2FE8" w:rsidRPr="00622A60" w:rsidTr="00060ABB">
        <w:trPr>
          <w:trHeight w:val="235"/>
          <w:jc w:val="center"/>
        </w:trPr>
        <w:tc>
          <w:tcPr>
            <w:tcW w:w="2665" w:type="dxa"/>
            <w:vMerge w:val="restart"/>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p>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Соотношение:</w:t>
            </w:r>
          </w:p>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работающие (тыс. чел.)</w:t>
            </w:r>
          </w:p>
          <w:p w:rsidR="007E2FE8" w:rsidRPr="00622A60" w:rsidRDefault="00157E70" w:rsidP="00622A60">
            <w:pPr>
              <w:spacing w:after="0" w:line="238" w:lineRule="auto"/>
              <w:jc w:val="center"/>
              <w:rPr>
                <w:rFonts w:ascii="Times New Roman" w:hAnsi="Times New Roman" w:cs="Times New Roman"/>
                <w:sz w:val="28"/>
                <w:szCs w:val="28"/>
              </w:rPr>
            </w:pPr>
            <w:r>
              <w:rPr>
                <w:rFonts w:ascii="Times New Roman" w:hAnsi="Times New Roman" w:cs="Times New Roman"/>
                <w:sz w:val="28"/>
                <w:szCs w:val="28"/>
              </w:rPr>
              <w:pict>
                <v:line id="_x0000_s1028" style="position:absolute;left:0;text-align:left;z-index:251661312" from=".3pt,2.65pt" to="123.3pt,2.65pt"/>
              </w:pict>
            </w:r>
          </w:p>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жители (тыс. чел.)</w:t>
            </w:r>
          </w:p>
        </w:tc>
        <w:tc>
          <w:tcPr>
            <w:tcW w:w="1021" w:type="dxa"/>
            <w:vMerge w:val="restart"/>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proofErr w:type="spellStart"/>
            <w:r w:rsidRPr="00622A60">
              <w:rPr>
                <w:rFonts w:ascii="Times New Roman" w:hAnsi="Times New Roman" w:cs="Times New Roman"/>
                <w:sz w:val="28"/>
                <w:szCs w:val="28"/>
              </w:rPr>
              <w:t>Коэффи-циент</w:t>
            </w:r>
            <w:proofErr w:type="spellEnd"/>
          </w:p>
        </w:tc>
        <w:tc>
          <w:tcPr>
            <w:tcW w:w="6372" w:type="dxa"/>
            <w:gridSpan w:val="4"/>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Расчетные показатели (на 1000 жителей)</w:t>
            </w:r>
          </w:p>
        </w:tc>
      </w:tr>
      <w:tr w:rsidR="007E2FE8" w:rsidRPr="00622A60" w:rsidTr="00060ABB">
        <w:trPr>
          <w:trHeight w:val="152"/>
          <w:jc w:val="center"/>
        </w:trPr>
        <w:tc>
          <w:tcPr>
            <w:tcW w:w="2665" w:type="dxa"/>
            <w:vMerge/>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p>
        </w:tc>
        <w:tc>
          <w:tcPr>
            <w:tcW w:w="1021" w:type="dxa"/>
            <w:vMerge/>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p>
        </w:tc>
        <w:tc>
          <w:tcPr>
            <w:tcW w:w="3235" w:type="dxa"/>
            <w:gridSpan w:val="2"/>
            <w:shd w:val="clear" w:color="auto" w:fill="CCFFCC"/>
            <w:vAlign w:val="center"/>
          </w:tcPr>
          <w:p w:rsidR="007E2FE8" w:rsidRPr="00622A60" w:rsidRDefault="007E2FE8" w:rsidP="00622A60">
            <w:pPr>
              <w:spacing w:after="0" w:line="238" w:lineRule="auto"/>
              <w:jc w:val="center"/>
              <w:rPr>
                <w:rFonts w:ascii="Times New Roman" w:hAnsi="Times New Roman" w:cs="Times New Roman"/>
                <w:sz w:val="28"/>
                <w:szCs w:val="28"/>
              </w:rPr>
            </w:pPr>
            <w:r w:rsidRPr="00622A60">
              <w:rPr>
                <w:rFonts w:ascii="Times New Roman" w:hAnsi="Times New Roman" w:cs="Times New Roman"/>
                <w:sz w:val="28"/>
                <w:szCs w:val="28"/>
              </w:rPr>
              <w:t>Торговля, м</w:t>
            </w:r>
            <w:r w:rsidRPr="00060ABB">
              <w:rPr>
                <w:rFonts w:ascii="Times New Roman" w:hAnsi="Times New Roman" w:cs="Times New Roman"/>
                <w:sz w:val="28"/>
                <w:szCs w:val="28"/>
                <w:vertAlign w:val="superscript"/>
              </w:rPr>
              <w:t>2</w:t>
            </w:r>
            <w:r w:rsidRPr="00622A60">
              <w:rPr>
                <w:rFonts w:ascii="Times New Roman" w:hAnsi="Times New Roman" w:cs="Times New Roman"/>
                <w:sz w:val="28"/>
                <w:szCs w:val="28"/>
              </w:rPr>
              <w:t xml:space="preserve"> торговой площади</w:t>
            </w:r>
          </w:p>
        </w:tc>
        <w:tc>
          <w:tcPr>
            <w:tcW w:w="1566" w:type="dxa"/>
            <w:vMerge w:val="restart"/>
            <w:shd w:val="clear" w:color="auto" w:fill="CCFFCC"/>
            <w:vAlign w:val="center"/>
          </w:tcPr>
          <w:p w:rsidR="007E2FE8" w:rsidRPr="00622A60" w:rsidRDefault="007E2FE8" w:rsidP="00622A60">
            <w:pPr>
              <w:spacing w:after="0" w:line="238" w:lineRule="auto"/>
              <w:ind w:left="-57" w:right="-57"/>
              <w:jc w:val="center"/>
              <w:rPr>
                <w:rFonts w:ascii="Times New Roman" w:hAnsi="Times New Roman" w:cs="Times New Roman"/>
                <w:sz w:val="28"/>
                <w:szCs w:val="28"/>
              </w:rPr>
            </w:pPr>
            <w:r w:rsidRPr="00622A60">
              <w:rPr>
                <w:rFonts w:ascii="Times New Roman" w:hAnsi="Times New Roman" w:cs="Times New Roman"/>
                <w:sz w:val="28"/>
                <w:szCs w:val="28"/>
              </w:rPr>
              <w:t>Общественное питание, мест</w:t>
            </w:r>
          </w:p>
        </w:tc>
        <w:tc>
          <w:tcPr>
            <w:tcW w:w="1571" w:type="dxa"/>
            <w:vMerge w:val="restart"/>
            <w:shd w:val="clear" w:color="auto" w:fill="CCFFCC"/>
            <w:vAlign w:val="center"/>
          </w:tcPr>
          <w:p w:rsidR="007E2FE8" w:rsidRPr="00622A60" w:rsidRDefault="007E2FE8" w:rsidP="00622A60">
            <w:pPr>
              <w:spacing w:after="0" w:line="238" w:lineRule="auto"/>
              <w:ind w:left="-57" w:right="-57"/>
              <w:jc w:val="center"/>
              <w:rPr>
                <w:rFonts w:ascii="Times New Roman" w:hAnsi="Times New Roman" w:cs="Times New Roman"/>
                <w:sz w:val="28"/>
                <w:szCs w:val="28"/>
              </w:rPr>
            </w:pPr>
            <w:r w:rsidRPr="00622A60">
              <w:rPr>
                <w:rFonts w:ascii="Times New Roman" w:hAnsi="Times New Roman" w:cs="Times New Roman"/>
                <w:sz w:val="28"/>
                <w:szCs w:val="28"/>
              </w:rPr>
              <w:t xml:space="preserve">Бытовое </w:t>
            </w:r>
          </w:p>
          <w:p w:rsidR="007E2FE8" w:rsidRPr="00622A60" w:rsidRDefault="007E2FE8" w:rsidP="00622A60">
            <w:pPr>
              <w:spacing w:after="0" w:line="238" w:lineRule="auto"/>
              <w:ind w:left="-57" w:right="-57"/>
              <w:jc w:val="center"/>
              <w:rPr>
                <w:rFonts w:ascii="Times New Roman" w:hAnsi="Times New Roman" w:cs="Times New Roman"/>
                <w:sz w:val="28"/>
                <w:szCs w:val="28"/>
              </w:rPr>
            </w:pPr>
            <w:r w:rsidRPr="00622A60">
              <w:rPr>
                <w:rFonts w:ascii="Times New Roman" w:hAnsi="Times New Roman" w:cs="Times New Roman"/>
                <w:sz w:val="28"/>
                <w:szCs w:val="28"/>
              </w:rPr>
              <w:t>обслуживание, рабочих мест</w:t>
            </w:r>
          </w:p>
        </w:tc>
      </w:tr>
      <w:tr w:rsidR="007E2FE8" w:rsidRPr="00622A60" w:rsidTr="00060ABB">
        <w:trPr>
          <w:trHeight w:val="289"/>
          <w:jc w:val="center"/>
        </w:trPr>
        <w:tc>
          <w:tcPr>
            <w:tcW w:w="2665" w:type="dxa"/>
            <w:vMerge/>
            <w:vAlign w:val="center"/>
          </w:tcPr>
          <w:p w:rsidR="007E2FE8" w:rsidRPr="00622A60" w:rsidRDefault="007E2FE8" w:rsidP="00F04B3D">
            <w:pPr>
              <w:spacing w:line="240" w:lineRule="auto"/>
              <w:jc w:val="center"/>
              <w:rPr>
                <w:rFonts w:ascii="Times New Roman" w:hAnsi="Times New Roman" w:cs="Times New Roman"/>
                <w:bCs/>
                <w:sz w:val="28"/>
                <w:szCs w:val="28"/>
              </w:rPr>
            </w:pPr>
          </w:p>
        </w:tc>
        <w:tc>
          <w:tcPr>
            <w:tcW w:w="1021" w:type="dxa"/>
            <w:vMerge/>
            <w:vAlign w:val="center"/>
          </w:tcPr>
          <w:p w:rsidR="007E2FE8" w:rsidRPr="00622A60" w:rsidRDefault="007E2FE8" w:rsidP="00F04B3D">
            <w:pPr>
              <w:spacing w:line="240" w:lineRule="auto"/>
              <w:jc w:val="center"/>
              <w:rPr>
                <w:rFonts w:ascii="Times New Roman" w:hAnsi="Times New Roman" w:cs="Times New Roman"/>
                <w:bCs/>
                <w:sz w:val="28"/>
                <w:szCs w:val="28"/>
              </w:rPr>
            </w:pPr>
          </w:p>
        </w:tc>
        <w:tc>
          <w:tcPr>
            <w:tcW w:w="1617" w:type="dxa"/>
            <w:shd w:val="clear" w:color="auto" w:fill="CCFFCC"/>
            <w:vAlign w:val="center"/>
          </w:tcPr>
          <w:p w:rsidR="007E2FE8" w:rsidRPr="00622A60" w:rsidRDefault="007E2FE8" w:rsidP="00F04B3D">
            <w:pPr>
              <w:spacing w:line="240" w:lineRule="auto"/>
              <w:ind w:left="-99" w:right="-124"/>
              <w:jc w:val="center"/>
              <w:rPr>
                <w:rFonts w:ascii="Times New Roman" w:hAnsi="Times New Roman" w:cs="Times New Roman"/>
                <w:bCs/>
                <w:sz w:val="28"/>
                <w:szCs w:val="28"/>
              </w:rPr>
            </w:pPr>
            <w:proofErr w:type="spellStart"/>
            <w:r w:rsidRPr="00622A60">
              <w:rPr>
                <w:rFonts w:ascii="Times New Roman" w:hAnsi="Times New Roman" w:cs="Times New Roman"/>
                <w:bCs/>
                <w:sz w:val="28"/>
                <w:szCs w:val="28"/>
              </w:rPr>
              <w:t>продоволь-ственные</w:t>
            </w:r>
            <w:proofErr w:type="spellEnd"/>
          </w:p>
        </w:tc>
        <w:tc>
          <w:tcPr>
            <w:tcW w:w="1618" w:type="dxa"/>
            <w:shd w:val="clear" w:color="auto" w:fill="CCFFCC"/>
            <w:vAlign w:val="center"/>
          </w:tcPr>
          <w:p w:rsidR="007E2FE8" w:rsidRPr="00622A60" w:rsidRDefault="007E2FE8" w:rsidP="00F04B3D">
            <w:pPr>
              <w:spacing w:line="240" w:lineRule="auto"/>
              <w:ind w:left="-92" w:right="-76"/>
              <w:jc w:val="center"/>
              <w:rPr>
                <w:rFonts w:ascii="Times New Roman" w:hAnsi="Times New Roman" w:cs="Times New Roman"/>
                <w:bCs/>
                <w:sz w:val="28"/>
                <w:szCs w:val="28"/>
              </w:rPr>
            </w:pPr>
            <w:proofErr w:type="spellStart"/>
            <w:r w:rsidRPr="00622A60">
              <w:rPr>
                <w:rFonts w:ascii="Times New Roman" w:hAnsi="Times New Roman" w:cs="Times New Roman"/>
                <w:bCs/>
                <w:sz w:val="28"/>
                <w:szCs w:val="28"/>
              </w:rPr>
              <w:t>непродоволь-ственные</w:t>
            </w:r>
            <w:proofErr w:type="spellEnd"/>
          </w:p>
        </w:tc>
        <w:tc>
          <w:tcPr>
            <w:tcW w:w="1566" w:type="dxa"/>
            <w:vMerge/>
          </w:tcPr>
          <w:p w:rsidR="007E2FE8" w:rsidRPr="00622A60" w:rsidRDefault="007E2FE8" w:rsidP="00F04B3D">
            <w:pPr>
              <w:spacing w:line="240" w:lineRule="auto"/>
              <w:jc w:val="center"/>
              <w:rPr>
                <w:rFonts w:ascii="Times New Roman" w:hAnsi="Times New Roman" w:cs="Times New Roman"/>
                <w:bCs/>
                <w:sz w:val="28"/>
                <w:szCs w:val="28"/>
              </w:rPr>
            </w:pPr>
          </w:p>
        </w:tc>
        <w:tc>
          <w:tcPr>
            <w:tcW w:w="1571" w:type="dxa"/>
            <w:vMerge/>
          </w:tcPr>
          <w:p w:rsidR="007E2FE8" w:rsidRPr="00622A60" w:rsidRDefault="007E2FE8" w:rsidP="00F04B3D">
            <w:pPr>
              <w:spacing w:line="240" w:lineRule="auto"/>
              <w:jc w:val="center"/>
              <w:rPr>
                <w:rFonts w:ascii="Times New Roman" w:hAnsi="Times New Roman" w:cs="Times New Roman"/>
                <w:bCs/>
                <w:sz w:val="28"/>
                <w:szCs w:val="28"/>
              </w:rPr>
            </w:pPr>
          </w:p>
        </w:tc>
      </w:tr>
      <w:tr w:rsidR="007E2FE8" w:rsidRPr="00622A60" w:rsidTr="00F04B3D">
        <w:trPr>
          <w:trHeight w:val="227"/>
          <w:jc w:val="center"/>
        </w:trPr>
        <w:tc>
          <w:tcPr>
            <w:tcW w:w="2665"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 xml:space="preserve">0,5 </w:t>
            </w:r>
          </w:p>
        </w:tc>
        <w:tc>
          <w:tcPr>
            <w:tcW w:w="1021"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 xml:space="preserve">1 </w:t>
            </w:r>
          </w:p>
        </w:tc>
        <w:tc>
          <w:tcPr>
            <w:tcW w:w="1617"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70</w:t>
            </w:r>
          </w:p>
        </w:tc>
        <w:tc>
          <w:tcPr>
            <w:tcW w:w="1618"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30</w:t>
            </w:r>
          </w:p>
        </w:tc>
        <w:tc>
          <w:tcPr>
            <w:tcW w:w="1566"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8</w:t>
            </w:r>
          </w:p>
        </w:tc>
        <w:tc>
          <w:tcPr>
            <w:tcW w:w="1571"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2</w:t>
            </w:r>
          </w:p>
        </w:tc>
      </w:tr>
      <w:tr w:rsidR="007E2FE8" w:rsidRPr="00622A60" w:rsidTr="00F04B3D">
        <w:trPr>
          <w:trHeight w:val="227"/>
          <w:jc w:val="center"/>
        </w:trPr>
        <w:tc>
          <w:tcPr>
            <w:tcW w:w="2665"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 xml:space="preserve">1 </w:t>
            </w:r>
          </w:p>
        </w:tc>
        <w:tc>
          <w:tcPr>
            <w:tcW w:w="1021"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 xml:space="preserve">2 </w:t>
            </w:r>
          </w:p>
        </w:tc>
        <w:tc>
          <w:tcPr>
            <w:tcW w:w="1617"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140</w:t>
            </w:r>
          </w:p>
        </w:tc>
        <w:tc>
          <w:tcPr>
            <w:tcW w:w="1618"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60</w:t>
            </w:r>
          </w:p>
        </w:tc>
        <w:tc>
          <w:tcPr>
            <w:tcW w:w="1566"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16</w:t>
            </w:r>
          </w:p>
        </w:tc>
        <w:tc>
          <w:tcPr>
            <w:tcW w:w="1571"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4</w:t>
            </w:r>
          </w:p>
        </w:tc>
      </w:tr>
      <w:tr w:rsidR="007E2FE8" w:rsidRPr="00622A60" w:rsidTr="00F04B3D">
        <w:trPr>
          <w:trHeight w:val="227"/>
          <w:jc w:val="center"/>
        </w:trPr>
        <w:tc>
          <w:tcPr>
            <w:tcW w:w="2665"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1,5</w:t>
            </w:r>
          </w:p>
        </w:tc>
        <w:tc>
          <w:tcPr>
            <w:tcW w:w="1021"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3</w:t>
            </w:r>
          </w:p>
        </w:tc>
        <w:tc>
          <w:tcPr>
            <w:tcW w:w="1617"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210</w:t>
            </w:r>
          </w:p>
        </w:tc>
        <w:tc>
          <w:tcPr>
            <w:tcW w:w="1618"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90</w:t>
            </w:r>
          </w:p>
        </w:tc>
        <w:tc>
          <w:tcPr>
            <w:tcW w:w="1566"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24</w:t>
            </w:r>
          </w:p>
        </w:tc>
        <w:tc>
          <w:tcPr>
            <w:tcW w:w="1571" w:type="dxa"/>
          </w:tcPr>
          <w:p w:rsidR="007E2FE8" w:rsidRPr="00622A60" w:rsidRDefault="007E2FE8" w:rsidP="00F04B3D">
            <w:pPr>
              <w:spacing w:line="240" w:lineRule="auto"/>
              <w:jc w:val="center"/>
              <w:rPr>
                <w:rFonts w:ascii="Times New Roman" w:hAnsi="Times New Roman" w:cs="Times New Roman"/>
                <w:bCs/>
                <w:sz w:val="28"/>
                <w:szCs w:val="28"/>
              </w:rPr>
            </w:pPr>
            <w:r w:rsidRPr="00622A60">
              <w:rPr>
                <w:rFonts w:ascii="Times New Roman" w:hAnsi="Times New Roman" w:cs="Times New Roman"/>
                <w:bCs/>
                <w:sz w:val="28"/>
                <w:szCs w:val="28"/>
              </w:rPr>
              <w:t>6</w:t>
            </w:r>
          </w:p>
        </w:tc>
      </w:tr>
    </w:tbl>
    <w:p w:rsidR="00C424A6" w:rsidRDefault="00C424A6" w:rsidP="00C424A6">
      <w:pPr>
        <w:pStyle w:val="TableParagraph"/>
        <w:tabs>
          <w:tab w:val="left" w:pos="1134"/>
        </w:tabs>
        <w:ind w:left="709" w:right="-31"/>
        <w:jc w:val="both"/>
        <w:rPr>
          <w:sz w:val="28"/>
          <w:szCs w:val="28"/>
          <w:lang w:val="ru-RU"/>
        </w:rPr>
      </w:pPr>
    </w:p>
    <w:p w:rsidR="009143BF" w:rsidRPr="00EB05B3" w:rsidRDefault="009143BF" w:rsidP="009143BF">
      <w:pPr>
        <w:pStyle w:val="5"/>
        <w:spacing w:line="240" w:lineRule="auto"/>
        <w:contextualSpacing/>
        <w:jc w:val="center"/>
        <w:rPr>
          <w:rFonts w:ascii="Times New Roman" w:hAnsi="Times New Roman" w:cs="Times New Roman"/>
          <w:b/>
          <w:i/>
          <w:color w:val="auto"/>
          <w:sz w:val="28"/>
          <w:szCs w:val="28"/>
        </w:rPr>
      </w:pPr>
      <w:bookmarkStart w:id="44" w:name="_Toc500948977"/>
      <w:bookmarkStart w:id="45" w:name="_Toc501812559"/>
      <w:bookmarkStart w:id="46" w:name="_Toc501880253"/>
      <w:bookmarkStart w:id="47" w:name="_Toc501972419"/>
      <w:bookmarkStart w:id="48" w:name="_Toc502013408"/>
      <w:r w:rsidRPr="00EB05B3">
        <w:rPr>
          <w:rFonts w:ascii="Times New Roman" w:hAnsi="Times New Roman" w:cs="Times New Roman"/>
          <w:b/>
          <w:i/>
          <w:color w:val="auto"/>
          <w:sz w:val="28"/>
          <w:szCs w:val="28"/>
        </w:rPr>
        <w:t>Дошкольные организации</w:t>
      </w:r>
      <w:bookmarkEnd w:id="44"/>
      <w:bookmarkEnd w:id="45"/>
      <w:bookmarkEnd w:id="46"/>
      <w:bookmarkEnd w:id="47"/>
      <w:bookmarkEnd w:id="48"/>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Здания дошкольных учреждений</w:t>
      </w:r>
      <w:r w:rsidRPr="00EB05B3">
        <w:rPr>
          <w:rFonts w:ascii="Times New Roman" w:hAnsi="Times New Roman" w:cs="Times New Roman"/>
          <w:sz w:val="28"/>
          <w:szCs w:val="28"/>
        </w:rPr>
        <w:t xml:space="preserve"> следует размещать на внутриквартальных территориях жилых кварталов (микрорайонов), удаленных от городских улиц, межквартальных проездов на расстояние, обеспечивающее уровни шума и загрязнения атмосферного воздуха требованиям санитарных правил и нормативов. От границы участка дошкольной организации до проезда должно быть не менее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Дошкольные организации проектируются в соответствии с требованиями </w:t>
      </w:r>
      <w:proofErr w:type="spellStart"/>
      <w:r w:rsidRPr="00EB05B3">
        <w:rPr>
          <w:rFonts w:ascii="Times New Roman" w:hAnsi="Times New Roman" w:cs="Times New Roman"/>
          <w:sz w:val="28"/>
          <w:szCs w:val="28"/>
        </w:rPr>
        <w:t>СанПиН</w:t>
      </w:r>
      <w:proofErr w:type="spellEnd"/>
      <w:r w:rsidRPr="00EB05B3">
        <w:rPr>
          <w:rFonts w:ascii="Times New Roman" w:hAnsi="Times New Roman" w:cs="Times New Roman"/>
          <w:sz w:val="28"/>
          <w:szCs w:val="28"/>
        </w:rPr>
        <w:t xml:space="preserve"> 2.4.1.3049-13.</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сложных рельефах местности следует предусматривать отвод паводковых и дождевых вод от участка дошкольной организации для предупреждения затопления и загрязнения игровых площадок для детей.</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По условиям аэрации участки дошкольных организаций размещают в зоне пониженных скоростей преобладающих ветровых потоков, аэродинамической тени.</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На территории дошкольных организаций должна быть обеспечена </w:t>
      </w:r>
      <w:proofErr w:type="spellStart"/>
      <w:r w:rsidRPr="00EB05B3">
        <w:rPr>
          <w:rFonts w:ascii="Times New Roman" w:hAnsi="Times New Roman" w:cs="Times New Roman"/>
          <w:sz w:val="28"/>
          <w:szCs w:val="28"/>
        </w:rPr>
        <w:t>ветро</w:t>
      </w:r>
      <w:proofErr w:type="spellEnd"/>
      <w:r w:rsidRPr="00EB05B3">
        <w:rPr>
          <w:rFonts w:ascii="Times New Roman" w:hAnsi="Times New Roman" w:cs="Times New Roman"/>
          <w:sz w:val="28"/>
          <w:szCs w:val="28"/>
        </w:rPr>
        <w:t>- и снегозащита.</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Минимальная обеспеченность дошкольными организ</w:t>
      </w:r>
      <w:r>
        <w:rPr>
          <w:rFonts w:ascii="Times New Roman" w:hAnsi="Times New Roman" w:cs="Times New Roman"/>
          <w:sz w:val="28"/>
          <w:szCs w:val="28"/>
        </w:rPr>
        <w:t>ациями принимается  по таблице 1</w:t>
      </w:r>
      <w:r w:rsidRPr="00EB05B3">
        <w:rPr>
          <w:rFonts w:ascii="Times New Roman" w:hAnsi="Times New Roman" w:cs="Times New Roman"/>
          <w:sz w:val="28"/>
          <w:szCs w:val="28"/>
        </w:rPr>
        <w:t xml:space="preserve"> настоящих нормативов.</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Радиусы доступности дошкольных орга</w:t>
      </w:r>
      <w:r>
        <w:rPr>
          <w:rFonts w:ascii="Times New Roman" w:hAnsi="Times New Roman" w:cs="Times New Roman"/>
          <w:sz w:val="28"/>
          <w:szCs w:val="28"/>
        </w:rPr>
        <w:t xml:space="preserve">низаций принимаются по таблице </w:t>
      </w:r>
      <w:r w:rsidRPr="00EB05B3">
        <w:rPr>
          <w:rFonts w:ascii="Times New Roman" w:hAnsi="Times New Roman" w:cs="Times New Roman"/>
          <w:sz w:val="28"/>
          <w:szCs w:val="28"/>
        </w:rPr>
        <w:t>6 настоящих нормативов.</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Площадь земельного участка принимается по таблицам </w:t>
      </w:r>
      <w:r>
        <w:rPr>
          <w:rFonts w:ascii="Times New Roman" w:hAnsi="Times New Roman" w:cs="Times New Roman"/>
          <w:sz w:val="28"/>
          <w:szCs w:val="28"/>
        </w:rPr>
        <w:t>1,2</w:t>
      </w:r>
      <w:r w:rsidRPr="00EB05B3">
        <w:rPr>
          <w:rFonts w:ascii="Times New Roman" w:hAnsi="Times New Roman" w:cs="Times New Roman"/>
          <w:sz w:val="28"/>
          <w:szCs w:val="28"/>
        </w:rPr>
        <w:t xml:space="preserve"> и </w:t>
      </w:r>
      <w:r>
        <w:rPr>
          <w:rFonts w:ascii="Times New Roman" w:hAnsi="Times New Roman" w:cs="Times New Roman"/>
          <w:sz w:val="28"/>
          <w:szCs w:val="28"/>
        </w:rPr>
        <w:t>3</w:t>
      </w:r>
      <w:r w:rsidRPr="00EB05B3">
        <w:rPr>
          <w:rFonts w:ascii="Times New Roman" w:hAnsi="Times New Roman" w:cs="Times New Roman"/>
          <w:sz w:val="28"/>
          <w:szCs w:val="28"/>
        </w:rPr>
        <w:t xml:space="preserve">  настоящих нормативов.</w:t>
      </w:r>
    </w:p>
    <w:p w:rsidR="009143BF" w:rsidRPr="00EB05B3" w:rsidRDefault="009143BF" w:rsidP="009143BF">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Здания дошкольных организаций должны размещаться в зоне жилой застройки, за пределами санитарно-защитных зон предприятий, сооружений и иных объектов, санитарных разрывов, гаражей, автостоянок, автомагистралей, объектов железнодорожного транспорта, маршрутов взлета и посадки воздушного транспорта. </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При размещении зданий дошкольных организаций должны соблюдаться санитарные разрывы от жилых и общественных зданий для обеспечения нормативных уровней инсоляции и естественного освещения помещений и игровых площадок. </w:t>
      </w:r>
    </w:p>
    <w:p w:rsidR="009143BF" w:rsidRPr="00EB05B3" w:rsidRDefault="009143BF" w:rsidP="009143BF">
      <w:pPr>
        <w:pStyle w:val="ConsNormal"/>
        <w:ind w:right="0"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Вновь строящиеся объекты дошкольных организаций рекомендуется располагать в отдельно стоящем здании</w:t>
      </w:r>
      <w:r>
        <w:rPr>
          <w:rFonts w:ascii="Times New Roman" w:hAnsi="Times New Roman" w:cs="Times New Roman"/>
          <w:sz w:val="28"/>
          <w:szCs w:val="28"/>
        </w:rPr>
        <w:t>.</w:t>
      </w:r>
      <w:r w:rsidRPr="00EB05B3">
        <w:rPr>
          <w:rFonts w:ascii="Times New Roman" w:hAnsi="Times New Roman" w:cs="Times New Roman"/>
          <w:sz w:val="28"/>
          <w:szCs w:val="28"/>
        </w:rPr>
        <w:t xml:space="preserve"> </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Высота здания дошкольной организации не должна превышать двух этажей. </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В условиях плотной жилой застройки и недостатка площадей, допускается строительство зданий в три этажа. На третьем этаже располагают служебно-бытовые и рекреационные помещения, дополнительные помещения для работы с детьми (кабинет психолога, логопеда). </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Во вновь строящихся и реконструируемых зданиях дошкольных организаций размещение групповых ячеек на третьем этаже не допускается.</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земельных участках со сложным рельефом допускается увеличение этажности зданий до трех этажей при условии устройства непосредственных выходов из первого и второго этажей на уровне планировочной отметки.</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На территории дошкольной организации выделяют следующие функциональные зоны:</w:t>
      </w:r>
    </w:p>
    <w:p w:rsidR="009143BF" w:rsidRPr="00EB05B3" w:rsidRDefault="009143BF" w:rsidP="009143BF">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игровая зона;</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хозяйственная зона.</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Расстояние между игровой и хозяйственной зоной должно быть не менее </w:t>
      </w:r>
      <w:smartTag w:uri="urn:schemas-microsoft-com:office:smarttags" w:element="metricconverter">
        <w:smartTagPr>
          <w:attr w:name="ProductID" w:val="3 м"/>
        </w:smartTagPr>
        <w:r w:rsidRPr="00EB05B3">
          <w:rPr>
            <w:rFonts w:ascii="Times New Roman" w:hAnsi="Times New Roman" w:cs="Times New Roman"/>
            <w:sz w:val="28"/>
            <w:szCs w:val="28"/>
          </w:rPr>
          <w:t>3 м</w:t>
        </w:r>
      </w:smartTag>
      <w:r w:rsidRPr="00EB05B3">
        <w:rPr>
          <w:rFonts w:ascii="Times New Roman" w:hAnsi="Times New Roman" w:cs="Times New Roman"/>
          <w:sz w:val="28"/>
          <w:szCs w:val="28"/>
        </w:rPr>
        <w:t>.</w:t>
      </w:r>
    </w:p>
    <w:p w:rsidR="009143BF" w:rsidRPr="00EB05B3" w:rsidRDefault="009143BF" w:rsidP="009143BF">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Зона игровой территории включает в себя:</w:t>
      </w:r>
    </w:p>
    <w:p w:rsidR="009143BF" w:rsidRPr="00EB05B3" w:rsidRDefault="009143BF" w:rsidP="009143BF">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групповые площадки – индивидуальные для каждой группы – из расчета не менее </w:t>
      </w:r>
      <w:smartTag w:uri="urn:schemas-microsoft-com:office:smarttags" w:element="metricconverter">
        <w:smartTagPr>
          <w:attr w:name="ProductID" w:val="7,2 м2"/>
        </w:smartTagPr>
        <w:r w:rsidRPr="00EB05B3">
          <w:rPr>
            <w:rFonts w:ascii="Times New Roman" w:hAnsi="Times New Roman" w:cs="Times New Roman"/>
            <w:sz w:val="28"/>
            <w:szCs w:val="28"/>
          </w:rPr>
          <w:t>7,2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на 1 ребенка ясельного возраста и не менее </w:t>
      </w:r>
      <w:smartTag w:uri="urn:schemas-microsoft-com:office:smarttags" w:element="metricconverter">
        <w:smartTagPr>
          <w:attr w:name="ProductID" w:val="9,0 м2"/>
        </w:smartTagPr>
        <w:r w:rsidRPr="00EB05B3">
          <w:rPr>
            <w:rFonts w:ascii="Times New Roman" w:hAnsi="Times New Roman" w:cs="Times New Roman"/>
            <w:sz w:val="28"/>
            <w:szCs w:val="28"/>
          </w:rPr>
          <w:t>9,0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на 1 ребенка дошкольного возраста и с соблюдением принципа групповой изоляции;</w:t>
      </w:r>
    </w:p>
    <w:p w:rsidR="009143BF" w:rsidRPr="00EB05B3" w:rsidRDefault="009143BF" w:rsidP="009143BF">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физкультурную площадку (одну или несколько).</w:t>
      </w:r>
    </w:p>
    <w:p w:rsidR="009143BF" w:rsidRPr="00EB05B3" w:rsidRDefault="009143BF" w:rsidP="009143BF">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Групповые площадки для детей ясельного возраста располагают в непосредственной близости от выходов из помещений этих групп.</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lastRenderedPageBreak/>
        <w:t xml:space="preserve">Для защиты детей от солнца и осадков на территории каждой групповой площадки устанавливают теневой навес площадью из расчета не менее </w:t>
      </w:r>
      <w:smartTag w:uri="urn:schemas-microsoft-com:office:smarttags" w:element="metricconverter">
        <w:smartTagPr>
          <w:attr w:name="ProductID" w:val="2 м2"/>
        </w:smartTagPr>
        <w:r w:rsidRPr="00EB05B3">
          <w:rPr>
            <w:rFonts w:ascii="Times New Roman" w:hAnsi="Times New Roman" w:cs="Times New Roman"/>
            <w:sz w:val="28"/>
            <w:szCs w:val="28"/>
          </w:rPr>
          <w:t>2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на одного ребенка. Для групп с численностью менее 15 человек площадь теневого навеса должна быть не менее </w:t>
      </w:r>
      <w:smartTag w:uri="urn:schemas-microsoft-com:office:smarttags" w:element="metricconverter">
        <w:smartTagPr>
          <w:attr w:name="ProductID" w:val="30 м2"/>
        </w:smartTagPr>
        <w:r w:rsidRPr="00EB05B3">
          <w:rPr>
            <w:rFonts w:ascii="Times New Roman" w:hAnsi="Times New Roman" w:cs="Times New Roman"/>
            <w:sz w:val="28"/>
            <w:szCs w:val="28"/>
          </w:rPr>
          <w:t>30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Теневые навесы рекомендуется оборудовать деревянными полами на расстоянии не менее </w:t>
      </w:r>
      <w:smartTag w:uri="urn:schemas-microsoft-com:office:smarttags" w:element="metricconverter">
        <w:smartTagPr>
          <w:attr w:name="ProductID" w:val="15 см"/>
        </w:smartTagPr>
        <w:r w:rsidRPr="00EB05B3">
          <w:rPr>
            <w:rFonts w:ascii="Times New Roman" w:hAnsi="Times New Roman" w:cs="Times New Roman"/>
            <w:sz w:val="28"/>
            <w:szCs w:val="28"/>
          </w:rPr>
          <w:t>15 см</w:t>
        </w:r>
      </w:smartTag>
      <w:r w:rsidRPr="00EB05B3">
        <w:rPr>
          <w:rFonts w:ascii="Times New Roman" w:hAnsi="Times New Roman" w:cs="Times New Roman"/>
          <w:sz w:val="28"/>
          <w:szCs w:val="28"/>
        </w:rPr>
        <w:t xml:space="preserve"> от земли, или выполнить из других строительных материалов, безвредными для здоровья детей. </w:t>
      </w:r>
    </w:p>
    <w:p w:rsidR="009143BF" w:rsidRPr="00EB05B3" w:rsidRDefault="009143BF" w:rsidP="009143BF">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Теневые навесы для детей ясельного и дошкольного возраста ограждают с трех сторон, высота ограждения должна быть не менее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w:t>
      </w:r>
    </w:p>
    <w:p w:rsidR="009143BF" w:rsidRPr="00EB05B3" w:rsidRDefault="009143BF" w:rsidP="009143BF">
      <w:pPr>
        <w:autoSpaceDE w:val="0"/>
        <w:autoSpaceDN w:val="0"/>
        <w:adjustRightInd w:val="0"/>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Навесы для детей ясельного возраста до 2 лет допускается пристраивать к зданию дошкольной организации и использовать как веранды для организации прогулок или сна. Теневые навесы, пристраиваемые к зданиям, не должны затенять помещения групповых ячеек и снижать естественную освещенность.</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Хозяйственная зона должна располагаться со стороны входа в производственные помещения столовой и иметь самостоятельный въезд с улицы.</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территории хозяйственной зоны могут размещаться:</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при отсутствии централизованного тепло- и водоснабжения – котельная и насосная с водонапорным баком и соответствующим хранилищем топлива, сооружения водоснабжения с зоной санитарной охраны;</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при наличии автотранспорта, обслуживающего дошкольную организацию – место для его стоянки;</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овощехранилище площадью не более </w:t>
      </w:r>
      <w:smartTag w:uri="urn:schemas-microsoft-com:office:smarttags" w:element="metricconverter">
        <w:smartTagPr>
          <w:attr w:name="ProductID" w:val="50 м2"/>
        </w:smartTagPr>
        <w:r w:rsidRPr="00EB05B3">
          <w:rPr>
            <w:rFonts w:ascii="Times New Roman" w:hAnsi="Times New Roman" w:cs="Times New Roman"/>
            <w:sz w:val="28"/>
            <w:szCs w:val="28"/>
          </w:rPr>
          <w:t>50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при достаточной площади участка – площадки для огорода, ягодника, фруктового сада;</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места для сушки постельных принадлежностей и чистки ковровых изделий, иных бытовых принадлежностей.</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3"/>
          <w:sz w:val="28"/>
          <w:szCs w:val="28"/>
        </w:rPr>
      </w:pPr>
      <w:r>
        <w:rPr>
          <w:rFonts w:ascii="Times New Roman" w:hAnsi="Times New Roman" w:cs="Times New Roman"/>
          <w:sz w:val="28"/>
          <w:szCs w:val="28"/>
        </w:rPr>
        <w:t>4</w:t>
      </w:r>
      <w:r w:rsidRPr="00EB05B3">
        <w:rPr>
          <w:rFonts w:ascii="Times New Roman" w:hAnsi="Times New Roman" w:cs="Times New Roman"/>
          <w:sz w:val="28"/>
          <w:szCs w:val="28"/>
        </w:rPr>
        <w:t xml:space="preserve">7. В хозяйственной зоне оборудуют площадку с твердым покрытием для сбора мусора на расстоянии не менее </w:t>
      </w:r>
      <w:smartTag w:uri="urn:schemas-microsoft-com:office:smarttags" w:element="metricconverter">
        <w:smartTagPr>
          <w:attr w:name="ProductID" w:val="20 м"/>
        </w:smartTagPr>
        <w:r w:rsidRPr="00EB05B3">
          <w:rPr>
            <w:rFonts w:ascii="Times New Roman" w:hAnsi="Times New Roman" w:cs="Times New Roman"/>
            <w:sz w:val="28"/>
            <w:szCs w:val="28"/>
          </w:rPr>
          <w:t>20 м</w:t>
        </w:r>
      </w:smartTag>
      <w:r w:rsidRPr="00EB05B3">
        <w:rPr>
          <w:rFonts w:ascii="Times New Roman" w:hAnsi="Times New Roman" w:cs="Times New Roman"/>
          <w:sz w:val="28"/>
          <w:szCs w:val="28"/>
        </w:rPr>
        <w:t xml:space="preserve"> от здания. Размеры площадки должны превышать площадь основания контейнеров на </w:t>
      </w:r>
      <w:smartTag w:uri="urn:schemas-microsoft-com:office:smarttags" w:element="metricconverter">
        <w:smartTagPr>
          <w:attr w:name="ProductID" w:val="1,0 м"/>
        </w:smartTagPr>
        <w:r w:rsidRPr="00EB05B3">
          <w:rPr>
            <w:rFonts w:ascii="Times New Roman" w:hAnsi="Times New Roman" w:cs="Times New Roman"/>
            <w:sz w:val="28"/>
            <w:szCs w:val="28"/>
          </w:rPr>
          <w:t>1,0 м</w:t>
        </w:r>
      </w:smartTag>
      <w:r w:rsidRPr="00EB05B3">
        <w:rPr>
          <w:rFonts w:ascii="Times New Roman" w:hAnsi="Times New Roman" w:cs="Times New Roman"/>
          <w:sz w:val="28"/>
          <w:szCs w:val="28"/>
        </w:rPr>
        <w:t xml:space="preserve"> во все стороны. </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Твердые бытовые отходы и смет следует убирать в мусоросборники. Очистку мусоросборников производят специализированные организации.</w:t>
      </w:r>
      <w:r w:rsidRPr="00EB05B3">
        <w:rPr>
          <w:rFonts w:ascii="Times New Roman" w:hAnsi="Times New Roman" w:cs="Times New Roman"/>
          <w:spacing w:val="-3"/>
          <w:sz w:val="28"/>
          <w:szCs w:val="28"/>
        </w:rPr>
        <w:t xml:space="preserve"> </w:t>
      </w:r>
      <w:r w:rsidRPr="00EB05B3">
        <w:rPr>
          <w:rFonts w:ascii="Times New Roman" w:hAnsi="Times New Roman" w:cs="Times New Roman"/>
          <w:sz w:val="28"/>
          <w:szCs w:val="28"/>
        </w:rPr>
        <w:t>Не допускается сжигание мусора на территории дошкольной организации и в непосредственной близости от нее.</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 xml:space="preserve">Озеленение территории дошкольной организации предусматривают из расчета не менее 50 % площади территории, свободной от застройки. Зеленые насаждения используют для отделения групповых площадок друг от друга, и отделения </w:t>
      </w:r>
      <w:r w:rsidRPr="00EB05B3">
        <w:rPr>
          <w:rFonts w:ascii="Times New Roman" w:hAnsi="Times New Roman" w:cs="Times New Roman"/>
          <w:sz w:val="28"/>
          <w:szCs w:val="28"/>
        </w:rPr>
        <w:lastRenderedPageBreak/>
        <w:t>групповых площадок от хозяйственной зоны. При размещении территории дошкольной образовательной организации на границе с лесными и садовыми массивами допускается сокращать площадь озеленения на 10 %.</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 xml:space="preserve">Деревья высаживаются на расстоянии не ближе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а кустарники не ближе </w:t>
      </w:r>
      <w:smartTag w:uri="urn:schemas-microsoft-com:office:smarttags" w:element="metricconverter">
        <w:smartTagPr>
          <w:attr w:name="ProductID" w:val="5 м"/>
        </w:smartTagPr>
        <w:r w:rsidRPr="00EB05B3">
          <w:rPr>
            <w:rFonts w:ascii="Times New Roman" w:hAnsi="Times New Roman" w:cs="Times New Roman"/>
            <w:sz w:val="28"/>
            <w:szCs w:val="28"/>
          </w:rPr>
          <w:t>5 м</w:t>
        </w:r>
      </w:smartTag>
      <w:r w:rsidRPr="00EB05B3">
        <w:rPr>
          <w:rFonts w:ascii="Times New Roman" w:hAnsi="Times New Roman" w:cs="Times New Roman"/>
          <w:sz w:val="28"/>
          <w:szCs w:val="28"/>
        </w:rPr>
        <w:t xml:space="preserve"> от здания дошкольной организации. При озеленении территории не проводится посадка деревьев и кустарников с ядовитыми плодами, в целях предупреждения возникновения отравлений среди детей, и колючих кустарников.</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Территория дошкольной организации по периметру ограждается забором и полосой зеленых насаждений.</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2"/>
          <w:sz w:val="28"/>
          <w:szCs w:val="28"/>
        </w:rPr>
      </w:pPr>
      <w:r w:rsidRPr="00EB05B3">
        <w:rPr>
          <w:rFonts w:ascii="Times New Roman" w:hAnsi="Times New Roman" w:cs="Times New Roman"/>
          <w:sz w:val="28"/>
          <w:szCs w:val="28"/>
        </w:rPr>
        <w:t>Здания дошкольных организаций должны быть оборудованы системами холодного и горячего водоснабжения, канализацией.</w:t>
      </w:r>
      <w:r w:rsidRPr="00EB05B3">
        <w:rPr>
          <w:rFonts w:ascii="Times New Roman" w:hAnsi="Times New Roman" w:cs="Times New Roman"/>
          <w:spacing w:val="-2"/>
          <w:sz w:val="28"/>
          <w:szCs w:val="28"/>
        </w:rPr>
        <w:t xml:space="preserve"> Водоснабжение и канализация дошкольных организаций должны быть централизованными. </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pacing w:val="-2"/>
          <w:sz w:val="28"/>
          <w:szCs w:val="28"/>
        </w:rPr>
      </w:pPr>
      <w:r w:rsidRPr="00EB05B3">
        <w:rPr>
          <w:rFonts w:ascii="Times New Roman" w:hAnsi="Times New Roman" w:cs="Times New Roman"/>
          <w:sz w:val="28"/>
          <w:szCs w:val="28"/>
        </w:rPr>
        <w:t xml:space="preserve">В </w:t>
      </w:r>
      <w:proofErr w:type="spellStart"/>
      <w:r w:rsidRPr="00EB05B3">
        <w:rPr>
          <w:rFonts w:ascii="Times New Roman" w:hAnsi="Times New Roman" w:cs="Times New Roman"/>
          <w:sz w:val="28"/>
          <w:szCs w:val="28"/>
        </w:rPr>
        <w:t>неканализованных</w:t>
      </w:r>
      <w:proofErr w:type="spellEnd"/>
      <w:r w:rsidRPr="00EB05B3">
        <w:rPr>
          <w:rFonts w:ascii="Times New Roman" w:hAnsi="Times New Roman" w:cs="Times New Roman"/>
          <w:sz w:val="28"/>
          <w:szCs w:val="28"/>
        </w:rPr>
        <w:t xml:space="preserve"> районах здания дошкольных организаций оборудуют внутренней канализацией, при условии устройства выгребов или локальных очистных сооружений.</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Теплоснабжение зданий дошкольных организаций следует предусматривать от тепловых сетей теплоэлектроцентрали (ТЭЦ), районных и местных котельных с резервным вводом. Допускается применение автономного, в том числе газового отопления. Паровое отопление не используется.</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наличии печного отопления в существующих зданиях  дошкольных организаций топка устраивается в недоступном для детей месте. Во избежание загрязнения воздуха помещений окисью углерода печные трубы закрываются не ранее полного сгорания топлива и не позднее, чем за два часа до прихода детей.</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Въезды и входы на территорию дошкольной организации, проезды, дорожки к хозяйственным постройкам, к контейнерной площадке для сбора мусора должны иметь твердое покрытие (асфальт, бетон и др.).</w:t>
      </w:r>
    </w:p>
    <w:p w:rsidR="009143BF" w:rsidRPr="00EB05B3" w:rsidRDefault="009143BF" w:rsidP="009143BF">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На территории дошкольной организации для детей с нарушениями опорно-двигательного аппарата уклон дорожек и тротуаров предусматривается не более 5º, а ширина их – не менее </w:t>
      </w:r>
      <w:smartTag w:uri="urn:schemas-microsoft-com:office:smarttags" w:element="metricconverter">
        <w:smartTagPr>
          <w:attr w:name="ProductID" w:val="1,6 м"/>
        </w:smartTagPr>
        <w:r w:rsidRPr="00EB05B3">
          <w:rPr>
            <w:rFonts w:ascii="Times New Roman" w:hAnsi="Times New Roman" w:cs="Times New Roman"/>
            <w:sz w:val="28"/>
            <w:szCs w:val="28"/>
          </w:rPr>
          <w:t>1,6 м</w:t>
        </w:r>
      </w:smartTag>
      <w:r w:rsidRPr="00EB05B3">
        <w:rPr>
          <w:rFonts w:ascii="Times New Roman" w:hAnsi="Times New Roman" w:cs="Times New Roman"/>
          <w:sz w:val="28"/>
          <w:szCs w:val="28"/>
        </w:rPr>
        <w:t xml:space="preserve">. На поворотах и через каждые </w:t>
      </w:r>
      <w:smartTag w:uri="urn:schemas-microsoft-com:office:smarttags" w:element="metricconverter">
        <w:smartTagPr>
          <w:attr w:name="ProductID" w:val="6 м"/>
        </w:smartTagPr>
        <w:r w:rsidRPr="00EB05B3">
          <w:rPr>
            <w:rFonts w:ascii="Times New Roman" w:hAnsi="Times New Roman" w:cs="Times New Roman"/>
            <w:sz w:val="28"/>
            <w:szCs w:val="28"/>
          </w:rPr>
          <w:t>6 м</w:t>
        </w:r>
      </w:smartTag>
      <w:r w:rsidRPr="00EB05B3">
        <w:rPr>
          <w:rFonts w:ascii="Times New Roman" w:hAnsi="Times New Roman" w:cs="Times New Roman"/>
          <w:sz w:val="28"/>
          <w:szCs w:val="28"/>
        </w:rPr>
        <w:t xml:space="preserve"> они должны иметь площадки для отдыха.</w:t>
      </w:r>
    </w:p>
    <w:p w:rsidR="009143BF" w:rsidRPr="00EB05B3" w:rsidRDefault="009143BF" w:rsidP="009143BF">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На территории дошкольной организации для слепых и слабовидящих детей ширина прогулочных дорожек для безопасности передвижения детей должна быть не менее </w:t>
      </w:r>
      <w:smartTag w:uri="urn:schemas-microsoft-com:office:smarttags" w:element="metricconverter">
        <w:smartTagPr>
          <w:attr w:name="ProductID" w:val="3 м"/>
        </w:smartTagPr>
        <w:r w:rsidRPr="00EB05B3">
          <w:rPr>
            <w:rFonts w:ascii="Times New Roman" w:hAnsi="Times New Roman" w:cs="Times New Roman"/>
            <w:sz w:val="28"/>
            <w:szCs w:val="28"/>
          </w:rPr>
          <w:t>3 м</w:t>
        </w:r>
      </w:smartTag>
      <w:r w:rsidRPr="00EB05B3">
        <w:rPr>
          <w:rFonts w:ascii="Times New Roman" w:hAnsi="Times New Roman" w:cs="Times New Roman"/>
          <w:sz w:val="28"/>
          <w:szCs w:val="28"/>
        </w:rPr>
        <w:t xml:space="preserve"> и иметь двустороннее ограждение двух уровней: перила на высоте </w:t>
      </w:r>
      <w:smartTag w:uri="urn:schemas-microsoft-com:office:smarttags" w:element="metricconverter">
        <w:smartTagPr>
          <w:attr w:name="ProductID" w:val="90 см"/>
        </w:smartTagPr>
        <w:r w:rsidRPr="00EB05B3">
          <w:rPr>
            <w:rFonts w:ascii="Times New Roman" w:hAnsi="Times New Roman" w:cs="Times New Roman"/>
            <w:sz w:val="28"/>
            <w:szCs w:val="28"/>
          </w:rPr>
          <w:t>90 см</w:t>
        </w:r>
      </w:smartTag>
      <w:r w:rsidRPr="00EB05B3">
        <w:rPr>
          <w:rFonts w:ascii="Times New Roman" w:hAnsi="Times New Roman" w:cs="Times New Roman"/>
          <w:sz w:val="28"/>
          <w:szCs w:val="28"/>
        </w:rPr>
        <w:t xml:space="preserve"> и планка – на высоте </w:t>
      </w:r>
      <w:smartTag w:uri="urn:schemas-microsoft-com:office:smarttags" w:element="metricconverter">
        <w:smartTagPr>
          <w:attr w:name="ProductID" w:val="15 см"/>
        </w:smartTagPr>
        <w:r w:rsidRPr="00EB05B3">
          <w:rPr>
            <w:rFonts w:ascii="Times New Roman" w:hAnsi="Times New Roman" w:cs="Times New Roman"/>
            <w:sz w:val="28"/>
            <w:szCs w:val="28"/>
          </w:rPr>
          <w:t>15 см</w:t>
        </w:r>
      </w:smartTag>
      <w:r w:rsidRPr="00EB05B3">
        <w:rPr>
          <w:rFonts w:ascii="Times New Roman" w:hAnsi="Times New Roman" w:cs="Times New Roman"/>
          <w:sz w:val="28"/>
          <w:szCs w:val="28"/>
        </w:rPr>
        <w:t xml:space="preserve">. </w:t>
      </w:r>
    </w:p>
    <w:p w:rsidR="009143BF" w:rsidRPr="00EB05B3" w:rsidRDefault="009143BF" w:rsidP="009143BF">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Ограждения предусматриваются для всех предметов, которые могут быть препятствием при ходьбе детей: деревья, кустарники, столбы и др. </w:t>
      </w:r>
    </w:p>
    <w:p w:rsidR="009143BF" w:rsidRPr="00EB05B3" w:rsidRDefault="009143BF" w:rsidP="009143BF">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Около поворотов, вблизи перекрестков, у зданий, около столбов и других препятствий дорожки должны иметь крупнозернистую структуру покрытий, шероховатая поверхность которых служит сигналом для замедления ходьбы. Асфальтированные дорожки должны иметь дугообразный профиль в зависимости от их ширины (середина дорожки возвышается над боковыми сторонами на 5-</w:t>
      </w:r>
      <w:smartTag w:uri="urn:schemas-microsoft-com:office:smarttags" w:element="metricconverter">
        <w:smartTagPr>
          <w:attr w:name="ProductID" w:val="15 см"/>
        </w:smartTagPr>
        <w:r w:rsidRPr="00EB05B3">
          <w:rPr>
            <w:rFonts w:ascii="Times New Roman" w:hAnsi="Times New Roman" w:cs="Times New Roman"/>
            <w:sz w:val="28"/>
            <w:szCs w:val="28"/>
          </w:rPr>
          <w:t>15 см</w:t>
        </w:r>
      </w:smartTag>
      <w:r w:rsidRPr="00EB05B3">
        <w:rPr>
          <w:rFonts w:ascii="Times New Roman" w:hAnsi="Times New Roman" w:cs="Times New Roman"/>
          <w:sz w:val="28"/>
          <w:szCs w:val="28"/>
        </w:rPr>
        <w:t>).</w:t>
      </w:r>
    </w:p>
    <w:p w:rsidR="009143BF" w:rsidRPr="00EB05B3" w:rsidRDefault="009143BF" w:rsidP="009143BF">
      <w:pPr>
        <w:autoSpaceDE w:val="0"/>
        <w:autoSpaceDN w:val="0"/>
        <w:adjustRightInd w:val="0"/>
        <w:spacing w:line="240" w:lineRule="auto"/>
        <w:ind w:firstLine="709"/>
        <w:contextualSpacing/>
        <w:rPr>
          <w:rFonts w:ascii="Times New Roman" w:hAnsi="Times New Roman" w:cs="Times New Roman"/>
          <w:b/>
          <w:bCs/>
          <w:sz w:val="28"/>
          <w:szCs w:val="28"/>
        </w:rPr>
      </w:pPr>
    </w:p>
    <w:p w:rsidR="009143BF" w:rsidRPr="00EB05B3" w:rsidRDefault="009143BF" w:rsidP="009143BF">
      <w:pPr>
        <w:pStyle w:val="5"/>
        <w:spacing w:line="240" w:lineRule="auto"/>
        <w:contextualSpacing/>
        <w:jc w:val="center"/>
        <w:rPr>
          <w:rFonts w:ascii="Times New Roman" w:hAnsi="Times New Roman" w:cs="Times New Roman"/>
          <w:b/>
          <w:i/>
          <w:color w:val="auto"/>
          <w:sz w:val="28"/>
          <w:szCs w:val="28"/>
        </w:rPr>
      </w:pPr>
      <w:bookmarkStart w:id="49" w:name="_Toc500948978"/>
      <w:bookmarkStart w:id="50" w:name="_Toc501812560"/>
      <w:bookmarkStart w:id="51" w:name="_Toc501880254"/>
      <w:bookmarkStart w:id="52" w:name="_Toc501972420"/>
      <w:bookmarkStart w:id="53" w:name="_Toc502013409"/>
      <w:r>
        <w:rPr>
          <w:rFonts w:ascii="Times New Roman" w:hAnsi="Times New Roman" w:cs="Times New Roman"/>
          <w:b/>
          <w:i/>
          <w:color w:val="auto"/>
          <w:sz w:val="28"/>
          <w:szCs w:val="28"/>
        </w:rPr>
        <w:t xml:space="preserve">Общеобразовательные </w:t>
      </w:r>
      <w:r w:rsidRPr="00EB05B3">
        <w:rPr>
          <w:rFonts w:ascii="Times New Roman" w:hAnsi="Times New Roman" w:cs="Times New Roman"/>
          <w:b/>
          <w:i/>
          <w:color w:val="auto"/>
          <w:sz w:val="28"/>
          <w:szCs w:val="28"/>
        </w:rPr>
        <w:t xml:space="preserve"> учреждени</w:t>
      </w:r>
      <w:bookmarkEnd w:id="49"/>
      <w:bookmarkEnd w:id="50"/>
      <w:bookmarkEnd w:id="51"/>
      <w:bookmarkEnd w:id="52"/>
      <w:bookmarkEnd w:id="53"/>
      <w:r>
        <w:rPr>
          <w:rFonts w:ascii="Times New Roman" w:hAnsi="Times New Roman" w:cs="Times New Roman"/>
          <w:b/>
          <w:i/>
          <w:color w:val="auto"/>
          <w:sz w:val="28"/>
          <w:szCs w:val="28"/>
        </w:rPr>
        <w:t>я</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Здания общеобразовательных учреждений должны размещаться в зоне жилой застройки, за пределами санитарно-защитных зон предприятий, сооружений и иных объектов, санитарных разрывов, гаражей, автостоянок, автомагистралей, маршрутов взлета и посадки воздушного транспорта.</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Вновь строящиеся здания общеобразовательных учреждений размещают на внутриквартальных территориях жилых кварталов (микрорайонов), удаленных от городских улиц, межквартальных проездов на расстояние, обеспечивающее уровни шума и загрязнения атмосферного воздуха в соответствии с требованиями санитарных правил и нормативов. Уровни шума на территории общеобразовательного учреждения не должны превышать гигиенические нормативы для помещений жилых, общественных зданий и территории жилой застройки.</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Для обеспечения нормативных уровней инсоляции и естественного освещения помещений и игровых площадок при размещении зданий общеобразовательных учреждений должны соблюдаться санитарные разрывы от жилых и общественных зданий. </w:t>
      </w:r>
    </w:p>
    <w:p w:rsidR="009143BF" w:rsidRPr="00EB05B3" w:rsidRDefault="009143BF" w:rsidP="00060ABB">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Общеобразовательные учреждения проектируются в соответствии с требованиями </w:t>
      </w:r>
      <w:proofErr w:type="spellStart"/>
      <w:r w:rsidRPr="00EB05B3">
        <w:rPr>
          <w:rFonts w:ascii="Times New Roman" w:hAnsi="Times New Roman" w:cs="Times New Roman"/>
          <w:sz w:val="28"/>
          <w:szCs w:val="28"/>
        </w:rPr>
        <w:t>СанПиН</w:t>
      </w:r>
      <w:proofErr w:type="spellEnd"/>
      <w:r w:rsidRPr="00EB05B3">
        <w:rPr>
          <w:rFonts w:ascii="Times New Roman" w:hAnsi="Times New Roman" w:cs="Times New Roman"/>
          <w:sz w:val="28"/>
          <w:szCs w:val="28"/>
        </w:rPr>
        <w:t xml:space="preserve"> 2.4.2.2821-10.</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Расположение на территории построек и сооружений, функционально не связанных с общеобразовательным учреждением, не допускается.</w:t>
      </w:r>
    </w:p>
    <w:p w:rsidR="009143BF" w:rsidRPr="00EB05B3" w:rsidRDefault="009143BF" w:rsidP="00060ABB">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Минимальная обеспеченность общеобразовательными учреж</w:t>
      </w:r>
      <w:r>
        <w:rPr>
          <w:rFonts w:ascii="Times New Roman" w:hAnsi="Times New Roman" w:cs="Times New Roman"/>
          <w:sz w:val="28"/>
          <w:szCs w:val="28"/>
        </w:rPr>
        <w:t xml:space="preserve">дениями принимается по таблице </w:t>
      </w:r>
      <w:r w:rsidRPr="00EB05B3">
        <w:rPr>
          <w:rFonts w:ascii="Times New Roman" w:hAnsi="Times New Roman" w:cs="Times New Roman"/>
          <w:sz w:val="28"/>
          <w:szCs w:val="28"/>
        </w:rPr>
        <w:t>1.</w:t>
      </w:r>
    </w:p>
    <w:p w:rsidR="009143BF" w:rsidRPr="00EB05B3" w:rsidRDefault="009143BF" w:rsidP="00060ABB">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Радиусы доступности общеобразовательных учр</w:t>
      </w:r>
      <w:r>
        <w:rPr>
          <w:rFonts w:ascii="Times New Roman" w:hAnsi="Times New Roman" w:cs="Times New Roman"/>
          <w:sz w:val="28"/>
          <w:szCs w:val="28"/>
        </w:rPr>
        <w:t xml:space="preserve">еждений принимаются по таблице </w:t>
      </w:r>
      <w:r w:rsidRPr="00EB05B3">
        <w:rPr>
          <w:rFonts w:ascii="Times New Roman" w:hAnsi="Times New Roman" w:cs="Times New Roman"/>
          <w:sz w:val="28"/>
          <w:szCs w:val="28"/>
        </w:rPr>
        <w:t>6.</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рекомендуется предусматривать интернат при общеобразовательном учреждении.</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 xml:space="preserve">Размеры земельных участков при проектировании общеобразовательных учреждений принимаются в соответствии с </w:t>
      </w:r>
      <w:r w:rsidRPr="00EB05B3">
        <w:rPr>
          <w:rFonts w:ascii="Times New Roman" w:hAnsi="Times New Roman"/>
          <w:sz w:val="28"/>
          <w:szCs w:val="28"/>
        </w:rPr>
        <w:lastRenderedPageBreak/>
        <w:t xml:space="preserve">требованиями </w:t>
      </w:r>
      <w:r>
        <w:rPr>
          <w:rFonts w:ascii="Times New Roman" w:hAnsi="Times New Roman"/>
          <w:sz w:val="28"/>
          <w:szCs w:val="28"/>
        </w:rPr>
        <w:t xml:space="preserve">таблицы 1 и </w:t>
      </w:r>
      <w:r w:rsidRPr="00EB05B3">
        <w:rPr>
          <w:rFonts w:ascii="Times New Roman" w:hAnsi="Times New Roman"/>
          <w:sz w:val="28"/>
          <w:szCs w:val="28"/>
        </w:rPr>
        <w:t>2.</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 xml:space="preserve">Вместимость вновь строящихся или реконструируемых общеобразовательных учреждений должна быть рассчитана для обучения только в одну смену. </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Территория общеобразовательного учреждения должна быть ограждена забором и озеленена. Озеленение территории предусматривают из расчета не менее 50 % площади его территории. При размещении территории общеобразовательного учреждения на границе с лесными и садовыми массивами допускается сокращать площадь озеленения на 10 %. </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 xml:space="preserve">Деревья высаживают на расстоянии не менее </w:t>
      </w:r>
      <w:smartTag w:uri="urn:schemas-microsoft-com:office:smarttags" w:element="metricconverter">
        <w:smartTagPr>
          <w:attr w:name="ProductID" w:val="15,0 м"/>
        </w:smartTagPr>
        <w:r w:rsidRPr="00EB05B3">
          <w:rPr>
            <w:rFonts w:ascii="Times New Roman" w:hAnsi="Times New Roman"/>
            <w:sz w:val="28"/>
            <w:szCs w:val="28"/>
          </w:rPr>
          <w:t>15,0 м</w:t>
        </w:r>
      </w:smartTag>
      <w:r w:rsidRPr="00EB05B3">
        <w:rPr>
          <w:rFonts w:ascii="Times New Roman" w:hAnsi="Times New Roman"/>
          <w:sz w:val="28"/>
          <w:szCs w:val="28"/>
        </w:rPr>
        <w:t xml:space="preserve">, а кустарники не менее </w:t>
      </w:r>
      <w:smartTag w:uri="urn:schemas-microsoft-com:office:smarttags" w:element="metricconverter">
        <w:smartTagPr>
          <w:attr w:name="ProductID" w:val="5,0 м"/>
        </w:smartTagPr>
        <w:r w:rsidRPr="00EB05B3">
          <w:rPr>
            <w:rFonts w:ascii="Times New Roman" w:hAnsi="Times New Roman"/>
            <w:sz w:val="28"/>
            <w:szCs w:val="28"/>
          </w:rPr>
          <w:t>5,0 м</w:t>
        </w:r>
      </w:smartTag>
      <w:r w:rsidRPr="00EB05B3">
        <w:rPr>
          <w:rFonts w:ascii="Times New Roman" w:hAnsi="Times New Roman"/>
          <w:sz w:val="28"/>
          <w:szCs w:val="28"/>
        </w:rPr>
        <w:t xml:space="preserve"> от здания учреждения. При озеленении территории не используют деревья и кустарники с ядовитыми плодами в целях предупреждения возникновения отравлений учащихся.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На территории общеобразовательного учреждения выделяют следующие зоны:</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зона отдыха;</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физкультурно-спортивная зона;</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 хозяйственная зона. </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Допускается выделение учебно-опытной зоны. При организации учебно-опытной зоны не допускается сокращение физкультурно-спортивной зоны и зоны отдыха.</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При проектировании и строительстве общеобразовательных учреждений на территории необходимо предусмотреть зону отдыха для организации подвижных игр и отдыха учащихся, посещающих группы продленного дня, а также для реализации образовательных программ, предусматривающих проведение мероприятий на свежем воздухе.</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Физкультурно-спортивную зону рекомендуется размещать со стороны спортивного зала. При размещении физкультурно-спортивной зоны со стороны окон учебных помещений уровни шума в учебных помещениях не должны превышать гигиенические нормативы для помещений жилых, общественных зданий и территории жилой застройки.</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При устройстве беговых дорожек и спортивных площадок (волейбольных, баскетбольных, для игры в ручной мяч) необходимо предусмотреть дренаж, для предупреждения затопления их дождевыми водами.</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Спортивно-игровые площадки должны иметь твердое покрытие, футбольное поле – травяной покров. Синтетические и полимерные покрытия должны быть морозоустойчивы, оборудованы водостоками и должны быть изготовленными из материалов, безвредных для здоровья детей.</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lastRenderedPageBreak/>
        <w:t xml:space="preserve">Хозяйственная зона должна располагаться со стороны входа в производственные помещения столовой и иметь самостоятельный въезд с улицы. </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 xml:space="preserve">Для сбора отходов на территории хозяйственной зоны оборудуется площадка, на которую устанавливаются мусоросборники (контейнеры). Площадка размещается на расстоянии не менее </w:t>
      </w:r>
      <w:smartTag w:uri="urn:schemas-microsoft-com:office:smarttags" w:element="metricconverter">
        <w:smartTagPr>
          <w:attr w:name="ProductID" w:val="25,0 м"/>
        </w:smartTagPr>
        <w:r w:rsidRPr="00EB05B3">
          <w:rPr>
            <w:rFonts w:ascii="Times New Roman" w:hAnsi="Times New Roman"/>
            <w:sz w:val="28"/>
            <w:szCs w:val="28"/>
          </w:rPr>
          <w:t>25,0 м</w:t>
        </w:r>
      </w:smartTag>
      <w:r w:rsidRPr="00EB05B3">
        <w:rPr>
          <w:rFonts w:ascii="Times New Roman" w:hAnsi="Times New Roman"/>
          <w:sz w:val="28"/>
          <w:szCs w:val="28"/>
        </w:rPr>
        <w:t xml:space="preserve"> от входа на пищеблок и окон учебных классов и кабинетов и оборудуется водонепроницаемым твердым покрытием, размеры которого превышают площадь основания контейнеров на </w:t>
      </w:r>
      <w:smartTag w:uri="urn:schemas-microsoft-com:office:smarttags" w:element="metricconverter">
        <w:smartTagPr>
          <w:attr w:name="ProductID" w:val="1,0 м"/>
        </w:smartTagPr>
        <w:r w:rsidRPr="00EB05B3">
          <w:rPr>
            <w:rFonts w:ascii="Times New Roman" w:hAnsi="Times New Roman"/>
            <w:sz w:val="28"/>
            <w:szCs w:val="28"/>
          </w:rPr>
          <w:t>1,0 м</w:t>
        </w:r>
      </w:smartTag>
      <w:r w:rsidRPr="00EB05B3">
        <w:rPr>
          <w:rFonts w:ascii="Times New Roman" w:hAnsi="Times New Roman"/>
          <w:sz w:val="28"/>
          <w:szCs w:val="28"/>
        </w:rPr>
        <w:t xml:space="preserve"> во все стороны.</w:t>
      </w:r>
    </w:p>
    <w:p w:rsidR="009143BF" w:rsidRPr="00EB05B3" w:rsidRDefault="009143BF" w:rsidP="00060ABB">
      <w:pPr>
        <w:pStyle w:val="afffb"/>
        <w:widowControl w:val="0"/>
        <w:ind w:firstLine="709"/>
        <w:contextualSpacing/>
        <w:jc w:val="both"/>
        <w:rPr>
          <w:rFonts w:ascii="Times New Roman" w:hAnsi="Times New Roman"/>
          <w:sz w:val="28"/>
          <w:szCs w:val="28"/>
        </w:rPr>
      </w:pPr>
      <w:r w:rsidRPr="00EB05B3">
        <w:rPr>
          <w:rFonts w:ascii="Times New Roman" w:hAnsi="Times New Roman"/>
          <w:sz w:val="28"/>
          <w:szCs w:val="28"/>
        </w:rPr>
        <w:t>При наличии в общеобразовательном учреждении дошкольных групп, реализующих основную общеобразовательную программу дошкольного образования, на территории выделяется игровая зона, оборудованная в соответствии с требованиями к устройству, содержанию и организации режима работы дошкольных организаций.</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Водоснабжение и канализация в общеобразовательных учреждениях должны быть централизованными, теплоснабжение – от ТЭЦ, районных или местных котельных.</w:t>
      </w:r>
    </w:p>
    <w:p w:rsidR="009143BF" w:rsidRPr="008A311B" w:rsidRDefault="009143BF" w:rsidP="00060ABB">
      <w:pPr>
        <w:spacing w:line="240" w:lineRule="auto"/>
        <w:ind w:firstLine="709"/>
        <w:contextualSpacing/>
        <w:jc w:val="both"/>
        <w:rPr>
          <w:rFonts w:ascii="Times New Roman" w:hAnsi="Times New Roman" w:cs="Times New Roman"/>
          <w:sz w:val="28"/>
          <w:szCs w:val="28"/>
        </w:rPr>
      </w:pPr>
      <w:r w:rsidRPr="008A311B">
        <w:rPr>
          <w:rFonts w:ascii="Times New Roman" w:hAnsi="Times New Roman" w:cs="Times New Roman"/>
          <w:sz w:val="28"/>
          <w:szCs w:val="28"/>
        </w:rPr>
        <w:t>При отсутствии централизованного тепло- и водоснабжения котельная и сооружения водоснабжения могут размещаться на территории хозяйственной зоны общеобразовательного учреждения.</w:t>
      </w:r>
    </w:p>
    <w:p w:rsidR="009143BF" w:rsidRPr="008A311B" w:rsidRDefault="009143BF" w:rsidP="00060ABB">
      <w:pPr>
        <w:spacing w:line="240" w:lineRule="auto"/>
        <w:ind w:firstLine="709"/>
        <w:contextualSpacing/>
        <w:jc w:val="both"/>
        <w:rPr>
          <w:rFonts w:ascii="Times New Roman" w:hAnsi="Times New Roman" w:cs="Times New Roman"/>
          <w:sz w:val="28"/>
          <w:szCs w:val="28"/>
        </w:rPr>
      </w:pPr>
      <w:r w:rsidRPr="008A311B">
        <w:rPr>
          <w:rFonts w:ascii="Times New Roman" w:hAnsi="Times New Roman" w:cs="Times New Roman"/>
          <w:sz w:val="28"/>
          <w:szCs w:val="28"/>
        </w:rPr>
        <w:t xml:space="preserve">При отсутствии централизованной сети канализации проектируются местные системы канализации с локальными очистными сооружениями.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proofErr w:type="spellStart"/>
      <w:r w:rsidRPr="008A311B">
        <w:rPr>
          <w:rFonts w:ascii="Times New Roman" w:hAnsi="Times New Roman" w:cs="Times New Roman"/>
          <w:bCs/>
          <w:sz w:val="28"/>
          <w:szCs w:val="28"/>
        </w:rPr>
        <w:t>Интернатные</w:t>
      </w:r>
      <w:proofErr w:type="spellEnd"/>
      <w:r w:rsidRPr="008A311B">
        <w:rPr>
          <w:rFonts w:ascii="Times New Roman" w:hAnsi="Times New Roman" w:cs="Times New Roman"/>
          <w:bCs/>
          <w:sz w:val="28"/>
          <w:szCs w:val="28"/>
        </w:rPr>
        <w:t xml:space="preserve"> учреждения</w:t>
      </w:r>
      <w:r w:rsidRPr="008A311B">
        <w:rPr>
          <w:rFonts w:ascii="Times New Roman" w:hAnsi="Times New Roman" w:cs="Times New Roman"/>
          <w:sz w:val="28"/>
          <w:szCs w:val="28"/>
        </w:rPr>
        <w:t xml:space="preserve"> (детские дома и школы-интернаты для детей-сирот и детей, оставшихся без попечения родителей), следует размещать на обособленных</w:t>
      </w:r>
      <w:r w:rsidRPr="00EB05B3">
        <w:rPr>
          <w:rFonts w:ascii="Times New Roman" w:hAnsi="Times New Roman" w:cs="Times New Roman"/>
          <w:sz w:val="28"/>
          <w:szCs w:val="28"/>
        </w:rPr>
        <w:t xml:space="preserve"> земельных участках в городских населенных пунктах, а также пригородных зонах. Детские дома следует размещать вблизи общеобразовательных школ, при новом их строительстве с учетом </w:t>
      </w:r>
      <w:r w:rsidRPr="00EB05B3">
        <w:rPr>
          <w:rFonts w:ascii="Times New Roman" w:hAnsi="Times New Roman" w:cs="Times New Roman"/>
          <w:sz w:val="28"/>
          <w:szCs w:val="28"/>
          <w:u w:val="single"/>
        </w:rPr>
        <w:t xml:space="preserve">радиуса пешеходной доступности – не более </w:t>
      </w:r>
      <w:smartTag w:uri="urn:schemas-microsoft-com:office:smarttags" w:element="metricconverter">
        <w:smartTagPr>
          <w:attr w:name="ProductID" w:val="500 м"/>
        </w:smartTagPr>
        <w:r w:rsidRPr="00EB05B3">
          <w:rPr>
            <w:rFonts w:ascii="Times New Roman" w:hAnsi="Times New Roman" w:cs="Times New Roman"/>
            <w:sz w:val="28"/>
            <w:szCs w:val="28"/>
            <w:u w:val="single"/>
          </w:rPr>
          <w:t>500 м</w:t>
        </w:r>
      </w:smartTag>
      <w:r w:rsidRPr="00EB05B3">
        <w:rPr>
          <w:rFonts w:ascii="Times New Roman" w:hAnsi="Times New Roman" w:cs="Times New Roman"/>
          <w:sz w:val="28"/>
          <w:szCs w:val="28"/>
        </w:rPr>
        <w:t xml:space="preserve">.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Размещение земельных участков при проектировании школ-интернатов следует принимать в соответствии с требованиями таблицы </w:t>
      </w:r>
      <w:r w:rsidR="00060ABB">
        <w:rPr>
          <w:rFonts w:ascii="Times New Roman" w:hAnsi="Times New Roman" w:cs="Times New Roman"/>
          <w:sz w:val="28"/>
          <w:szCs w:val="28"/>
        </w:rPr>
        <w:t>1,</w:t>
      </w:r>
      <w:r w:rsidRPr="00EB05B3">
        <w:rPr>
          <w:rFonts w:ascii="Times New Roman" w:hAnsi="Times New Roman" w:cs="Times New Roman"/>
          <w:sz w:val="28"/>
          <w:szCs w:val="28"/>
        </w:rPr>
        <w:t>2.</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Площадь земельных участков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 вне зависимости от их вместимости, должна составлять не менее </w:t>
      </w:r>
      <w:smartTag w:uri="urn:schemas-microsoft-com:office:smarttags" w:element="metricconverter">
        <w:smartTagPr>
          <w:attr w:name="ProductID" w:val="150 м2"/>
        </w:smartTagPr>
        <w:r w:rsidRPr="00EB05B3">
          <w:rPr>
            <w:rFonts w:ascii="Times New Roman" w:hAnsi="Times New Roman" w:cs="Times New Roman"/>
            <w:sz w:val="28"/>
            <w:szCs w:val="28"/>
          </w:rPr>
          <w:t>150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на одного воспитанника, не считая площади хозяйственной зоны и площади застройки.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Разрывы между спальными и учебными корпусами в школах-интернатах должны составлять не более </w:t>
      </w:r>
      <w:smartTag w:uri="urn:schemas-microsoft-com:office:smarttags" w:element="metricconverter">
        <w:smartTagPr>
          <w:attr w:name="ProductID" w:val="50 м"/>
        </w:smartTagPr>
        <w:r w:rsidRPr="00EB05B3">
          <w:rPr>
            <w:rFonts w:ascii="Times New Roman" w:hAnsi="Times New Roman" w:cs="Times New Roman"/>
            <w:sz w:val="28"/>
            <w:szCs w:val="28"/>
          </w:rPr>
          <w:t>50 м</w:t>
        </w:r>
      </w:smartTag>
      <w:r w:rsidRPr="00EB05B3">
        <w:rPr>
          <w:rFonts w:ascii="Times New Roman" w:hAnsi="Times New Roman" w:cs="Times New Roman"/>
          <w:sz w:val="28"/>
          <w:szCs w:val="28"/>
        </w:rPr>
        <w:t xml:space="preserve">, от основных зданий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 до хозяйственной зоны – не менее </w:t>
      </w:r>
      <w:smartTag w:uri="urn:schemas-microsoft-com:office:smarttags" w:element="metricconverter">
        <w:smartTagPr>
          <w:attr w:name="ProductID" w:val="100 м"/>
        </w:smartTagPr>
        <w:r w:rsidRPr="00EB05B3">
          <w:rPr>
            <w:rFonts w:ascii="Times New Roman" w:hAnsi="Times New Roman" w:cs="Times New Roman"/>
            <w:sz w:val="28"/>
            <w:szCs w:val="28"/>
          </w:rPr>
          <w:t>100 м</w:t>
        </w:r>
      </w:smartTag>
      <w:r w:rsidRPr="00EB05B3">
        <w:rPr>
          <w:rFonts w:ascii="Times New Roman" w:hAnsi="Times New Roman" w:cs="Times New Roman"/>
          <w:sz w:val="28"/>
          <w:szCs w:val="28"/>
        </w:rPr>
        <w:t xml:space="preserve">, автомагистралей – не менее </w:t>
      </w:r>
      <w:smartTag w:uri="urn:schemas-microsoft-com:office:smarttags" w:element="metricconverter">
        <w:smartTagPr>
          <w:attr w:name="ProductID" w:val="150 м"/>
        </w:smartTagPr>
        <w:r w:rsidRPr="00EB05B3">
          <w:rPr>
            <w:rFonts w:ascii="Times New Roman" w:hAnsi="Times New Roman" w:cs="Times New Roman"/>
            <w:sz w:val="28"/>
            <w:szCs w:val="28"/>
          </w:rPr>
          <w:t>150 м</w:t>
        </w:r>
      </w:smartTag>
      <w:r w:rsidRPr="00EB05B3">
        <w:rPr>
          <w:rFonts w:ascii="Times New Roman" w:hAnsi="Times New Roman" w:cs="Times New Roman"/>
          <w:sz w:val="28"/>
          <w:szCs w:val="28"/>
        </w:rPr>
        <w:t xml:space="preserve">, дорог местного значения – не менее </w:t>
      </w:r>
      <w:smartTag w:uri="urn:schemas-microsoft-com:office:smarttags" w:element="metricconverter">
        <w:smartTagPr>
          <w:attr w:name="ProductID" w:val="30 м"/>
        </w:smartTagPr>
        <w:r w:rsidRPr="00EB05B3">
          <w:rPr>
            <w:rFonts w:ascii="Times New Roman" w:hAnsi="Times New Roman" w:cs="Times New Roman"/>
            <w:sz w:val="28"/>
            <w:szCs w:val="28"/>
          </w:rPr>
          <w:t>30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Подходы к зданию, пути движения воспитанников на участке не должны пересекаться с проездными путями транспорта.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 xml:space="preserve">Вместимость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 традиционного типа не должна превышать 300 мест, оптимальная вместимость детских домов – 60 мест.</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proofErr w:type="spellStart"/>
      <w:r w:rsidRPr="00EB05B3">
        <w:rPr>
          <w:rFonts w:ascii="Times New Roman" w:hAnsi="Times New Roman" w:cs="Times New Roman"/>
          <w:sz w:val="28"/>
          <w:szCs w:val="28"/>
        </w:rPr>
        <w:t>Интернатные</w:t>
      </w:r>
      <w:proofErr w:type="spellEnd"/>
      <w:r w:rsidRPr="00EB05B3">
        <w:rPr>
          <w:rFonts w:ascii="Times New Roman" w:hAnsi="Times New Roman" w:cs="Times New Roman"/>
          <w:sz w:val="28"/>
          <w:szCs w:val="28"/>
        </w:rPr>
        <w:t xml:space="preserve"> учреждения следует размещать в отдельно стоящих зданиях, детские дома для детей дошкольного возраста – в зданиях до 2 этажей, детские дома и школы-интернаты для детей школьного возраста и смешанного типа – в зданиях не более 3 этажей.</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Земельный участок должен быть сухим, хорошо проветриваемым и </w:t>
      </w:r>
      <w:proofErr w:type="spellStart"/>
      <w:r w:rsidRPr="00EB05B3">
        <w:rPr>
          <w:rFonts w:ascii="Times New Roman" w:hAnsi="Times New Roman" w:cs="Times New Roman"/>
          <w:sz w:val="28"/>
          <w:szCs w:val="28"/>
        </w:rPr>
        <w:t>инсолируемым</w:t>
      </w:r>
      <w:proofErr w:type="spellEnd"/>
      <w:r w:rsidRPr="00EB05B3">
        <w:rPr>
          <w:rFonts w:ascii="Times New Roman" w:hAnsi="Times New Roman" w:cs="Times New Roman"/>
          <w:sz w:val="28"/>
          <w:szCs w:val="28"/>
        </w:rPr>
        <w:t xml:space="preserve">, иметь не менее двух въездов (основной и хозяйственный), удобные подъездные пути и ограждение высотой не менее </w:t>
      </w:r>
      <w:smartTag w:uri="urn:schemas-microsoft-com:office:smarttags" w:element="metricconverter">
        <w:smartTagPr>
          <w:attr w:name="ProductID" w:val="1,6 м"/>
        </w:smartTagPr>
        <w:r w:rsidRPr="00EB05B3">
          <w:rPr>
            <w:rFonts w:ascii="Times New Roman" w:hAnsi="Times New Roman" w:cs="Times New Roman"/>
            <w:sz w:val="28"/>
            <w:szCs w:val="28"/>
          </w:rPr>
          <w:t>1,6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Озеленение участка предусматривается из расчета не менее 50 % от общей площади территории </w:t>
      </w:r>
      <w:proofErr w:type="spellStart"/>
      <w:r w:rsidRPr="00EB05B3">
        <w:rPr>
          <w:rFonts w:ascii="Times New Roman" w:hAnsi="Times New Roman" w:cs="Times New Roman"/>
          <w:sz w:val="28"/>
          <w:szCs w:val="28"/>
        </w:rPr>
        <w:t>интернатного</w:t>
      </w:r>
      <w:proofErr w:type="spellEnd"/>
      <w:r w:rsidRPr="00EB05B3">
        <w:rPr>
          <w:rFonts w:ascii="Times New Roman" w:hAnsi="Times New Roman" w:cs="Times New Roman"/>
          <w:sz w:val="28"/>
          <w:szCs w:val="28"/>
        </w:rPr>
        <w:t xml:space="preserve"> учреждения.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По периметру следует предусматривать полосу зеленых насаждений шириной со стороны улицы – </w:t>
      </w:r>
      <w:smartTag w:uri="urn:schemas-microsoft-com:office:smarttags" w:element="metricconverter">
        <w:smartTagPr>
          <w:attr w:name="ProductID" w:val="6 м"/>
        </w:smartTagPr>
        <w:r w:rsidRPr="00EB05B3">
          <w:rPr>
            <w:rFonts w:ascii="Times New Roman" w:hAnsi="Times New Roman" w:cs="Times New Roman"/>
            <w:sz w:val="28"/>
            <w:szCs w:val="28"/>
          </w:rPr>
          <w:t>6 м</w:t>
        </w:r>
      </w:smartTag>
      <w:r w:rsidRPr="00EB05B3">
        <w:rPr>
          <w:rFonts w:ascii="Times New Roman" w:hAnsi="Times New Roman" w:cs="Times New Roman"/>
          <w:sz w:val="28"/>
          <w:szCs w:val="28"/>
        </w:rPr>
        <w:t xml:space="preserve">, с других сторон –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Деревья должны размещаться на расстоянии не менее </w:t>
      </w:r>
      <w:smartTag w:uri="urn:schemas-microsoft-com:office:smarttags" w:element="metricconverter">
        <w:smartTagPr>
          <w:attr w:name="ProductID" w:val="10 м"/>
        </w:smartTagPr>
        <w:r w:rsidRPr="00EB05B3">
          <w:rPr>
            <w:rFonts w:ascii="Times New Roman" w:hAnsi="Times New Roman" w:cs="Times New Roman"/>
            <w:sz w:val="28"/>
            <w:szCs w:val="28"/>
          </w:rPr>
          <w:t>10 м</w:t>
        </w:r>
      </w:smartTag>
      <w:r w:rsidRPr="00EB05B3">
        <w:rPr>
          <w:rFonts w:ascii="Times New Roman" w:hAnsi="Times New Roman" w:cs="Times New Roman"/>
          <w:sz w:val="28"/>
          <w:szCs w:val="28"/>
        </w:rPr>
        <w:t xml:space="preserve">, а кустарники – не менее </w:t>
      </w:r>
      <w:smartTag w:uri="urn:schemas-microsoft-com:office:smarttags" w:element="metricconverter">
        <w:smartTagPr>
          <w:attr w:name="ProductID" w:val="5 м"/>
        </w:smartTagPr>
        <w:r w:rsidRPr="00EB05B3">
          <w:rPr>
            <w:rFonts w:ascii="Times New Roman" w:hAnsi="Times New Roman" w:cs="Times New Roman"/>
            <w:sz w:val="28"/>
            <w:szCs w:val="28"/>
          </w:rPr>
          <w:t>5 м</w:t>
        </w:r>
      </w:smartTag>
      <w:r w:rsidRPr="00EB05B3">
        <w:rPr>
          <w:rFonts w:ascii="Times New Roman" w:hAnsi="Times New Roman" w:cs="Times New Roman"/>
          <w:sz w:val="28"/>
          <w:szCs w:val="28"/>
        </w:rPr>
        <w:t xml:space="preserve"> от здания.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На земельном участке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 проектируются следующие функциональные зоны: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зона застройки;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физкультурно-спортивная;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учебно-опытная;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зона отдыха;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хозяйственная зона.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Состав и площади жилых помещений определяются в соответствии с требованиями приложения 13 настоящих нормативов.</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 xml:space="preserve">В </w:t>
      </w:r>
      <w:proofErr w:type="spellStart"/>
      <w:r w:rsidRPr="00EB05B3">
        <w:rPr>
          <w:rFonts w:ascii="Times New Roman" w:hAnsi="Times New Roman" w:cs="Times New Roman"/>
          <w:spacing w:val="-2"/>
          <w:sz w:val="28"/>
          <w:szCs w:val="28"/>
        </w:rPr>
        <w:t>интернатных</w:t>
      </w:r>
      <w:proofErr w:type="spellEnd"/>
      <w:r w:rsidRPr="00EB05B3">
        <w:rPr>
          <w:rFonts w:ascii="Times New Roman" w:hAnsi="Times New Roman" w:cs="Times New Roman"/>
          <w:spacing w:val="-2"/>
          <w:sz w:val="28"/>
          <w:szCs w:val="28"/>
        </w:rPr>
        <w:t xml:space="preserve"> учреждениях смешанного типа выделяется зона групповых площадок для детей дошкольного возраста. Площадь групповой площадки принимается из расчета не менее </w:t>
      </w:r>
      <w:smartTag w:uri="urn:schemas-microsoft-com:office:smarttags" w:element="metricconverter">
        <w:smartTagPr>
          <w:attr w:name="ProductID" w:val="7,2 м2"/>
        </w:smartTagPr>
        <w:r w:rsidRPr="00EB05B3">
          <w:rPr>
            <w:rFonts w:ascii="Times New Roman" w:hAnsi="Times New Roman" w:cs="Times New Roman"/>
            <w:spacing w:val="-2"/>
            <w:sz w:val="28"/>
            <w:szCs w:val="28"/>
          </w:rPr>
          <w:t>7,2 м</w:t>
        </w:r>
        <w:r w:rsidRPr="00EB05B3">
          <w:rPr>
            <w:rFonts w:ascii="Times New Roman" w:hAnsi="Times New Roman" w:cs="Times New Roman"/>
            <w:spacing w:val="-2"/>
            <w:sz w:val="28"/>
            <w:szCs w:val="28"/>
            <w:vertAlign w:val="superscript"/>
          </w:rPr>
          <w:t>2</w:t>
        </w:r>
      </w:smartTag>
      <w:r w:rsidRPr="00EB05B3">
        <w:rPr>
          <w:rFonts w:ascii="Times New Roman" w:hAnsi="Times New Roman" w:cs="Times New Roman"/>
          <w:spacing w:val="-2"/>
          <w:sz w:val="28"/>
          <w:szCs w:val="28"/>
        </w:rPr>
        <w:t xml:space="preserve"> на 1 ребенка.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Для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 расположенных в сельских населенных пунктах, выделяется зона для подсобного хозяйства в непосредственной близости от этих учреждений. При этом расстояния от подсобных хозяйств до жилых зданий согласовывается с территориальными органами </w:t>
      </w:r>
      <w:proofErr w:type="spellStart"/>
      <w:r w:rsidRPr="00EB05B3">
        <w:rPr>
          <w:rFonts w:ascii="Times New Roman" w:hAnsi="Times New Roman" w:cs="Times New Roman"/>
          <w:sz w:val="28"/>
          <w:szCs w:val="28"/>
        </w:rPr>
        <w:t>Роспотребнадзора</w:t>
      </w:r>
      <w:proofErr w:type="spellEnd"/>
      <w:r w:rsidRPr="00EB05B3">
        <w:rPr>
          <w:rFonts w:ascii="Times New Roman" w:hAnsi="Times New Roman" w:cs="Times New Roman"/>
          <w:sz w:val="28"/>
          <w:szCs w:val="28"/>
        </w:rPr>
        <w:t xml:space="preserve"> с учетом местных условий.</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Устройство и оборудование площадок физкультурно-спортивной зоны должно соответствовать росту и возрасту детей и исключать возможность травматизма детей во время игр и занятий.</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Физкультурно-спортивную зону не следует размещать со стороны окон учебных помещений зданий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 xml:space="preserve">Площадки для игр с мячом и метания спортивных снарядов следует размещать на расстоянии не менее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 xml:space="preserve"> от окон здания; при наличии ограждения площадок высотой </w:t>
      </w:r>
      <w:smartTag w:uri="urn:schemas-microsoft-com:office:smarttags" w:element="metricconverter">
        <w:smartTagPr>
          <w:attr w:name="ProductID" w:val="3 м"/>
        </w:smartTagPr>
        <w:r w:rsidRPr="00EB05B3">
          <w:rPr>
            <w:rFonts w:ascii="Times New Roman" w:hAnsi="Times New Roman" w:cs="Times New Roman"/>
            <w:sz w:val="28"/>
            <w:szCs w:val="28"/>
          </w:rPr>
          <w:t>3 м</w:t>
        </w:r>
      </w:smartTag>
      <w:r w:rsidRPr="00EB05B3">
        <w:rPr>
          <w:rFonts w:ascii="Times New Roman" w:hAnsi="Times New Roman" w:cs="Times New Roman"/>
          <w:sz w:val="28"/>
          <w:szCs w:val="28"/>
        </w:rPr>
        <w:t xml:space="preserve"> расстояние от них может быть сокращено до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площадки для других видов физкультурно-спортивных занятий должны располагаться на расстоянии не менее </w:t>
      </w:r>
      <w:smartTag w:uri="urn:schemas-microsoft-com:office:smarttags" w:element="metricconverter">
        <w:smartTagPr>
          <w:attr w:name="ProductID" w:val="10 м"/>
        </w:smartTagPr>
        <w:r w:rsidRPr="00EB05B3">
          <w:rPr>
            <w:rFonts w:ascii="Times New Roman" w:hAnsi="Times New Roman" w:cs="Times New Roman"/>
            <w:sz w:val="28"/>
            <w:szCs w:val="28"/>
          </w:rPr>
          <w:t>10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Зона отдыха должна быть озеленена и располагаться вдали от источников шума (спортплощадок, автостоянок, мастерских).</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Площадь хозяйственной зоны следует принимать из расчета </w:t>
      </w:r>
      <w:smartTag w:uri="urn:schemas-microsoft-com:office:smarttags" w:element="metricconverter">
        <w:smartTagPr>
          <w:attr w:name="ProductID" w:val="3 м2"/>
        </w:smartTagPr>
        <w:r w:rsidRPr="00EB05B3">
          <w:rPr>
            <w:rFonts w:ascii="Times New Roman" w:hAnsi="Times New Roman" w:cs="Times New Roman"/>
            <w:sz w:val="28"/>
            <w:szCs w:val="28"/>
          </w:rPr>
          <w:t>3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на 1 человека.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Хозяйственную зону следует размещать на границе земельного участка вдали от групповых и физкультурных площадок и изолировать от остальной территории зелеными насаждениями.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Хозяйственная зона должна иметь самостоятельный въезд с улицы.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территории хозяйственной зоны могут размещаться: котельная с соответствующим хранилищем топлива, сооружения водоснабжения (при отсутствии центрального водоснабжения), автостоянка, овощехранилище, складские помещения.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Для мусоросборников в хозяйственной зоне должна предусматриваться бетонированная площадка на расстоянии не менее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 xml:space="preserve"> от здания </w:t>
      </w:r>
      <w:proofErr w:type="spellStart"/>
      <w:r w:rsidRPr="00EB05B3">
        <w:rPr>
          <w:rFonts w:ascii="Times New Roman" w:hAnsi="Times New Roman" w:cs="Times New Roman"/>
          <w:sz w:val="28"/>
          <w:szCs w:val="28"/>
        </w:rPr>
        <w:t>интернатного</w:t>
      </w:r>
      <w:proofErr w:type="spellEnd"/>
      <w:r w:rsidRPr="00EB05B3">
        <w:rPr>
          <w:rFonts w:ascii="Times New Roman" w:hAnsi="Times New Roman" w:cs="Times New Roman"/>
          <w:sz w:val="28"/>
          <w:szCs w:val="28"/>
        </w:rPr>
        <w:t xml:space="preserve"> учреждения. Размеры площадки должны превышать площадь основания мусоросборника на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с каждой стороны.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Водоснабжение и канализация </w:t>
      </w:r>
      <w:proofErr w:type="spellStart"/>
      <w:r w:rsidRPr="00EB05B3">
        <w:rPr>
          <w:rFonts w:ascii="Times New Roman" w:hAnsi="Times New Roman" w:cs="Times New Roman"/>
          <w:sz w:val="28"/>
          <w:szCs w:val="28"/>
        </w:rPr>
        <w:t>интернатных</w:t>
      </w:r>
      <w:proofErr w:type="spellEnd"/>
      <w:r w:rsidRPr="00EB05B3">
        <w:rPr>
          <w:rFonts w:ascii="Times New Roman" w:hAnsi="Times New Roman" w:cs="Times New Roman"/>
          <w:sz w:val="28"/>
          <w:szCs w:val="28"/>
        </w:rPr>
        <w:t xml:space="preserve"> учреждений должны быть централизованными, теплоснабжение – от ТЭЦ, местных котельных.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Допускается применение автономного отопления.</w:t>
      </w:r>
    </w:p>
    <w:p w:rsidR="009143BF" w:rsidRPr="000C3828" w:rsidRDefault="009143BF" w:rsidP="00060ABB">
      <w:pPr>
        <w:spacing w:line="240" w:lineRule="auto"/>
        <w:ind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При отсутствии централизованных сетей водопровода и канализации проектируются местные системы водоснабжения и канализации.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0C3828">
        <w:rPr>
          <w:rFonts w:ascii="Times New Roman" w:hAnsi="Times New Roman" w:cs="Times New Roman"/>
          <w:sz w:val="28"/>
          <w:szCs w:val="28"/>
        </w:rPr>
        <w:t xml:space="preserve">Внешкольные учреждения </w:t>
      </w:r>
      <w:r w:rsidRPr="00EB05B3">
        <w:rPr>
          <w:rFonts w:ascii="Times New Roman" w:hAnsi="Times New Roman" w:cs="Times New Roman"/>
          <w:sz w:val="28"/>
          <w:szCs w:val="28"/>
        </w:rPr>
        <w:t>(дворцы, дома и центры детского творчества, станции юных техников, туристов, натуралистов,</w:t>
      </w:r>
      <w:r w:rsidRPr="00EB05B3">
        <w:rPr>
          <w:rFonts w:ascii="Times New Roman" w:hAnsi="Times New Roman" w:cs="Times New Roman"/>
          <w:spacing w:val="-2"/>
          <w:sz w:val="28"/>
          <w:szCs w:val="28"/>
        </w:rPr>
        <w:t xml:space="preserve"> </w:t>
      </w:r>
      <w:r w:rsidRPr="00EB05B3">
        <w:rPr>
          <w:rFonts w:ascii="Times New Roman" w:hAnsi="Times New Roman" w:cs="Times New Roman"/>
          <w:sz w:val="28"/>
          <w:szCs w:val="28"/>
        </w:rPr>
        <w:t>центры дополнительного образования (</w:t>
      </w:r>
      <w:proofErr w:type="spellStart"/>
      <w:r w:rsidRPr="00EB05B3">
        <w:rPr>
          <w:rFonts w:ascii="Times New Roman" w:hAnsi="Times New Roman" w:cs="Times New Roman"/>
          <w:sz w:val="28"/>
          <w:szCs w:val="28"/>
        </w:rPr>
        <w:t>детско-юношес-кие</w:t>
      </w:r>
      <w:proofErr w:type="spellEnd"/>
      <w:r w:rsidRPr="00EB05B3">
        <w:rPr>
          <w:rFonts w:ascii="Times New Roman" w:hAnsi="Times New Roman" w:cs="Times New Roman"/>
          <w:sz w:val="28"/>
          <w:szCs w:val="28"/>
        </w:rPr>
        <w:t xml:space="preserve"> спортивные школы, школы искусств, музыкальные, художественные, хореографические школы), центры традиционной культуры, народных ремесел и др.) следует размещать на территории населенных пунктов, приближая их к местам жительства и учебы, как правило, в составе общественных центров в увязке с сетью общественного пассажирского транспорта.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 xml:space="preserve">Вместимость внешкольных учреждений, а также площади их земельных </w:t>
      </w:r>
      <w:r w:rsidRPr="00EB05B3">
        <w:rPr>
          <w:rFonts w:ascii="Times New Roman" w:hAnsi="Times New Roman" w:cs="Times New Roman"/>
          <w:sz w:val="28"/>
          <w:szCs w:val="28"/>
        </w:rPr>
        <w:t xml:space="preserve">участков определяются в соответствии с </w:t>
      </w:r>
      <w:r>
        <w:rPr>
          <w:rFonts w:ascii="Times New Roman" w:hAnsi="Times New Roman" w:cs="Times New Roman"/>
          <w:sz w:val="28"/>
          <w:szCs w:val="28"/>
        </w:rPr>
        <w:t xml:space="preserve">таблицами 1,2 и </w:t>
      </w:r>
      <w:r w:rsidRPr="00EB05B3">
        <w:rPr>
          <w:rFonts w:ascii="Times New Roman" w:hAnsi="Times New Roman" w:cs="Times New Roman"/>
          <w:sz w:val="28"/>
          <w:szCs w:val="28"/>
        </w:rPr>
        <w:t>3 настоящих нормативов.</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p>
    <w:p w:rsidR="009143BF" w:rsidRPr="00EB05B3" w:rsidRDefault="009143BF" w:rsidP="00060ABB">
      <w:pPr>
        <w:spacing w:line="240" w:lineRule="auto"/>
        <w:ind w:firstLine="709"/>
        <w:contextualSpacing/>
        <w:jc w:val="both"/>
        <w:rPr>
          <w:rFonts w:ascii="Times New Roman" w:hAnsi="Times New Roman" w:cs="Times New Roman"/>
          <w:bCs/>
          <w:sz w:val="28"/>
          <w:szCs w:val="28"/>
        </w:rPr>
      </w:pPr>
      <w:bookmarkStart w:id="54" w:name="_Toc501812561"/>
      <w:bookmarkStart w:id="55" w:name="_Toc501880255"/>
      <w:bookmarkStart w:id="56" w:name="_Toc501972421"/>
      <w:bookmarkStart w:id="57" w:name="_Toc502013410"/>
      <w:r w:rsidRPr="00EB05B3">
        <w:rPr>
          <w:rStyle w:val="60"/>
          <w:rFonts w:ascii="Times New Roman" w:hAnsi="Times New Roman" w:cs="Times New Roman"/>
          <w:color w:val="auto"/>
          <w:sz w:val="28"/>
          <w:szCs w:val="28"/>
        </w:rPr>
        <w:t>Радиусы доступности внешкольных учреждений</w:t>
      </w:r>
      <w:bookmarkEnd w:id="54"/>
      <w:bookmarkEnd w:id="55"/>
      <w:bookmarkEnd w:id="56"/>
      <w:bookmarkEnd w:id="57"/>
      <w:r w:rsidRPr="00EB05B3">
        <w:rPr>
          <w:rStyle w:val="aff8"/>
          <w:rFonts w:eastAsia="Calibri"/>
          <w:szCs w:val="28"/>
        </w:rPr>
        <w:t xml:space="preserve"> </w:t>
      </w:r>
      <w:r w:rsidRPr="00EB05B3">
        <w:rPr>
          <w:rFonts w:ascii="Times New Roman" w:hAnsi="Times New Roman" w:cs="Times New Roman"/>
          <w:sz w:val="28"/>
          <w:szCs w:val="28"/>
        </w:rPr>
        <w:t>принимаются: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 xml:space="preserve">- в городских населенных пунктах, сельских населенных пунктах - районных центрах – </w:t>
      </w:r>
      <w:r w:rsidRPr="00EB05B3">
        <w:rPr>
          <w:rFonts w:ascii="Times New Roman" w:hAnsi="Times New Roman" w:cs="Times New Roman"/>
          <w:sz w:val="28"/>
          <w:szCs w:val="28"/>
          <w:u w:val="single"/>
        </w:rPr>
        <w:t>500-</w:t>
      </w:r>
      <w:smartTag w:uri="urn:schemas-microsoft-com:office:smarttags" w:element="metricconverter">
        <w:smartTagPr>
          <w:attr w:name="ProductID" w:val="1000 м"/>
        </w:smartTagPr>
        <w:r w:rsidRPr="00EB05B3">
          <w:rPr>
            <w:rFonts w:ascii="Times New Roman" w:hAnsi="Times New Roman" w:cs="Times New Roman"/>
            <w:sz w:val="28"/>
            <w:szCs w:val="28"/>
            <w:u w:val="single"/>
          </w:rPr>
          <w:t>1000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в других сельских населенных пунктах – по заданию на проектирование.</w:t>
      </w:r>
    </w:p>
    <w:p w:rsidR="009143BF" w:rsidRPr="00EB05B3" w:rsidRDefault="009143BF" w:rsidP="00060ABB">
      <w:pPr>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pacing w:val="-3"/>
          <w:sz w:val="28"/>
          <w:szCs w:val="28"/>
        </w:rPr>
        <w:t>Рекомендуемая транспортная доступность – не более 30 минут (в одну сторону).</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Расстояния от зданий внешкольных учреждений до красной линии, до стен жилых и общественных зданий следует принимать как для зданий общеобразовательных школ.</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Территория участка должна быть ограждена забором высотой 1,2-</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или зелеными насаждениями.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Озеленение участка предусматривается из расчета не менее 50 % площади его территории.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Мусоросборники следует устанавливать в хозяйственной зоне на расстоянии не менее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 xml:space="preserve"> от окон и дверей здания.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0C3828">
        <w:rPr>
          <w:rFonts w:ascii="Times New Roman" w:hAnsi="Times New Roman" w:cs="Times New Roman"/>
          <w:sz w:val="28"/>
          <w:szCs w:val="28"/>
        </w:rPr>
        <w:t>Учреждения начального профессионального образования – профессионально</w:t>
      </w:r>
      <w:r w:rsidRPr="00EB05B3">
        <w:rPr>
          <w:rFonts w:ascii="Times New Roman" w:hAnsi="Times New Roman" w:cs="Times New Roman"/>
          <w:sz w:val="28"/>
          <w:szCs w:val="28"/>
        </w:rPr>
        <w:t xml:space="preserve">-технические училища (учреждения НПО) следует размещать на самостоятельном земельном участке, с наветренной стороны от источников шума, загрязнений атмосферного воздуха.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Учебные здания следует проектировать высотой не более 4 этажей, в сейсмически опасных районах – не более 3 этажей, и размещать с отступом от красной линии не менее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 xml:space="preserve"> в городских населенных пунктах и </w:t>
      </w:r>
      <w:smartTag w:uri="urn:schemas-microsoft-com:office:smarttags" w:element="metricconverter">
        <w:smartTagPr>
          <w:attr w:name="ProductID" w:val="10 м"/>
        </w:smartTagPr>
        <w:r w:rsidRPr="00EB05B3">
          <w:rPr>
            <w:rFonts w:ascii="Times New Roman" w:hAnsi="Times New Roman" w:cs="Times New Roman"/>
            <w:sz w:val="28"/>
            <w:szCs w:val="28"/>
          </w:rPr>
          <w:t>10 м</w:t>
        </w:r>
      </w:smartTag>
      <w:r w:rsidRPr="00EB05B3">
        <w:rPr>
          <w:rFonts w:ascii="Times New Roman" w:hAnsi="Times New Roman" w:cs="Times New Roman"/>
          <w:sz w:val="28"/>
          <w:szCs w:val="28"/>
        </w:rPr>
        <w:t xml:space="preserve"> – в сельских населенных пунктах.</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Размеры земельных участков при проектировании учреждений начального профессионального образования определяются в соответствии с таблицами </w:t>
      </w:r>
      <w:r>
        <w:rPr>
          <w:rFonts w:ascii="Times New Roman" w:hAnsi="Times New Roman" w:cs="Times New Roman"/>
          <w:sz w:val="28"/>
          <w:szCs w:val="28"/>
        </w:rPr>
        <w:t xml:space="preserve">1, 2 и </w:t>
      </w:r>
      <w:r w:rsidRPr="00EB05B3">
        <w:rPr>
          <w:rFonts w:ascii="Times New Roman" w:hAnsi="Times New Roman" w:cs="Times New Roman"/>
          <w:sz w:val="28"/>
          <w:szCs w:val="28"/>
        </w:rPr>
        <w:t>3 настоящих нормативов.</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земельном участке следует предусматривать следующие зоны: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учебную зону;</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производственную зону;</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спортивную зону;</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хозяйственную зону;</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жилую зону – при наличии общежития для обучающихся. Общежитие целесообразно размещать на едином участке с учебным корпусом.</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В учреждениях НПО сельскохозяйственного и других профилей, связанных с освоением транспортных средств, следует предусматривать зону учебного хозяйства вне основного участка для размещения зданий и сооружений для ремонта, испытания и обслуживания транспортных средств. В учреждениях НПО строительного профиля, автомобильного, железнодорожного, сельского хозяйства следует организовывать учебные полигоны на участках или вблизи от них (не более 30 минут пешеходной </w:t>
      </w:r>
      <w:r w:rsidRPr="00EB05B3">
        <w:rPr>
          <w:rFonts w:ascii="Times New Roman" w:hAnsi="Times New Roman" w:cs="Times New Roman"/>
          <w:sz w:val="28"/>
          <w:szCs w:val="28"/>
        </w:rPr>
        <w:lastRenderedPageBreak/>
        <w:t>доступности). Площадь учебных полигонов в нормируемый размер участка не входит и определяется технологическими требованиями.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Хозяйственная зона должна быть изолирована от других зон участка, размещаться со стороны входа в производственные помещения и иметь самостоятельный выезд на улицу.</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размещении в населенном пункте нескольких учреждений НПО, их следует объединять с учетом профиля, создавая учебные центры с единым вспомогательным хозяйством, общими учебными помещениями, спортивными сооружениями, учреждениями обслуживания и общежитиями.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кооперировании учебных заведений и создании учебных центров размеры земельных участков рекомендуется уменьшать в зависимости от вместимости учебных центров, учащихся: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от 1500 до 2000 – на 10 %;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свыше 2000 до 3000 – на 20 %;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свыше 3000 – на 30 %.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Размеры жилой зоны, учебных и вспомогательных хозяйств, полигонов, авто- и </w:t>
      </w:r>
      <w:proofErr w:type="spellStart"/>
      <w:r w:rsidRPr="00EB05B3">
        <w:rPr>
          <w:rFonts w:ascii="Times New Roman" w:hAnsi="Times New Roman" w:cs="Times New Roman"/>
          <w:sz w:val="28"/>
          <w:szCs w:val="28"/>
        </w:rPr>
        <w:t>трактородромов</w:t>
      </w:r>
      <w:proofErr w:type="spellEnd"/>
      <w:r w:rsidRPr="00EB05B3">
        <w:rPr>
          <w:rFonts w:ascii="Times New Roman" w:hAnsi="Times New Roman" w:cs="Times New Roman"/>
          <w:sz w:val="28"/>
          <w:szCs w:val="28"/>
        </w:rPr>
        <w:t xml:space="preserve"> в указанные размеры не входят.</w:t>
      </w:r>
    </w:p>
    <w:p w:rsidR="009143BF" w:rsidRPr="00EB05B3" w:rsidRDefault="009143BF" w:rsidP="00060ABB">
      <w:pPr>
        <w:spacing w:line="240" w:lineRule="auto"/>
        <w:ind w:firstLine="709"/>
        <w:contextualSpacing/>
        <w:jc w:val="both"/>
        <w:rPr>
          <w:rFonts w:ascii="Times New Roman" w:hAnsi="Times New Roman" w:cs="Times New Roman"/>
          <w:b/>
          <w:bCs/>
          <w:spacing w:val="-2"/>
          <w:sz w:val="28"/>
          <w:szCs w:val="28"/>
        </w:rPr>
      </w:pPr>
      <w:r w:rsidRPr="00EB05B3">
        <w:rPr>
          <w:rFonts w:ascii="Times New Roman" w:hAnsi="Times New Roman" w:cs="Times New Roman"/>
          <w:spacing w:val="-2"/>
          <w:sz w:val="28"/>
          <w:szCs w:val="28"/>
        </w:rPr>
        <w:t xml:space="preserve">Территория участка должна быть озеленена и ограждена забором высотой не менее </w:t>
      </w:r>
      <w:smartTag w:uri="urn:schemas-microsoft-com:office:smarttags" w:element="metricconverter">
        <w:smartTagPr>
          <w:attr w:name="ProductID" w:val="1,2 м"/>
        </w:smartTagPr>
        <w:r w:rsidRPr="00EB05B3">
          <w:rPr>
            <w:rFonts w:ascii="Times New Roman" w:hAnsi="Times New Roman" w:cs="Times New Roman"/>
            <w:spacing w:val="-2"/>
            <w:sz w:val="28"/>
            <w:szCs w:val="28"/>
          </w:rPr>
          <w:t>1,2 м</w:t>
        </w:r>
      </w:smartTag>
      <w:r w:rsidRPr="00EB05B3">
        <w:rPr>
          <w:rFonts w:ascii="Times New Roman" w:hAnsi="Times New Roman" w:cs="Times New Roman"/>
          <w:spacing w:val="-2"/>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Площадь озеленения земельного участка должна составлять не менее 50 % площади участка. Деревья должны размещаться на расстоянии не менее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а кустарники – не менее </w:t>
      </w:r>
      <w:smartTag w:uri="urn:schemas-microsoft-com:office:smarttags" w:element="metricconverter">
        <w:smartTagPr>
          <w:attr w:name="ProductID" w:val="5 м"/>
        </w:smartTagPr>
        <w:r w:rsidRPr="00EB05B3">
          <w:rPr>
            <w:rFonts w:ascii="Times New Roman" w:hAnsi="Times New Roman" w:cs="Times New Roman"/>
            <w:sz w:val="28"/>
            <w:szCs w:val="28"/>
          </w:rPr>
          <w:t>5 м</w:t>
        </w:r>
      </w:smartTag>
      <w:r w:rsidRPr="00EB05B3">
        <w:rPr>
          <w:rFonts w:ascii="Times New Roman" w:hAnsi="Times New Roman" w:cs="Times New Roman"/>
          <w:sz w:val="28"/>
          <w:szCs w:val="28"/>
        </w:rPr>
        <w:t xml:space="preserve"> от окон учебных помещений.</w:t>
      </w:r>
    </w:p>
    <w:p w:rsidR="009143BF" w:rsidRPr="00EB05B3" w:rsidRDefault="009143BF" w:rsidP="00060ABB">
      <w:pPr>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Водоснабжение и канализация учреждений начального профессионального образования должны быть централизованными, теплоснабжение – от ТЭЦ, районных или местных (локальных) котельных.</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При отсутствии централизованной сети канализации в населенном пункте следует проектировать местные системы канализация с локальными очистными сооружениями. </w:t>
      </w:r>
    </w:p>
    <w:p w:rsidR="009143BF" w:rsidRPr="00EB05B3" w:rsidRDefault="009143BF" w:rsidP="009143BF">
      <w:pPr>
        <w:pStyle w:val="5"/>
        <w:spacing w:line="240" w:lineRule="auto"/>
        <w:contextualSpacing/>
        <w:jc w:val="center"/>
        <w:rPr>
          <w:rFonts w:ascii="Times New Roman" w:hAnsi="Times New Roman" w:cs="Times New Roman"/>
          <w:b/>
          <w:i/>
          <w:color w:val="auto"/>
          <w:sz w:val="28"/>
          <w:szCs w:val="28"/>
        </w:rPr>
      </w:pPr>
      <w:bookmarkStart w:id="58" w:name="_Toc500948979"/>
      <w:bookmarkStart w:id="59" w:name="_Toc501812562"/>
      <w:bookmarkStart w:id="60" w:name="_Toc501880256"/>
      <w:bookmarkStart w:id="61" w:name="_Toc501972422"/>
      <w:bookmarkStart w:id="62" w:name="_Toc502013411"/>
      <w:r w:rsidRPr="00EB05B3">
        <w:rPr>
          <w:rFonts w:ascii="Times New Roman" w:hAnsi="Times New Roman" w:cs="Times New Roman"/>
          <w:b/>
          <w:i/>
          <w:color w:val="auto"/>
          <w:sz w:val="28"/>
          <w:szCs w:val="28"/>
        </w:rPr>
        <w:t>Средние и высшие учебные заведения</w:t>
      </w:r>
      <w:bookmarkEnd w:id="58"/>
      <w:bookmarkEnd w:id="59"/>
      <w:bookmarkEnd w:id="60"/>
      <w:bookmarkEnd w:id="61"/>
      <w:bookmarkEnd w:id="62"/>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Земельные участки, отводимые для средних и высших учебных заведений, должны обеспечивать размещение полного комплекса 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Размеры земельных участков при проектировании средних и высших учебных зав</w:t>
      </w:r>
      <w:r>
        <w:rPr>
          <w:rFonts w:ascii="Times New Roman" w:hAnsi="Times New Roman" w:cs="Times New Roman"/>
          <w:sz w:val="28"/>
          <w:szCs w:val="28"/>
        </w:rPr>
        <w:t xml:space="preserve">едений определяются по таблице </w:t>
      </w:r>
      <w:r w:rsidRPr="00EB05B3">
        <w:rPr>
          <w:rFonts w:ascii="Times New Roman" w:hAnsi="Times New Roman" w:cs="Times New Roman"/>
          <w:sz w:val="28"/>
          <w:szCs w:val="28"/>
        </w:rPr>
        <w:t>1.</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 xml:space="preserve">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w:t>
      </w:r>
      <w:smartTag w:uri="urn:schemas-microsoft-com:office:smarttags" w:element="metricconverter">
        <w:smartTagPr>
          <w:attr w:name="ProductID" w:val="50 м"/>
        </w:smartTagPr>
        <w:r w:rsidRPr="00EB05B3">
          <w:rPr>
            <w:rFonts w:ascii="Times New Roman" w:hAnsi="Times New Roman" w:cs="Times New Roman"/>
            <w:sz w:val="28"/>
            <w:szCs w:val="28"/>
          </w:rPr>
          <w:t>50 м</w:t>
        </w:r>
      </w:smartTag>
      <w:r w:rsidRPr="00EB05B3">
        <w:rPr>
          <w:rFonts w:ascii="Times New Roman" w:hAnsi="Times New Roman" w:cs="Times New Roman"/>
          <w:sz w:val="28"/>
          <w:szCs w:val="28"/>
        </w:rPr>
        <w:t>, при этом общежития рекомендуется размещать в глубине территории.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Расстояния от учебных зданий до красной линии должно быть не менее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Административно-общественный центр с общеинститутскими службами должен иметь пешеходное сообщение со всеми учебными корпусами, а также с остановками общественного транспорта.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При проектировании высших учебных заведениях с расчетным количеством студентов до 10 тысяч человек протяженность территории учебной зоны не должна превышать </w:t>
      </w:r>
      <w:smartTag w:uri="urn:schemas-microsoft-com:office:smarttags" w:element="metricconverter">
        <w:smartTagPr>
          <w:attr w:name="ProductID" w:val="600 м"/>
        </w:smartTagPr>
        <w:r w:rsidRPr="00EB05B3">
          <w:rPr>
            <w:rFonts w:ascii="Times New Roman" w:hAnsi="Times New Roman" w:cs="Times New Roman"/>
            <w:sz w:val="28"/>
            <w:szCs w:val="28"/>
          </w:rPr>
          <w:t>600 м</w:t>
        </w:r>
      </w:smartTag>
      <w:r w:rsidRPr="00EB05B3">
        <w:rPr>
          <w:rFonts w:ascii="Times New Roman" w:hAnsi="Times New Roman" w:cs="Times New Roman"/>
          <w:sz w:val="28"/>
          <w:szCs w:val="28"/>
        </w:rPr>
        <w:t>, что обеспечивает 10-минутную пешеходную доступность до любого корпуса (в течение перерыва между лекциями).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Площадь участка жилой зоны рассчитывается на общую численность </w:t>
      </w:r>
      <w:r w:rsidRPr="00EB05B3">
        <w:rPr>
          <w:rFonts w:ascii="Times New Roman" w:hAnsi="Times New Roman" w:cs="Times New Roman"/>
          <w:spacing w:val="-3"/>
          <w:sz w:val="28"/>
          <w:szCs w:val="28"/>
        </w:rPr>
        <w:t xml:space="preserve">проживающих в общежитиях студентов, аспирантов и </w:t>
      </w:r>
      <w:r w:rsidRPr="00EB05B3">
        <w:rPr>
          <w:rFonts w:ascii="Times New Roman" w:hAnsi="Times New Roman" w:cs="Times New Roman"/>
          <w:spacing w:val="-4"/>
          <w:sz w:val="28"/>
          <w:szCs w:val="28"/>
        </w:rPr>
        <w:t>слушателей подготовительного отделения (с учетом предполагаемого приема</w:t>
      </w:r>
      <w:r w:rsidRPr="00EB05B3">
        <w:rPr>
          <w:rFonts w:ascii="Times New Roman" w:hAnsi="Times New Roman" w:cs="Times New Roman"/>
          <w:sz w:val="28"/>
          <w:szCs w:val="28"/>
        </w:rPr>
        <w:t xml:space="preserve"> иногородних). Удельный показатель </w:t>
      </w:r>
      <w:r w:rsidRPr="00EB05B3">
        <w:rPr>
          <w:rFonts w:ascii="Times New Roman" w:hAnsi="Times New Roman" w:cs="Times New Roman"/>
          <w:spacing w:val="-2"/>
          <w:sz w:val="28"/>
          <w:szCs w:val="28"/>
        </w:rPr>
        <w:t>площади на 1000 проживающих принимается в зависимости от этажности застройки:</w:t>
      </w:r>
      <w:r w:rsidRPr="00EB05B3">
        <w:rPr>
          <w:rFonts w:ascii="Times New Roman" w:hAnsi="Times New Roman" w:cs="Times New Roman"/>
          <w:sz w:val="28"/>
          <w:szCs w:val="28"/>
        </w:rPr>
        <w:t xml:space="preserve">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- 5-6 этажей – </w:t>
      </w:r>
      <w:smartTag w:uri="urn:schemas-microsoft-com:office:smarttags" w:element="metricconverter">
        <w:smartTagPr>
          <w:attr w:name="ProductID" w:val="3 га"/>
        </w:smartTagPr>
        <w:r w:rsidRPr="00EB05B3">
          <w:rPr>
            <w:rFonts w:ascii="Times New Roman" w:hAnsi="Times New Roman" w:cs="Times New Roman"/>
            <w:sz w:val="28"/>
            <w:szCs w:val="28"/>
          </w:rPr>
          <w:t>3 га</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- 9-10 этажей – </w:t>
      </w:r>
      <w:smartTag w:uri="urn:schemas-microsoft-com:office:smarttags" w:element="metricconverter">
        <w:smartTagPr>
          <w:attr w:name="ProductID" w:val="2 га"/>
        </w:smartTagPr>
        <w:r w:rsidRPr="00EB05B3">
          <w:rPr>
            <w:rFonts w:ascii="Times New Roman" w:hAnsi="Times New Roman" w:cs="Times New Roman"/>
            <w:sz w:val="28"/>
            <w:szCs w:val="28"/>
          </w:rPr>
          <w:t>2 га</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- 12 этажей и выше – </w:t>
      </w:r>
      <w:smartTag w:uri="urn:schemas-microsoft-com:office:smarttags" w:element="metricconverter">
        <w:smartTagPr>
          <w:attr w:name="ProductID" w:val="1,5 га"/>
        </w:smartTagPr>
        <w:r w:rsidRPr="00EB05B3">
          <w:rPr>
            <w:rFonts w:ascii="Times New Roman" w:hAnsi="Times New Roman" w:cs="Times New Roman"/>
            <w:sz w:val="28"/>
            <w:szCs w:val="28"/>
          </w:rPr>
          <w:t>1,5 га</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Pr>
          <w:rFonts w:ascii="Times New Roman" w:hAnsi="Times New Roman" w:cs="Times New Roman"/>
          <w:sz w:val="28"/>
          <w:szCs w:val="28"/>
        </w:rPr>
        <w:t>9</w:t>
      </w:r>
      <w:r w:rsidRPr="00EB05B3">
        <w:rPr>
          <w:rFonts w:ascii="Times New Roman" w:hAnsi="Times New Roman" w:cs="Times New Roman"/>
          <w:sz w:val="28"/>
          <w:szCs w:val="28"/>
        </w:rPr>
        <w:t xml:space="preserve">5. Спортивную зону вуза следует размещать </w:t>
      </w:r>
      <w:proofErr w:type="spellStart"/>
      <w:r w:rsidRPr="00EB05B3">
        <w:rPr>
          <w:rFonts w:ascii="Times New Roman" w:hAnsi="Times New Roman" w:cs="Times New Roman"/>
          <w:sz w:val="28"/>
          <w:szCs w:val="28"/>
        </w:rPr>
        <w:t>смежно</w:t>
      </w:r>
      <w:proofErr w:type="spellEnd"/>
      <w:r w:rsidRPr="00EB05B3">
        <w:rPr>
          <w:rFonts w:ascii="Times New Roman" w:hAnsi="Times New Roman" w:cs="Times New Roman"/>
          <w:sz w:val="28"/>
          <w:szCs w:val="28"/>
        </w:rPr>
        <w:t xml:space="preserve"> с учебной и жилой зонами.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проектировании комплекса высшего учебного заведения с расчетным числом студентов до 2 000 спортивную зону рекомендуется 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9143BF" w:rsidRPr="00EB05B3" w:rsidRDefault="009143BF" w:rsidP="00060ABB">
      <w:pPr>
        <w:spacing w:line="240" w:lineRule="auto"/>
        <w:ind w:firstLine="709"/>
        <w:contextualSpacing/>
        <w:jc w:val="both"/>
        <w:rPr>
          <w:rFonts w:ascii="Times New Roman" w:hAnsi="Times New Roman" w:cs="Times New Roman"/>
          <w:b/>
          <w:bCs/>
          <w:spacing w:val="-2"/>
          <w:sz w:val="28"/>
          <w:szCs w:val="28"/>
        </w:rPr>
      </w:pPr>
      <w:r w:rsidRPr="00EB05B3">
        <w:rPr>
          <w:rFonts w:ascii="Times New Roman" w:hAnsi="Times New Roman" w:cs="Times New Roman"/>
          <w:spacing w:val="-2"/>
          <w:sz w:val="28"/>
          <w:szCs w:val="28"/>
        </w:rPr>
        <w:t>Для заочных высших учебных заведений размеры участка учебной зоны определяются из расчета 2,5-</w:t>
      </w:r>
      <w:smartTag w:uri="urn:schemas-microsoft-com:office:smarttags" w:element="metricconverter">
        <w:smartTagPr>
          <w:attr w:name="ProductID" w:val="3 га"/>
        </w:smartTagPr>
        <w:r w:rsidRPr="00EB05B3">
          <w:rPr>
            <w:rFonts w:ascii="Times New Roman" w:hAnsi="Times New Roman" w:cs="Times New Roman"/>
            <w:spacing w:val="-2"/>
            <w:sz w:val="28"/>
            <w:szCs w:val="28"/>
          </w:rPr>
          <w:t>3 га</w:t>
        </w:r>
      </w:smartTag>
      <w:r w:rsidRPr="00EB05B3">
        <w:rPr>
          <w:rFonts w:ascii="Times New Roman" w:hAnsi="Times New Roman" w:cs="Times New Roman"/>
          <w:spacing w:val="-2"/>
          <w:sz w:val="28"/>
          <w:szCs w:val="28"/>
        </w:rPr>
        <w:t xml:space="preserve"> на 1 000 расчетного количества студентов, хозяйственной зоны – </w:t>
      </w:r>
      <w:smartTag w:uri="urn:schemas-microsoft-com:office:smarttags" w:element="metricconverter">
        <w:smartTagPr>
          <w:attr w:name="ProductID" w:val="0,5 га"/>
        </w:smartTagPr>
        <w:r w:rsidRPr="00EB05B3">
          <w:rPr>
            <w:rFonts w:ascii="Times New Roman" w:hAnsi="Times New Roman" w:cs="Times New Roman"/>
            <w:spacing w:val="-2"/>
            <w:sz w:val="28"/>
            <w:szCs w:val="28"/>
          </w:rPr>
          <w:t>0,5 га</w:t>
        </w:r>
      </w:smartTag>
      <w:r w:rsidRPr="00EB05B3">
        <w:rPr>
          <w:rFonts w:ascii="Times New Roman" w:hAnsi="Times New Roman" w:cs="Times New Roman"/>
          <w:spacing w:val="-2"/>
          <w:sz w:val="28"/>
          <w:szCs w:val="28"/>
        </w:rPr>
        <w:t xml:space="preserve"> на 1 000 расчетного количества студентов. Спортивная зона в заочных вузах не предусматривается.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Хозяйственная зона должна размещаться в удобной связи со служебным</w:t>
      </w:r>
      <w:r w:rsidRPr="00EB05B3">
        <w:rPr>
          <w:rFonts w:ascii="Times New Roman" w:hAnsi="Times New Roman" w:cs="Times New Roman"/>
          <w:sz w:val="28"/>
          <w:szCs w:val="28"/>
        </w:rPr>
        <w:t xml:space="preserve"> входом в столовую и общежитие, а также с 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w:t>
      </w:r>
    </w:p>
    <w:p w:rsidR="009143BF" w:rsidRPr="00EB05B3" w:rsidRDefault="009143BF" w:rsidP="00060ABB">
      <w:pPr>
        <w:spacing w:line="240" w:lineRule="auto"/>
        <w:ind w:firstLine="709"/>
        <w:contextualSpacing/>
        <w:jc w:val="both"/>
        <w:rPr>
          <w:rFonts w:ascii="Times New Roman" w:hAnsi="Times New Roman" w:cs="Times New Roman"/>
          <w:b/>
          <w:bCs/>
          <w:spacing w:val="-5"/>
          <w:sz w:val="28"/>
          <w:szCs w:val="28"/>
        </w:rPr>
      </w:pPr>
      <w:r w:rsidRPr="00EB05B3">
        <w:rPr>
          <w:rFonts w:ascii="Times New Roman" w:hAnsi="Times New Roman" w:cs="Times New Roman"/>
          <w:spacing w:val="-5"/>
          <w:sz w:val="28"/>
          <w:szCs w:val="28"/>
        </w:rPr>
        <w:t>Площадь озеленения территории должна составлять не менее 30-50 % общей площади.</w:t>
      </w:r>
    </w:p>
    <w:p w:rsidR="009143BF" w:rsidRPr="006F6761"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 xml:space="preserve">При размещении </w:t>
      </w:r>
      <w:r w:rsidRPr="006F6761">
        <w:rPr>
          <w:rFonts w:ascii="Times New Roman" w:hAnsi="Times New Roman" w:cs="Times New Roman"/>
          <w:sz w:val="28"/>
          <w:szCs w:val="28"/>
        </w:rPr>
        <w:t>вузов вблизи лесных массивов, а также при реконструкции, площадь, занятую зелеными насаждениями допускается сокращать до 30 %.</w:t>
      </w:r>
    </w:p>
    <w:p w:rsidR="009143BF" w:rsidRPr="006F6761" w:rsidRDefault="009143BF" w:rsidP="00060ABB">
      <w:pPr>
        <w:spacing w:line="240" w:lineRule="auto"/>
        <w:ind w:firstLine="709"/>
        <w:contextualSpacing/>
        <w:jc w:val="both"/>
        <w:rPr>
          <w:rFonts w:ascii="Times New Roman" w:hAnsi="Times New Roman" w:cs="Times New Roman"/>
          <w:b/>
          <w:bCs/>
          <w:sz w:val="28"/>
          <w:szCs w:val="28"/>
        </w:rPr>
      </w:pPr>
      <w:r w:rsidRPr="000C3828">
        <w:rPr>
          <w:rFonts w:ascii="Times New Roman" w:hAnsi="Times New Roman" w:cs="Times New Roman"/>
          <w:sz w:val="28"/>
          <w:szCs w:val="28"/>
        </w:rPr>
        <w:t>Лечебно-профилактические организации (далее ЛПО) размещаются</w:t>
      </w:r>
      <w:r w:rsidRPr="006F6761">
        <w:rPr>
          <w:rFonts w:ascii="Times New Roman" w:hAnsi="Times New Roman" w:cs="Times New Roman"/>
          <w:sz w:val="28"/>
          <w:szCs w:val="28"/>
        </w:rPr>
        <w:t xml:space="preserve"> на территории жилой застройки, в зеленой или пригородной зонах на расстоянии от общественных, промышленных, коммунальных, хозяйственных и других организаций.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6F6761">
        <w:rPr>
          <w:rFonts w:ascii="Times New Roman" w:hAnsi="Times New Roman" w:cs="Times New Roman"/>
          <w:sz w:val="28"/>
          <w:szCs w:val="28"/>
        </w:rPr>
        <w:t>На участке размещения</w:t>
      </w:r>
      <w:r w:rsidRPr="00EB05B3">
        <w:rPr>
          <w:rFonts w:ascii="Times New Roman" w:hAnsi="Times New Roman" w:cs="Times New Roman"/>
          <w:sz w:val="28"/>
          <w:szCs w:val="28"/>
        </w:rPr>
        <w:t xml:space="preserve"> ЛПО почва по санитарно-химическим, микробиологическим, </w:t>
      </w:r>
      <w:proofErr w:type="spellStart"/>
      <w:r w:rsidRPr="00EB05B3">
        <w:rPr>
          <w:rFonts w:ascii="Times New Roman" w:hAnsi="Times New Roman" w:cs="Times New Roman"/>
          <w:sz w:val="28"/>
          <w:szCs w:val="28"/>
        </w:rPr>
        <w:t>паразитологическим</w:t>
      </w:r>
      <w:proofErr w:type="spellEnd"/>
      <w:r w:rsidRPr="00EB05B3">
        <w:rPr>
          <w:rFonts w:ascii="Times New Roman" w:hAnsi="Times New Roman" w:cs="Times New Roman"/>
          <w:sz w:val="28"/>
          <w:szCs w:val="28"/>
        </w:rPr>
        <w:t xml:space="preserve"> показателям, радиационному фактору должна соответствовать гигиеническим нормативам, содержание вредных веществ в атмосферном воздухе, уровни электромагнитных излучений, шума, вибрации, инфразвука не должны превышать гигиенические нормативы.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ЛПО следует проектировать в соответствии с требованиями </w:t>
      </w:r>
      <w:proofErr w:type="spellStart"/>
      <w:r w:rsidRPr="00EB05B3">
        <w:rPr>
          <w:rFonts w:ascii="Times New Roman" w:hAnsi="Times New Roman" w:cs="Times New Roman"/>
          <w:sz w:val="28"/>
          <w:szCs w:val="28"/>
        </w:rPr>
        <w:t>СанПиН</w:t>
      </w:r>
      <w:proofErr w:type="spellEnd"/>
      <w:r w:rsidRPr="00EB05B3">
        <w:rPr>
          <w:rFonts w:ascii="Times New Roman" w:hAnsi="Times New Roman" w:cs="Times New Roman"/>
          <w:sz w:val="28"/>
          <w:szCs w:val="28"/>
        </w:rPr>
        <w:t xml:space="preserve"> 2.1.3.</w:t>
      </w:r>
      <w:r w:rsidRPr="00EB05B3">
        <w:rPr>
          <w:rFonts w:ascii="Times New Roman" w:hAnsi="Times New Roman" w:cs="Times New Roman"/>
          <w:spacing w:val="-2"/>
          <w:sz w:val="28"/>
          <w:szCs w:val="28"/>
        </w:rPr>
        <w:t>2630-10</w:t>
      </w:r>
      <w:r w:rsidRPr="00EB05B3">
        <w:rPr>
          <w:rFonts w:ascii="Times New Roman" w:hAnsi="Times New Roman" w:cs="Times New Roman"/>
          <w:sz w:val="28"/>
          <w:szCs w:val="28"/>
        </w:rPr>
        <w:t>.</w:t>
      </w:r>
    </w:p>
    <w:p w:rsidR="009143BF" w:rsidRPr="00EB05B3" w:rsidRDefault="009143BF" w:rsidP="00060ABB">
      <w:pPr>
        <w:pStyle w:val="ConsNormal"/>
        <w:ind w:right="0"/>
        <w:contextualSpacing/>
        <w:jc w:val="both"/>
        <w:rPr>
          <w:rFonts w:ascii="Times New Roman" w:hAnsi="Times New Roman" w:cs="Times New Roman"/>
          <w:spacing w:val="-2"/>
          <w:sz w:val="28"/>
          <w:szCs w:val="28"/>
        </w:rPr>
      </w:pPr>
      <w:r w:rsidRPr="00EB05B3">
        <w:rPr>
          <w:rFonts w:ascii="Times New Roman" w:hAnsi="Times New Roman" w:cs="Times New Roman"/>
          <w:spacing w:val="-2"/>
          <w:sz w:val="28"/>
          <w:szCs w:val="28"/>
        </w:rPr>
        <w:t xml:space="preserve">Стационары психиатрического, инфекционного, в том числе туберкулезного профиля, располагают на расстоянии не менее </w:t>
      </w:r>
      <w:smartTag w:uri="urn:schemas-microsoft-com:office:smarttags" w:element="metricconverter">
        <w:smartTagPr>
          <w:attr w:name="ProductID" w:val="100 м"/>
        </w:smartTagPr>
        <w:r w:rsidRPr="00EB05B3">
          <w:rPr>
            <w:rFonts w:ascii="Times New Roman" w:hAnsi="Times New Roman" w:cs="Times New Roman"/>
            <w:spacing w:val="-2"/>
            <w:sz w:val="28"/>
            <w:szCs w:val="28"/>
          </w:rPr>
          <w:t>100 м</w:t>
        </w:r>
      </w:smartTag>
      <w:r w:rsidRPr="00EB05B3">
        <w:rPr>
          <w:rFonts w:ascii="Times New Roman" w:hAnsi="Times New Roman" w:cs="Times New Roman"/>
          <w:spacing w:val="-2"/>
          <w:sz w:val="28"/>
          <w:szCs w:val="28"/>
        </w:rPr>
        <w:t xml:space="preserve"> от территории жилой застройки. Стационары указанного профиля на 1000 и более коек желательно размещать в пригородной или зеленой зонах.</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участке ЛПО не должны располагаться здания организаций, функционально не связанных с ней. На территории ЛПО или в непосредственной близости от нее целесообразно предусматривать гостиницы или пансионаты для проживания пациентов, прибывших на амбулаторное обследование и/или сопровождающих лиц.</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 жилых и общественных зданиях, при наличии отдельного входа, допускается размещать:</w:t>
      </w:r>
    </w:p>
    <w:p w:rsidR="009143BF" w:rsidRPr="00EB05B3" w:rsidRDefault="009143BF" w:rsidP="00060ABB">
      <w:pPr>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 амбулаторно-поликлинические ЛПО мощностью не более 100 посещений в смену, включая фельдшерско-акушерские пункты, организации с дневными стационарами.</w:t>
      </w:r>
    </w:p>
    <w:p w:rsidR="009143BF" w:rsidRPr="00EB05B3" w:rsidRDefault="009143BF" w:rsidP="00060ABB">
      <w:pPr>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 стоматологические кабинеты, стоматологические амбулаторно-поликлинические организации, в том числе имеющие в своем составе дневные стационары.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 цокольных этажах жилых зданий допускается размещать:</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кабинеты приема врачей (с заглублением не более </w:t>
      </w:r>
      <w:smartTag w:uri="urn:schemas-microsoft-com:office:smarttags" w:element="metricconverter">
        <w:smartTagPr>
          <w:attr w:name="ProductID" w:val="1 м"/>
        </w:smartTagPr>
        <w:r w:rsidRPr="00EB05B3">
          <w:rPr>
            <w:rFonts w:ascii="Times New Roman" w:hAnsi="Times New Roman" w:cs="Times New Roman"/>
            <w:sz w:val="28"/>
            <w:szCs w:val="28"/>
          </w:rPr>
          <w:t>1 м</w:t>
        </w:r>
      </w:smartTag>
      <w:r w:rsidRPr="00EB05B3">
        <w:rPr>
          <w:rFonts w:ascii="Times New Roman" w:hAnsi="Times New Roman" w:cs="Times New Roman"/>
          <w:sz w:val="28"/>
          <w:szCs w:val="28"/>
        </w:rPr>
        <w:t xml:space="preserve"> и при соблюдении нормируемого значения коэффициента естественного освещения);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стоматологические медицинские организации;</w:t>
      </w:r>
    </w:p>
    <w:p w:rsidR="009143BF" w:rsidRPr="00EB05B3" w:rsidRDefault="009143BF" w:rsidP="00060ABB">
      <w:pPr>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z w:val="28"/>
          <w:szCs w:val="28"/>
        </w:rPr>
        <w:t>- фельдшерско-акушерские пункты, амбулатории.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 жилых и общественных зданиях не допускается размещение ЛПО, оказывающих помощь инфекционным (в том числе туберкулезным больным), за исключением амбулаторно-поликлинического консультативного приема дерматолога.</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В жилых зданиях не допускается размещать ЛПО для оказания помощи лицам, страдающим алкогольной и наркотической зависимостью.</w:t>
      </w:r>
    </w:p>
    <w:p w:rsidR="009143BF" w:rsidRPr="00EB05B3" w:rsidRDefault="009143BF" w:rsidP="00060ABB">
      <w:pPr>
        <w:spacing w:line="240" w:lineRule="auto"/>
        <w:ind w:firstLine="709"/>
        <w:contextualSpacing/>
        <w:jc w:val="both"/>
        <w:rPr>
          <w:rFonts w:ascii="Times New Roman" w:hAnsi="Times New Roman" w:cs="Times New Roman"/>
          <w:b/>
          <w:bCs/>
          <w:spacing w:val="-2"/>
          <w:sz w:val="28"/>
          <w:szCs w:val="28"/>
        </w:rPr>
      </w:pPr>
      <w:r w:rsidRPr="00EB05B3">
        <w:rPr>
          <w:rFonts w:ascii="Times New Roman" w:hAnsi="Times New Roman" w:cs="Times New Roman"/>
          <w:spacing w:val="-2"/>
          <w:sz w:val="28"/>
          <w:szCs w:val="28"/>
        </w:rPr>
        <w:t>В жилых зданиях и во встроенно-пристроенных к ним помещениях не допускается размещать микробиологические лаборатории (отделения), отделения магнитно-резонансной томографии.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Требования к размещению организаций, эксплуатирующих источники ионизирующих излучений, определяются в соответствии с нормами радиационной безопасности и санитарно-гигиеническими требованиями к данному виду деятельности.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Вместимость учреждений здравоохранения, а также площади их земельных участков определяются в соответствии с таблицами</w:t>
      </w:r>
      <w:r>
        <w:rPr>
          <w:rFonts w:ascii="Times New Roman" w:hAnsi="Times New Roman" w:cs="Times New Roman"/>
          <w:sz w:val="28"/>
          <w:szCs w:val="28"/>
        </w:rPr>
        <w:t xml:space="preserve"> 1, 2 и </w:t>
      </w:r>
      <w:r w:rsidRPr="00EB05B3">
        <w:rPr>
          <w:rFonts w:ascii="Times New Roman" w:hAnsi="Times New Roman" w:cs="Times New Roman"/>
          <w:sz w:val="28"/>
          <w:szCs w:val="28"/>
        </w:rPr>
        <w:t>3настоящих нормативов.</w:t>
      </w:r>
    </w:p>
    <w:p w:rsidR="009143BF" w:rsidRPr="00EB05B3" w:rsidRDefault="009143BF" w:rsidP="00060ABB">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Радиусы доступности учреждений здравоох</w:t>
      </w:r>
      <w:r>
        <w:rPr>
          <w:rFonts w:ascii="Times New Roman" w:hAnsi="Times New Roman" w:cs="Times New Roman"/>
          <w:sz w:val="28"/>
          <w:szCs w:val="28"/>
        </w:rPr>
        <w:t xml:space="preserve">ранения принимаются по таблице </w:t>
      </w:r>
      <w:r w:rsidRPr="00EB05B3">
        <w:rPr>
          <w:rFonts w:ascii="Times New Roman" w:hAnsi="Times New Roman" w:cs="Times New Roman"/>
          <w:sz w:val="28"/>
          <w:szCs w:val="28"/>
        </w:rPr>
        <w:t>5.</w:t>
      </w:r>
    </w:p>
    <w:p w:rsidR="009143BF" w:rsidRPr="00EB05B3" w:rsidRDefault="009143BF" w:rsidP="00060ABB">
      <w:pPr>
        <w:autoSpaceDE w:val="0"/>
        <w:autoSpaceDN w:val="0"/>
        <w:adjustRightInd w:val="0"/>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 xml:space="preserve">Размеры земельных участков стационаров всех типов, поликлиник, амбулаторий, диспансеров без стационара, а также больниц, размещаемых в пригородной зоне, родильных домов рекомендуется принимать </w:t>
      </w:r>
      <w:r>
        <w:rPr>
          <w:rFonts w:ascii="Times New Roman" w:hAnsi="Times New Roman" w:cs="Times New Roman"/>
          <w:sz w:val="28"/>
          <w:szCs w:val="28"/>
        </w:rPr>
        <w:t xml:space="preserve">по таблиц </w:t>
      </w:r>
      <w:r w:rsidRPr="00EB05B3">
        <w:rPr>
          <w:rFonts w:ascii="Times New Roman" w:hAnsi="Times New Roman" w:cs="Times New Roman"/>
          <w:sz w:val="28"/>
          <w:szCs w:val="28"/>
        </w:rPr>
        <w:t xml:space="preserve">2 с учетом требований </w:t>
      </w:r>
      <w:proofErr w:type="spellStart"/>
      <w:r w:rsidRPr="00EB05B3">
        <w:rPr>
          <w:rFonts w:ascii="Times New Roman" w:hAnsi="Times New Roman" w:cs="Times New Roman"/>
          <w:sz w:val="28"/>
          <w:szCs w:val="28"/>
        </w:rPr>
        <w:t>СанПиН</w:t>
      </w:r>
      <w:proofErr w:type="spellEnd"/>
      <w:r w:rsidRPr="00EB05B3">
        <w:rPr>
          <w:rFonts w:ascii="Times New Roman" w:hAnsi="Times New Roman" w:cs="Times New Roman"/>
          <w:sz w:val="28"/>
          <w:szCs w:val="28"/>
        </w:rPr>
        <w:t xml:space="preserve"> 2.1.3.</w:t>
      </w:r>
      <w:r w:rsidRPr="00EB05B3">
        <w:rPr>
          <w:rFonts w:ascii="Times New Roman" w:hAnsi="Times New Roman" w:cs="Times New Roman"/>
          <w:spacing w:val="-2"/>
          <w:sz w:val="28"/>
          <w:szCs w:val="28"/>
        </w:rPr>
        <w:t xml:space="preserve">2630-10. Размеры земельных участков стационара и поликлиники (диспансера), объединенных в одно лечебно-профилактическое </w:t>
      </w:r>
      <w:r w:rsidRPr="00EB05B3">
        <w:rPr>
          <w:rFonts w:ascii="Times New Roman" w:hAnsi="Times New Roman" w:cs="Times New Roman"/>
          <w:sz w:val="28"/>
          <w:szCs w:val="28"/>
        </w:rPr>
        <w:t>учреждение, определяются раздельно по соответствующим нормам и затем суммируются.</w:t>
      </w:r>
    </w:p>
    <w:p w:rsidR="009143BF" w:rsidRPr="00EB05B3" w:rsidRDefault="009143BF" w:rsidP="00060ABB">
      <w:pPr>
        <w:pStyle w:val="ConsNormal"/>
        <w:ind w:right="0"/>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В планировке и зонировании участка ЛПО необходимо соблюдать строгую изоляцию функциональных зон.  </w:t>
      </w:r>
    </w:p>
    <w:p w:rsidR="009143BF" w:rsidRPr="00EB05B3" w:rsidRDefault="009143BF" w:rsidP="00060ABB">
      <w:pPr>
        <w:pStyle w:val="ConsNormal"/>
        <w:ind w:right="0"/>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На территории стационаров выделяются зоны: лечебных корпусов для инфекционных и для неинфекционных больных, садово-парковая, патологоанатомического корпуса, хозяйственная и инженерных сооружений. </w:t>
      </w:r>
    </w:p>
    <w:p w:rsidR="009143BF" w:rsidRPr="00EB05B3" w:rsidRDefault="009143BF" w:rsidP="00060ABB">
      <w:pPr>
        <w:pStyle w:val="ConsNormal"/>
        <w:ind w:right="0"/>
        <w:contextualSpacing/>
        <w:jc w:val="both"/>
        <w:rPr>
          <w:rFonts w:ascii="Times New Roman" w:hAnsi="Times New Roman" w:cs="Times New Roman"/>
          <w:sz w:val="28"/>
          <w:szCs w:val="28"/>
        </w:rPr>
      </w:pPr>
      <w:r w:rsidRPr="00EB05B3">
        <w:rPr>
          <w:rFonts w:ascii="Times New Roman" w:hAnsi="Times New Roman" w:cs="Times New Roman"/>
          <w:sz w:val="28"/>
          <w:szCs w:val="28"/>
        </w:rPr>
        <w:t>Инфекционный корпус отделяется от других корпусов полосой зеленых насаждений.</w:t>
      </w:r>
    </w:p>
    <w:p w:rsidR="009143BF" w:rsidRPr="00EB05B3" w:rsidRDefault="009143BF" w:rsidP="00060ABB">
      <w:pPr>
        <w:pStyle w:val="ConsNormal"/>
        <w:ind w:right="0"/>
        <w:contextualSpacing/>
        <w:jc w:val="both"/>
        <w:rPr>
          <w:rFonts w:ascii="Times New Roman" w:hAnsi="Times New Roman" w:cs="Times New Roman"/>
          <w:sz w:val="28"/>
          <w:szCs w:val="28"/>
        </w:rPr>
      </w:pPr>
      <w:r w:rsidRPr="00EB05B3">
        <w:rPr>
          <w:rFonts w:ascii="Times New Roman" w:hAnsi="Times New Roman" w:cs="Times New Roman"/>
          <w:sz w:val="28"/>
          <w:szCs w:val="28"/>
        </w:rPr>
        <w:t>Патологоанатомический корпус с ритуальной зоной не должен просматриваться из окон палатных отделений, а также жилых и общественных зданий, расположенных вблизи ЛПО. В ритуальную зону ЛПО должен быть предусмотрен отдельный въезд.</w:t>
      </w:r>
    </w:p>
    <w:p w:rsidR="009143BF" w:rsidRPr="00EB05B3" w:rsidRDefault="009143BF" w:rsidP="00060ABB">
      <w:pPr>
        <w:pStyle w:val="ConsNormal"/>
        <w:ind w:right="0"/>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Инфекционные, кожно-венерологические, акушерские, детские, психосоматические, радиологические отделения, входящие в состав многопрофильных лечебных учреждений, размещаются в отдельно стоящих зданиях. </w:t>
      </w:r>
    </w:p>
    <w:p w:rsidR="009143BF" w:rsidRPr="00EB05B3" w:rsidRDefault="009143BF" w:rsidP="00060ABB">
      <w:pPr>
        <w:pStyle w:val="ConsNormal"/>
        <w:ind w:right="0"/>
        <w:contextualSpacing/>
        <w:jc w:val="both"/>
        <w:rPr>
          <w:rFonts w:ascii="Times New Roman" w:hAnsi="Times New Roman" w:cs="Times New Roman"/>
          <w:sz w:val="28"/>
          <w:szCs w:val="28"/>
        </w:rPr>
      </w:pPr>
      <w:r w:rsidRPr="00EB05B3">
        <w:rPr>
          <w:rFonts w:ascii="Times New Roman" w:hAnsi="Times New Roman" w:cs="Times New Roman"/>
          <w:sz w:val="28"/>
          <w:szCs w:val="28"/>
        </w:rPr>
        <w:t>К инфекционному отделению предусматривается отдельный въезд (вход) и крытая площадка для дезинфекции транспорта. При соответствующей планировочной изоляции и наличии автономных систем вентиляции допускается размещение указанных подразделений в одном здании с другими отделениями, за исключением противотуберкулезных подразделений. Для инфекционного отделения необходимо предусматривать отдельный вход.</w:t>
      </w:r>
    </w:p>
    <w:p w:rsidR="009143BF" w:rsidRPr="00EB05B3" w:rsidRDefault="009143BF" w:rsidP="00060ABB">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Территория ЛПО должна быть благоустроена с учетом необходимости обеспечения лечебно-охранительного режима, </w:t>
      </w:r>
      <w:r w:rsidRPr="00EB05B3">
        <w:rPr>
          <w:rFonts w:ascii="Times New Roman" w:hAnsi="Times New Roman" w:cs="Times New Roman"/>
          <w:sz w:val="28"/>
          <w:szCs w:val="28"/>
        </w:rPr>
        <w:lastRenderedPageBreak/>
        <w:t xml:space="preserve">озеленена, ограждена и освещена. </w:t>
      </w:r>
    </w:p>
    <w:p w:rsidR="009143BF" w:rsidRPr="00EB05B3" w:rsidRDefault="009143BF" w:rsidP="00060ABB">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Площадь зеленых насаждений и газонов должна составлять не менее 50 % общей площади участка стационара. </w:t>
      </w:r>
    </w:p>
    <w:p w:rsidR="009143BF" w:rsidRPr="00EB05B3" w:rsidRDefault="009143BF" w:rsidP="00060ABB">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В условиях стесненной городской застройки, а также в стационарах, не имеющих в своем составе палатных отделений восстановительного лечения и ухода, допускается уменьшение площади участка в пределах 10-15 % от нормируемой, за счет сокращения доли зеленых насаждений и размеров садово-парковой зоны.</w:t>
      </w:r>
    </w:p>
    <w:p w:rsidR="009143BF" w:rsidRPr="00EB05B3" w:rsidRDefault="009143BF" w:rsidP="00060ABB">
      <w:pPr>
        <w:pStyle w:val="ConsNormal"/>
        <w:ind w:right="0" w:firstLine="709"/>
        <w:contextualSpacing/>
        <w:jc w:val="both"/>
        <w:rPr>
          <w:rFonts w:ascii="Times New Roman" w:hAnsi="Times New Roman" w:cs="Times New Roman"/>
          <w:sz w:val="28"/>
          <w:szCs w:val="28"/>
        </w:rPr>
      </w:pPr>
      <w:r w:rsidRPr="00EB05B3">
        <w:rPr>
          <w:rFonts w:ascii="Times New Roman" w:hAnsi="Times New Roman" w:cs="Times New Roman"/>
          <w:sz w:val="28"/>
          <w:szCs w:val="28"/>
        </w:rPr>
        <w:t xml:space="preserve">Деревья должны размещаться на расстоянии не менее </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от </w:t>
      </w:r>
      <w:proofErr w:type="spellStart"/>
      <w:r w:rsidRPr="00EB05B3">
        <w:rPr>
          <w:rFonts w:ascii="Times New Roman" w:hAnsi="Times New Roman" w:cs="Times New Roman"/>
          <w:sz w:val="28"/>
          <w:szCs w:val="28"/>
        </w:rPr>
        <w:t>светонесущих</w:t>
      </w:r>
      <w:proofErr w:type="spellEnd"/>
      <w:r w:rsidRPr="00EB05B3">
        <w:rPr>
          <w:rFonts w:ascii="Times New Roman" w:hAnsi="Times New Roman" w:cs="Times New Roman"/>
          <w:sz w:val="28"/>
          <w:szCs w:val="28"/>
        </w:rPr>
        <w:t xml:space="preserve"> проемов зданий, кустарники – не менее </w:t>
      </w:r>
      <w:smartTag w:uri="urn:schemas-microsoft-com:office:smarttags" w:element="metricconverter">
        <w:smartTagPr>
          <w:attr w:name="ProductID" w:val="5 м"/>
        </w:smartTagPr>
        <w:r w:rsidRPr="00EB05B3">
          <w:rPr>
            <w:rFonts w:ascii="Times New Roman" w:hAnsi="Times New Roman" w:cs="Times New Roman"/>
            <w:sz w:val="28"/>
            <w:szCs w:val="28"/>
          </w:rPr>
          <w:t>5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pacing w:val="-3"/>
          <w:sz w:val="28"/>
          <w:szCs w:val="28"/>
        </w:rPr>
      </w:pPr>
      <w:r w:rsidRPr="00EB05B3">
        <w:rPr>
          <w:rFonts w:ascii="Times New Roman" w:hAnsi="Times New Roman" w:cs="Times New Roman"/>
          <w:spacing w:val="-3"/>
          <w:sz w:val="28"/>
          <w:szCs w:val="28"/>
        </w:rPr>
        <w:t xml:space="preserve">На территории хозяйственной зоны ЛПО на расстоянии не менее </w:t>
      </w:r>
      <w:smartTag w:uri="urn:schemas-microsoft-com:office:smarttags" w:element="metricconverter">
        <w:smartTagPr>
          <w:attr w:name="ProductID" w:val="25 м"/>
        </w:smartTagPr>
        <w:r w:rsidRPr="00EB05B3">
          <w:rPr>
            <w:rFonts w:ascii="Times New Roman" w:hAnsi="Times New Roman" w:cs="Times New Roman"/>
            <w:spacing w:val="-3"/>
            <w:sz w:val="28"/>
            <w:szCs w:val="28"/>
          </w:rPr>
          <w:t>25 м</w:t>
        </w:r>
      </w:smartTag>
      <w:r w:rsidRPr="00EB05B3">
        <w:rPr>
          <w:rFonts w:ascii="Times New Roman" w:hAnsi="Times New Roman" w:cs="Times New Roman"/>
          <w:spacing w:val="-3"/>
          <w:sz w:val="28"/>
          <w:szCs w:val="28"/>
        </w:rPr>
        <w:t xml:space="preserve"> от окон размещают контейнерную площадку для отходов с твердым покрытием и въездом со стороны улицы. Размеры площадки должны превышать площадь основания контейнеров на </w:t>
      </w:r>
      <w:smartTag w:uri="urn:schemas-microsoft-com:office:smarttags" w:element="metricconverter">
        <w:smartTagPr>
          <w:attr w:name="ProductID" w:val="1,5 м"/>
        </w:smartTagPr>
        <w:r w:rsidRPr="00EB05B3">
          <w:rPr>
            <w:rFonts w:ascii="Times New Roman" w:hAnsi="Times New Roman" w:cs="Times New Roman"/>
            <w:spacing w:val="-3"/>
            <w:sz w:val="28"/>
            <w:szCs w:val="28"/>
          </w:rPr>
          <w:t>1,5 м</w:t>
        </w:r>
      </w:smartTag>
      <w:r w:rsidRPr="00EB05B3">
        <w:rPr>
          <w:rFonts w:ascii="Times New Roman" w:hAnsi="Times New Roman" w:cs="Times New Roman"/>
          <w:spacing w:val="-3"/>
          <w:sz w:val="28"/>
          <w:szCs w:val="28"/>
        </w:rPr>
        <w:t xml:space="preserve"> во все стороны. Контейнерная площадка должна быть защищена от постороннего доступа, иметь ограждение и навес.</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Обращение с отходами медицинских организаций осуществляются в соответствии с требованиями </w:t>
      </w:r>
      <w:proofErr w:type="spellStart"/>
      <w:r w:rsidRPr="00EB05B3">
        <w:rPr>
          <w:rFonts w:ascii="Times New Roman" w:eastAsia="Arial" w:hAnsi="Times New Roman" w:cs="Times New Roman"/>
          <w:kern w:val="2"/>
          <w:sz w:val="28"/>
          <w:szCs w:val="28"/>
          <w:lang w:eastAsia="ar-SA"/>
        </w:rPr>
        <w:t>СанПиН</w:t>
      </w:r>
      <w:proofErr w:type="spellEnd"/>
      <w:r w:rsidRPr="00EB05B3">
        <w:rPr>
          <w:rFonts w:ascii="Times New Roman" w:eastAsia="Arial" w:hAnsi="Times New Roman" w:cs="Times New Roman"/>
          <w:kern w:val="2"/>
          <w:sz w:val="28"/>
          <w:szCs w:val="28"/>
          <w:lang w:eastAsia="ar-SA"/>
        </w:rPr>
        <w:t xml:space="preserve"> 2.1.7.2790-10</w:t>
      </w:r>
      <w:r w:rsidRPr="00EB05B3">
        <w:rPr>
          <w:rFonts w:ascii="Times New Roman" w:hAnsi="Times New Roman" w:cs="Times New Roman"/>
          <w:sz w:val="28"/>
          <w:szCs w:val="28"/>
        </w:rPr>
        <w:t>.</w:t>
      </w:r>
    </w:p>
    <w:p w:rsidR="009143BF" w:rsidRPr="00EB05B3" w:rsidRDefault="009143BF" w:rsidP="009143BF">
      <w:pPr>
        <w:pStyle w:val="5"/>
        <w:spacing w:line="240" w:lineRule="auto"/>
        <w:contextualSpacing/>
        <w:jc w:val="center"/>
        <w:rPr>
          <w:rFonts w:ascii="Times New Roman" w:hAnsi="Times New Roman" w:cs="Times New Roman"/>
          <w:b/>
          <w:i/>
          <w:color w:val="auto"/>
          <w:sz w:val="28"/>
          <w:szCs w:val="28"/>
        </w:rPr>
      </w:pPr>
      <w:bookmarkStart w:id="63" w:name="_Toc500948980"/>
      <w:bookmarkStart w:id="64" w:name="_Toc501812284"/>
      <w:bookmarkStart w:id="65" w:name="_Toc501812563"/>
      <w:bookmarkStart w:id="66" w:name="_Toc501880257"/>
      <w:bookmarkStart w:id="67" w:name="_Toc501972423"/>
      <w:bookmarkStart w:id="68" w:name="_Toc502013412"/>
      <w:r w:rsidRPr="00EB05B3">
        <w:rPr>
          <w:rFonts w:ascii="Times New Roman" w:hAnsi="Times New Roman" w:cs="Times New Roman"/>
          <w:b/>
          <w:i/>
          <w:color w:val="auto"/>
          <w:sz w:val="28"/>
          <w:szCs w:val="28"/>
        </w:rPr>
        <w:t>Учреждения здравоохранения</w:t>
      </w:r>
      <w:bookmarkEnd w:id="63"/>
      <w:bookmarkEnd w:id="64"/>
      <w:bookmarkEnd w:id="65"/>
      <w:bookmarkEnd w:id="66"/>
      <w:bookmarkEnd w:id="67"/>
      <w:bookmarkEnd w:id="68"/>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производственных территориях учреждения здравоохранения (закрытые) размещаются на территории промышленных предприятий и рассчитываются согласно СП 44.13330.2011.</w:t>
      </w:r>
    </w:p>
    <w:p w:rsidR="009143BF" w:rsidRPr="00EB05B3" w:rsidRDefault="009143BF" w:rsidP="00060ABB">
      <w:pPr>
        <w:spacing w:line="240" w:lineRule="auto"/>
        <w:ind w:firstLine="709"/>
        <w:contextualSpacing/>
        <w:jc w:val="both"/>
        <w:rPr>
          <w:rFonts w:ascii="Times New Roman" w:hAnsi="Times New Roman" w:cs="Times New Roman"/>
          <w:b/>
          <w:bCs/>
          <w:spacing w:val="-2"/>
          <w:sz w:val="28"/>
          <w:szCs w:val="28"/>
        </w:rPr>
      </w:pPr>
      <w:r w:rsidRPr="00EB05B3">
        <w:rPr>
          <w:rFonts w:ascii="Times New Roman" w:hAnsi="Times New Roman" w:cs="Times New Roman"/>
          <w:spacing w:val="-2"/>
          <w:sz w:val="28"/>
          <w:szCs w:val="28"/>
        </w:rPr>
        <w:t>При списочной численности от 50 до 300 работающих на промышленном предприятии должен быть предусмотрен медицинский пункт. Площадь медицинского пункта следует принимать:</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w:t>
      </w:r>
      <w:smartTag w:uri="urn:schemas-microsoft-com:office:smarttags" w:element="metricconverter">
        <w:smartTagPr>
          <w:attr w:name="ProductID" w:val="12 м2"/>
        </w:smartTagPr>
        <w:r w:rsidRPr="00EB05B3">
          <w:rPr>
            <w:rFonts w:ascii="Times New Roman" w:hAnsi="Times New Roman" w:cs="Times New Roman"/>
            <w:sz w:val="28"/>
            <w:szCs w:val="28"/>
          </w:rPr>
          <w:t>12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 при списочной численности от 50 до 150 работающих;</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w:t>
      </w:r>
      <w:smartTag w:uri="urn:schemas-microsoft-com:office:smarttags" w:element="metricconverter">
        <w:smartTagPr>
          <w:attr w:name="ProductID" w:val="18 м2"/>
        </w:smartTagPr>
        <w:r w:rsidRPr="00EB05B3">
          <w:rPr>
            <w:rFonts w:ascii="Times New Roman" w:hAnsi="Times New Roman" w:cs="Times New Roman"/>
            <w:sz w:val="28"/>
            <w:szCs w:val="28"/>
          </w:rPr>
          <w:t>18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 xml:space="preserve"> – при списочной численности от 151 до 300 работающих.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На предприятиях, где предусматривается возможность использования труда инвалидов, площадь медицинского пункта допускается увеличивать на </w:t>
      </w:r>
      <w:smartTag w:uri="urn:schemas-microsoft-com:office:smarttags" w:element="metricconverter">
        <w:smartTagPr>
          <w:attr w:name="ProductID" w:val="3 м2"/>
        </w:smartTagPr>
        <w:r w:rsidRPr="00EB05B3">
          <w:rPr>
            <w:rFonts w:ascii="Times New Roman" w:hAnsi="Times New Roman" w:cs="Times New Roman"/>
            <w:sz w:val="28"/>
            <w:szCs w:val="28"/>
          </w:rPr>
          <w:t>3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w:t>
      </w:r>
    </w:p>
    <w:p w:rsidR="009143BF" w:rsidRPr="00EB05B3" w:rsidRDefault="009143BF" w:rsidP="00060ABB">
      <w:pPr>
        <w:tabs>
          <w:tab w:val="left" w:pos="6946"/>
        </w:tabs>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списочной численности более 300 работающих должны предусматриваться фельдшерские или врачебные здравпункты.</w:t>
      </w:r>
    </w:p>
    <w:p w:rsidR="009143BF" w:rsidRPr="00EB05B3" w:rsidRDefault="009143BF" w:rsidP="00060ABB">
      <w:pPr>
        <w:tabs>
          <w:tab w:val="num" w:pos="720"/>
        </w:tabs>
        <w:spacing w:line="240" w:lineRule="auto"/>
        <w:ind w:firstLine="720"/>
        <w:contextualSpacing/>
        <w:jc w:val="both"/>
        <w:rPr>
          <w:rFonts w:ascii="Times New Roman" w:hAnsi="Times New Roman" w:cs="Times New Roman"/>
          <w:b/>
          <w:sz w:val="28"/>
          <w:szCs w:val="28"/>
        </w:rPr>
      </w:pPr>
      <w:r w:rsidRPr="000C3828">
        <w:rPr>
          <w:rFonts w:ascii="Times New Roman" w:hAnsi="Times New Roman" w:cs="Times New Roman"/>
          <w:sz w:val="28"/>
          <w:szCs w:val="28"/>
        </w:rPr>
        <w:t>Объекты организаций здравоохранения и социального обслуживания, предназначенных для постоянного проживания престарелых и инвалидов, (далее объекты) размещаются на территории жилой застройки на расстоянии от общественных, промышленных, коммунальных, хозяйственных</w:t>
      </w:r>
      <w:r w:rsidRPr="00EB05B3">
        <w:rPr>
          <w:rFonts w:ascii="Times New Roman" w:hAnsi="Times New Roman" w:cs="Times New Roman"/>
          <w:sz w:val="28"/>
          <w:szCs w:val="28"/>
        </w:rPr>
        <w:t xml:space="preserve"> и других организаций в соответствии с требованиями, предъявляемыми к планировке и застройке городских и сельских населенных пунктов.</w:t>
      </w:r>
    </w:p>
    <w:p w:rsidR="009143BF" w:rsidRPr="00EB05B3" w:rsidRDefault="009143BF" w:rsidP="00060ABB">
      <w:pPr>
        <w:tabs>
          <w:tab w:val="num" w:pos="720"/>
        </w:tabs>
        <w:spacing w:line="240" w:lineRule="auto"/>
        <w:ind w:firstLine="720"/>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При определении места размещения объектов следует учитывать расположение существующих и планируемых лечебно-профилактических учреждений </w:t>
      </w:r>
      <w:r w:rsidRPr="00EB05B3">
        <w:rPr>
          <w:rFonts w:ascii="Times New Roman" w:hAnsi="Times New Roman" w:cs="Times New Roman"/>
          <w:iCs/>
          <w:sz w:val="28"/>
          <w:szCs w:val="28"/>
        </w:rPr>
        <w:t>для оперативного оказания</w:t>
      </w:r>
      <w:r w:rsidRPr="00EB05B3">
        <w:rPr>
          <w:rFonts w:ascii="Times New Roman" w:hAnsi="Times New Roman" w:cs="Times New Roman"/>
          <w:i/>
          <w:sz w:val="28"/>
          <w:szCs w:val="28"/>
        </w:rPr>
        <w:t xml:space="preserve"> </w:t>
      </w:r>
      <w:r w:rsidRPr="00EB05B3">
        <w:rPr>
          <w:rFonts w:ascii="Times New Roman" w:hAnsi="Times New Roman" w:cs="Times New Roman"/>
          <w:sz w:val="28"/>
          <w:szCs w:val="28"/>
        </w:rPr>
        <w:t xml:space="preserve">консультативной помощи и проведения профилактических осмотров </w:t>
      </w:r>
      <w:r w:rsidRPr="00EB05B3">
        <w:rPr>
          <w:rFonts w:ascii="Times New Roman" w:hAnsi="Times New Roman" w:cs="Times New Roman"/>
          <w:iCs/>
          <w:sz w:val="28"/>
          <w:szCs w:val="28"/>
        </w:rPr>
        <w:t>престарелых и инвалидов</w:t>
      </w:r>
      <w:r w:rsidRPr="00EB05B3">
        <w:rPr>
          <w:rFonts w:ascii="Times New Roman" w:hAnsi="Times New Roman" w:cs="Times New Roman"/>
          <w:i/>
          <w:sz w:val="28"/>
          <w:szCs w:val="28"/>
        </w:rPr>
        <w:t xml:space="preserve"> </w:t>
      </w:r>
      <w:r w:rsidRPr="00EB05B3">
        <w:rPr>
          <w:rFonts w:ascii="Times New Roman" w:hAnsi="Times New Roman" w:cs="Times New Roman"/>
          <w:sz w:val="28"/>
          <w:szCs w:val="28"/>
        </w:rPr>
        <w:t>специалистами лечебно-профилактических учреждений.</w:t>
      </w:r>
    </w:p>
    <w:p w:rsidR="009143BF" w:rsidRPr="00EB05B3" w:rsidRDefault="009143BF" w:rsidP="00060ABB">
      <w:pPr>
        <w:tabs>
          <w:tab w:val="num" w:pos="720"/>
        </w:tabs>
        <w:spacing w:line="240" w:lineRule="auto"/>
        <w:ind w:firstLine="720"/>
        <w:contextualSpacing/>
        <w:jc w:val="both"/>
        <w:rPr>
          <w:rFonts w:ascii="Times New Roman" w:hAnsi="Times New Roman" w:cs="Times New Roman"/>
          <w:b/>
          <w:sz w:val="28"/>
          <w:szCs w:val="28"/>
        </w:rPr>
      </w:pPr>
      <w:r w:rsidRPr="00EB05B3">
        <w:rPr>
          <w:rFonts w:ascii="Times New Roman" w:hAnsi="Times New Roman" w:cs="Times New Roman"/>
          <w:sz w:val="28"/>
          <w:szCs w:val="28"/>
        </w:rPr>
        <w:lastRenderedPageBreak/>
        <w:t>Не допускается размещение зданий организаций на территории санитарно-защитных зон промышленных предприятий, производств, сооружений и иных объектов.</w:t>
      </w:r>
    </w:p>
    <w:p w:rsidR="009143BF" w:rsidRPr="00EB05B3" w:rsidRDefault="009143BF" w:rsidP="00060ABB">
      <w:pPr>
        <w:tabs>
          <w:tab w:val="num" w:pos="720"/>
        </w:tabs>
        <w:spacing w:line="240" w:lineRule="auto"/>
        <w:ind w:firstLine="720"/>
        <w:contextualSpacing/>
        <w:jc w:val="both"/>
        <w:rPr>
          <w:rFonts w:ascii="Times New Roman" w:hAnsi="Times New Roman" w:cs="Times New Roman"/>
          <w:b/>
          <w:sz w:val="28"/>
          <w:szCs w:val="28"/>
        </w:rPr>
      </w:pPr>
      <w:r w:rsidRPr="00EB05B3">
        <w:rPr>
          <w:rFonts w:ascii="Times New Roman" w:hAnsi="Times New Roman" w:cs="Times New Roman"/>
          <w:sz w:val="28"/>
          <w:szCs w:val="28"/>
        </w:rPr>
        <w:t>Не допускается размещение организаций в жилых и общественных зданиях.</w:t>
      </w:r>
    </w:p>
    <w:p w:rsidR="009143BF" w:rsidRPr="00EB05B3" w:rsidRDefault="009143BF" w:rsidP="00060ABB">
      <w:pPr>
        <w:spacing w:line="240" w:lineRule="auto"/>
        <w:ind w:firstLine="720"/>
        <w:contextualSpacing/>
        <w:jc w:val="both"/>
        <w:rPr>
          <w:rFonts w:ascii="Times New Roman" w:hAnsi="Times New Roman" w:cs="Times New Roman"/>
          <w:b/>
          <w:sz w:val="28"/>
          <w:szCs w:val="28"/>
        </w:rPr>
      </w:pPr>
      <w:r w:rsidRPr="00EB05B3">
        <w:rPr>
          <w:rFonts w:ascii="Times New Roman" w:hAnsi="Times New Roman" w:cs="Times New Roman"/>
          <w:sz w:val="28"/>
          <w:szCs w:val="28"/>
        </w:rPr>
        <w:t>Площадь участка определяется возможностью расположения на нем основного и вспомогательных зданий.</w:t>
      </w:r>
    </w:p>
    <w:p w:rsidR="009143BF" w:rsidRPr="00EB05B3" w:rsidRDefault="009143BF" w:rsidP="00060ABB">
      <w:pPr>
        <w:spacing w:line="240" w:lineRule="auto"/>
        <w:ind w:firstLine="720"/>
        <w:contextualSpacing/>
        <w:jc w:val="both"/>
        <w:rPr>
          <w:rFonts w:ascii="Times New Roman" w:hAnsi="Times New Roman" w:cs="Times New Roman"/>
          <w:b/>
          <w:sz w:val="28"/>
          <w:szCs w:val="28"/>
        </w:rPr>
      </w:pPr>
      <w:r w:rsidRPr="00EB05B3">
        <w:rPr>
          <w:rFonts w:ascii="Times New Roman" w:hAnsi="Times New Roman" w:cs="Times New Roman"/>
          <w:sz w:val="28"/>
          <w:szCs w:val="28"/>
        </w:rPr>
        <w:t>Вместимость объектов, а также размеры их земельных уч</w:t>
      </w:r>
      <w:r>
        <w:rPr>
          <w:rFonts w:ascii="Times New Roman" w:hAnsi="Times New Roman" w:cs="Times New Roman"/>
          <w:sz w:val="28"/>
          <w:szCs w:val="28"/>
        </w:rPr>
        <w:t xml:space="preserve">астков определяются по таблице </w:t>
      </w:r>
      <w:r w:rsidRPr="00EB05B3">
        <w:rPr>
          <w:rFonts w:ascii="Times New Roman" w:hAnsi="Times New Roman" w:cs="Times New Roman"/>
          <w:sz w:val="28"/>
          <w:szCs w:val="28"/>
        </w:rPr>
        <w:t>2.</w:t>
      </w:r>
    </w:p>
    <w:p w:rsidR="009143BF" w:rsidRPr="00EB05B3" w:rsidRDefault="009143BF" w:rsidP="00060ABB">
      <w:pPr>
        <w:spacing w:line="240" w:lineRule="auto"/>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Объекты организаций здравоохранения и социального обслуживания, предназначенных для постоянного проживания престарелых и инвалидов, проектируются в соответствии с требованиями </w:t>
      </w:r>
      <w:r w:rsidRPr="00EB05B3">
        <w:rPr>
          <w:rFonts w:ascii="Times New Roman" w:hAnsi="Times New Roman" w:cs="Times New Roman"/>
          <w:sz w:val="28"/>
          <w:szCs w:val="28"/>
          <w:shd w:val="clear" w:color="auto" w:fill="FFFFFF"/>
        </w:rPr>
        <w:t>СП 2.1.2.3358-16, СП 150.13330.2012.</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Этажность зданий не должна превышать 5 этажей. Административные помещения следует размещать на 4-5 этажах, палатные – не выше 3 этажа.</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В составе территории должны быть предусмотрены следующие функциональные зоны:</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зона проживания;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зона обслуживания;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зона приема с карантинным отделением и изолятором;</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хозяйственная зона;</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 зона проживания обслуживающего персонала (предусматривается только при загородном размещении организаций); </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пешеходная зона.</w:t>
      </w:r>
    </w:p>
    <w:p w:rsidR="009143BF" w:rsidRPr="00EB05B3" w:rsidRDefault="009143BF" w:rsidP="00060ABB">
      <w:pPr>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В зоне проживания размещаются площадки для отдыха, теневые навесы, спортивные площадки. </w:t>
      </w:r>
    </w:p>
    <w:p w:rsidR="009143BF" w:rsidRPr="00EB05B3" w:rsidRDefault="009143BF" w:rsidP="00060ABB">
      <w:pPr>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 зоне обслуживания размещаются площадка при кухне, мусоросборники, пожарный пост.</w:t>
      </w:r>
    </w:p>
    <w:p w:rsidR="009143BF" w:rsidRPr="00EB05B3" w:rsidRDefault="009143BF" w:rsidP="00060ABB">
      <w:pPr>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 хозяйственной зоне могут размещаться автостоянка (гараж), котельная, прачечная, складские помещения, ремонтные мастерские, овощехранилище и</w:t>
      </w:r>
      <w:r w:rsidRPr="00EB05B3">
        <w:rPr>
          <w:rFonts w:ascii="Times New Roman" w:hAnsi="Times New Roman" w:cs="Times New Roman"/>
          <w:noProof/>
          <w:sz w:val="28"/>
          <w:szCs w:val="28"/>
        </w:rPr>
        <w:t xml:space="preserve"> другие сооружения вспомога-тельного назначения.</w:t>
      </w:r>
      <w:r w:rsidRPr="00EB05B3">
        <w:rPr>
          <w:rFonts w:ascii="Times New Roman" w:hAnsi="Times New Roman" w:cs="Times New Roman"/>
          <w:sz w:val="28"/>
          <w:szCs w:val="28"/>
        </w:rPr>
        <w:t xml:space="preserve"> </w:t>
      </w:r>
    </w:p>
    <w:p w:rsidR="009143BF" w:rsidRPr="00EB05B3" w:rsidRDefault="009143BF" w:rsidP="00060ABB">
      <w:pPr>
        <w:spacing w:line="240" w:lineRule="auto"/>
        <w:ind w:firstLine="709"/>
        <w:contextualSpacing/>
        <w:jc w:val="both"/>
        <w:rPr>
          <w:rFonts w:ascii="Times New Roman" w:hAnsi="Times New Roman" w:cs="Times New Roman"/>
          <w:b/>
          <w:i/>
          <w:sz w:val="28"/>
          <w:szCs w:val="28"/>
        </w:rPr>
      </w:pPr>
      <w:r w:rsidRPr="00EB05B3">
        <w:rPr>
          <w:rFonts w:ascii="Times New Roman" w:hAnsi="Times New Roman" w:cs="Times New Roman"/>
          <w:sz w:val="28"/>
          <w:szCs w:val="28"/>
        </w:rPr>
        <w:t xml:space="preserve">Для объектов должны быть предусмотрены места хранения легкового автотранспорта гостей и сотрудников. </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Служебный автотранспорт допускается размещать на территории организаций с соблюдением нормативных требований на автостоянках закрытого типа (гаражах) без технического обслуживания.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Территория организаций должна быть огорожена, благоустроена, озеленена, освещена, оборудована проездами и тротуарами с удалением талых и дождевых вод. Проезды и пешеходные дорожки должны иметь твердые покрытия.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Необходимо приспособление </w:t>
      </w:r>
      <w:proofErr w:type="spellStart"/>
      <w:r w:rsidRPr="00EB05B3">
        <w:rPr>
          <w:rFonts w:ascii="Times New Roman" w:hAnsi="Times New Roman" w:cs="Times New Roman"/>
          <w:sz w:val="28"/>
          <w:szCs w:val="28"/>
        </w:rPr>
        <w:t>пешеходно-транспортных</w:t>
      </w:r>
      <w:proofErr w:type="spellEnd"/>
      <w:r w:rsidRPr="00EB05B3">
        <w:rPr>
          <w:rFonts w:ascii="Times New Roman" w:hAnsi="Times New Roman" w:cs="Times New Roman"/>
          <w:sz w:val="28"/>
          <w:szCs w:val="28"/>
        </w:rPr>
        <w:t xml:space="preserve"> связей к потребностям </w:t>
      </w:r>
      <w:proofErr w:type="spellStart"/>
      <w:r w:rsidRPr="00EB05B3">
        <w:rPr>
          <w:rFonts w:ascii="Times New Roman" w:hAnsi="Times New Roman" w:cs="Times New Roman"/>
          <w:sz w:val="28"/>
          <w:szCs w:val="28"/>
        </w:rPr>
        <w:t>маломобильных</w:t>
      </w:r>
      <w:proofErr w:type="spellEnd"/>
      <w:r w:rsidRPr="00EB05B3">
        <w:rPr>
          <w:rFonts w:ascii="Times New Roman" w:hAnsi="Times New Roman" w:cs="Times New Roman"/>
          <w:sz w:val="28"/>
          <w:szCs w:val="28"/>
        </w:rPr>
        <w:t xml:space="preserve"> групп населения.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lastRenderedPageBreak/>
        <w:t xml:space="preserve">Территория организаций должна </w:t>
      </w:r>
      <w:r w:rsidRPr="00EB05B3">
        <w:rPr>
          <w:rFonts w:ascii="Times New Roman" w:hAnsi="Times New Roman" w:cs="Times New Roman"/>
          <w:iCs/>
          <w:sz w:val="28"/>
          <w:szCs w:val="28"/>
        </w:rPr>
        <w:t>соответствовать</w:t>
      </w:r>
      <w:r w:rsidRPr="00EB05B3">
        <w:rPr>
          <w:rFonts w:ascii="Times New Roman" w:hAnsi="Times New Roman" w:cs="Times New Roman"/>
          <w:sz w:val="28"/>
          <w:szCs w:val="28"/>
        </w:rPr>
        <w:t xml:space="preserve"> санитарно-эпидемиологическим требованиям, </w:t>
      </w:r>
      <w:r w:rsidRPr="00EB05B3">
        <w:rPr>
          <w:rFonts w:ascii="Times New Roman" w:hAnsi="Times New Roman" w:cs="Times New Roman"/>
          <w:iCs/>
          <w:sz w:val="28"/>
          <w:szCs w:val="28"/>
        </w:rPr>
        <w:t>предъявляемым к</w:t>
      </w:r>
      <w:r w:rsidRPr="00EB05B3">
        <w:rPr>
          <w:rFonts w:ascii="Times New Roman" w:hAnsi="Times New Roman" w:cs="Times New Roman"/>
          <w:sz w:val="28"/>
          <w:szCs w:val="28"/>
        </w:rPr>
        <w:t xml:space="preserve"> содержанию территорий населенных мест, ежедневно убираться, поливаться водой с целью предотвращения пылеобразования.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 xml:space="preserve">Расстояние от мусоросборников до здания организации, мест отдыха и занятия физкультурой должно быть не менее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Объекты должны быть оборудованы системами хозяйственно-питьевого и горячего водоснабжения, канализации, отопления, электроснабжения.</w:t>
      </w:r>
    </w:p>
    <w:p w:rsidR="009143BF" w:rsidRPr="00EB05B3" w:rsidRDefault="009143BF" w:rsidP="00060ABB">
      <w:pPr>
        <w:spacing w:line="240" w:lineRule="auto"/>
        <w:ind w:firstLine="709"/>
        <w:contextualSpacing/>
        <w:jc w:val="both"/>
        <w:rPr>
          <w:rFonts w:ascii="Times New Roman" w:hAnsi="Times New Roman" w:cs="Times New Roman"/>
          <w:b/>
          <w:sz w:val="28"/>
          <w:szCs w:val="28"/>
        </w:rPr>
      </w:pPr>
      <w:r w:rsidRPr="00EB05B3">
        <w:rPr>
          <w:rFonts w:ascii="Times New Roman" w:hAnsi="Times New Roman" w:cs="Times New Roman"/>
          <w:sz w:val="28"/>
          <w:szCs w:val="28"/>
        </w:rPr>
        <w:t>Необходимо предусматривать резервные или автономные системы по обеспечению горячего и холодного водоснабжения, а также электроснабжения.</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На территории населенных пунктов следует предусматрив</w:t>
      </w:r>
      <w:r w:rsidRPr="00012826">
        <w:rPr>
          <w:rFonts w:ascii="Times New Roman" w:hAnsi="Times New Roman" w:cs="Times New Roman"/>
          <w:sz w:val="28"/>
          <w:szCs w:val="28"/>
        </w:rPr>
        <w:t xml:space="preserve">ать </w:t>
      </w:r>
      <w:r w:rsidRPr="00012826">
        <w:rPr>
          <w:rStyle w:val="30"/>
          <w:rFonts w:ascii="Times New Roman" w:hAnsi="Times New Roman" w:cs="Times New Roman"/>
          <w:b w:val="0"/>
          <w:color w:val="auto"/>
          <w:sz w:val="28"/>
          <w:szCs w:val="28"/>
        </w:rPr>
        <w:t>учреждения для временного пребывания лиц без определенного места жительства и занятий</w:t>
      </w:r>
      <w:r w:rsidRPr="00012826">
        <w:rPr>
          <w:rFonts w:ascii="Times New Roman" w:hAnsi="Times New Roman" w:cs="Times New Roman"/>
          <w:sz w:val="28"/>
          <w:szCs w:val="28"/>
        </w:rPr>
        <w:t xml:space="preserve">, в том </w:t>
      </w:r>
      <w:r w:rsidRPr="00EB05B3">
        <w:rPr>
          <w:rFonts w:ascii="Times New Roman" w:hAnsi="Times New Roman" w:cs="Times New Roman"/>
          <w:sz w:val="28"/>
          <w:szCs w:val="28"/>
        </w:rPr>
        <w:t>числе:</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социальные гостиницы – для временного пребывания иногородних граждан, а также пенсионеров и инвалидов в течение 10 </w:t>
      </w:r>
      <w:proofErr w:type="spellStart"/>
      <w:r w:rsidRPr="00EB05B3">
        <w:rPr>
          <w:rFonts w:ascii="Times New Roman" w:hAnsi="Times New Roman" w:cs="Times New Roman"/>
          <w:sz w:val="28"/>
          <w:szCs w:val="28"/>
        </w:rPr>
        <w:t>сут</w:t>
      </w:r>
      <w:proofErr w:type="spellEnd"/>
      <w:r w:rsidRPr="00EB05B3">
        <w:rPr>
          <w:rFonts w:ascii="Times New Roman" w:hAnsi="Times New Roman" w:cs="Times New Roman"/>
          <w:sz w:val="28"/>
          <w:szCs w:val="28"/>
        </w:rPr>
        <w:t>.;</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социальный приют – для пребывания местных граждан без определенного места жительства (время пребывания до 30 </w:t>
      </w:r>
      <w:proofErr w:type="spellStart"/>
      <w:r w:rsidRPr="00EB05B3">
        <w:rPr>
          <w:rFonts w:ascii="Times New Roman" w:hAnsi="Times New Roman" w:cs="Times New Roman"/>
          <w:sz w:val="28"/>
          <w:szCs w:val="28"/>
        </w:rPr>
        <w:t>сут</w:t>
      </w:r>
      <w:proofErr w:type="spellEnd"/>
      <w:r w:rsidRPr="00EB05B3">
        <w:rPr>
          <w:rFonts w:ascii="Times New Roman" w:hAnsi="Times New Roman" w:cs="Times New Roman"/>
          <w:sz w:val="28"/>
          <w:szCs w:val="28"/>
        </w:rPr>
        <w:t>.);</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дом ночного пребывания – для пребывания в ночное время лиц без определенного места жительства на 12 ч;</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 центр социальной адаптации – для пребывания местных граждан без определенного места жительства и занятий, для привлечения к активной жизни </w:t>
      </w:r>
      <w:proofErr w:type="spellStart"/>
      <w:r w:rsidRPr="00EB05B3">
        <w:rPr>
          <w:rFonts w:ascii="Times New Roman" w:hAnsi="Times New Roman" w:cs="Times New Roman"/>
          <w:sz w:val="28"/>
          <w:szCs w:val="28"/>
        </w:rPr>
        <w:t>дезадаптированных</w:t>
      </w:r>
      <w:proofErr w:type="spellEnd"/>
      <w:r w:rsidRPr="00EB05B3">
        <w:rPr>
          <w:rFonts w:ascii="Times New Roman" w:hAnsi="Times New Roman" w:cs="Times New Roman"/>
          <w:sz w:val="28"/>
          <w:szCs w:val="28"/>
        </w:rPr>
        <w:t xml:space="preserve"> групп населения рассматриваемого контингента.</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Расчетную вместимость, размеры земельных участков учреждений временного пребывания рекомендуется принимать в соответствии с требованиями СП 35-107-2003.</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 условиях сложившейся, затесненной застройки для учреждений временного пребывания (кроме центров социальной адаптации) земельные участки возможно не предусматривать.</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Этажность зданий учреждений временного пребывания рекомендуется не более 4 этажей. Допускается снижать этажность при наличии участка и специфики местных условий.</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Здания учреждений временного пребывания следует проектировать, как правило, отдельно стоящими.</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Социальные гостиницы следует проектировать в городских населенных пунктах на территории жилых и общественно-деловых зон в отдельно стоящих зданиях. Допускается проектирование социальных гостиниц и социальных приютов отдельно стоящими и пристроенными к общественным зданиям социального назначения (реабилитационным центрам, домам-интернатам и </w:t>
      </w:r>
      <w:r w:rsidRPr="00EB05B3">
        <w:rPr>
          <w:rFonts w:ascii="Times New Roman" w:hAnsi="Times New Roman" w:cs="Times New Roman"/>
          <w:sz w:val="28"/>
          <w:szCs w:val="28"/>
        </w:rPr>
        <w:lastRenderedPageBreak/>
        <w:t>другим зданиям), при этом должны обеспечиваться взаимная планировочная изоляция и автономное функционирование встраиваемых помещений от основных помещений здания.</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Состав и площади помещений учреждения для временного пребывания следует принимать в соответствии с требованиями СП 35-107-2003.</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На территории земельного участка проектируются следующие зоны (без учета площади застройки): отдыха, хозяйственная, озеленения. </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размещении учреждений временного пребывания в загородных условиях на территории участка возможно предусматривать квартиры для обслуживающего персонала.</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Площадь озеленения рекомендуется принимать не менее 25 % территории участка.</w:t>
      </w:r>
    </w:p>
    <w:p w:rsidR="009143BF" w:rsidRPr="00EB05B3" w:rsidRDefault="009143BF" w:rsidP="00060ABB">
      <w:pPr>
        <w:shd w:val="clear" w:color="auto" w:fill="FFFFFF"/>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Земельный участок должен иметь ограждение высотой не менее </w:t>
      </w:r>
      <w:smartTag w:uri="urn:schemas-microsoft-com:office:smarttags" w:element="metricconverter">
        <w:smartTagPr>
          <w:attr w:name="ProductID" w:val="1,6 м"/>
        </w:smartTagPr>
        <w:r w:rsidRPr="00EB05B3">
          <w:rPr>
            <w:rFonts w:ascii="Times New Roman" w:hAnsi="Times New Roman" w:cs="Times New Roman"/>
            <w:sz w:val="28"/>
            <w:szCs w:val="28"/>
          </w:rPr>
          <w:t>1,6 м</w:t>
        </w:r>
      </w:smartTag>
      <w:r w:rsidRPr="00EB05B3">
        <w:rPr>
          <w:rFonts w:ascii="Times New Roman" w:hAnsi="Times New Roman" w:cs="Times New Roman"/>
          <w:sz w:val="28"/>
          <w:szCs w:val="28"/>
        </w:rPr>
        <w:t>.</w:t>
      </w:r>
    </w:p>
    <w:p w:rsidR="009143BF" w:rsidRPr="00EB05B3" w:rsidRDefault="009143BF" w:rsidP="009143BF">
      <w:pPr>
        <w:pStyle w:val="5"/>
        <w:spacing w:line="240" w:lineRule="auto"/>
        <w:contextualSpacing/>
        <w:jc w:val="center"/>
        <w:rPr>
          <w:rFonts w:ascii="Times New Roman" w:hAnsi="Times New Roman" w:cs="Times New Roman"/>
          <w:b/>
          <w:i/>
          <w:color w:val="auto"/>
          <w:sz w:val="28"/>
          <w:szCs w:val="28"/>
        </w:rPr>
      </w:pPr>
      <w:bookmarkStart w:id="69" w:name="_Toc500948981"/>
      <w:bookmarkStart w:id="70" w:name="_Toc501812564"/>
      <w:bookmarkStart w:id="71" w:name="_Toc501880258"/>
      <w:bookmarkStart w:id="72" w:name="_Toc501972424"/>
      <w:bookmarkStart w:id="73" w:name="_Toc502013413"/>
      <w:r w:rsidRPr="00EB05B3">
        <w:rPr>
          <w:rFonts w:ascii="Times New Roman" w:hAnsi="Times New Roman" w:cs="Times New Roman"/>
          <w:b/>
          <w:i/>
          <w:color w:val="auto"/>
          <w:sz w:val="28"/>
          <w:szCs w:val="28"/>
        </w:rPr>
        <w:t>Спортивные и физкультурно-оздоровительных учреждения</w:t>
      </w:r>
      <w:bookmarkEnd w:id="69"/>
      <w:bookmarkEnd w:id="70"/>
      <w:bookmarkEnd w:id="71"/>
      <w:bookmarkEnd w:id="72"/>
      <w:bookmarkEnd w:id="73"/>
    </w:p>
    <w:p w:rsidR="009143BF" w:rsidRPr="00EB05B3" w:rsidRDefault="009143BF" w:rsidP="00060ABB">
      <w:pPr>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Сеть спортивных и физкультурно-оздоровительных учреждений следует проектировать в соответствии с требованиями настоящих нормативов.</w:t>
      </w:r>
    </w:p>
    <w:p w:rsidR="009143BF" w:rsidRPr="00EB05B3" w:rsidRDefault="009143BF" w:rsidP="00060ABB">
      <w:pPr>
        <w:spacing w:line="240" w:lineRule="auto"/>
        <w:ind w:firstLine="720"/>
        <w:contextualSpacing/>
        <w:jc w:val="both"/>
        <w:rPr>
          <w:rFonts w:ascii="Times New Roman" w:hAnsi="Times New Roman" w:cs="Times New Roman"/>
          <w:b/>
          <w:bCs/>
          <w:sz w:val="28"/>
          <w:szCs w:val="28"/>
        </w:rPr>
      </w:pPr>
      <w:r w:rsidRPr="00EB05B3">
        <w:rPr>
          <w:rFonts w:ascii="Times New Roman" w:hAnsi="Times New Roman" w:cs="Times New Roman"/>
          <w:sz w:val="28"/>
          <w:szCs w:val="28"/>
        </w:rPr>
        <w:t>Вместимость спортивных и физкультурно-оздоровительных учреждений, а также площади их земельных участков определяются по таблице 2.</w:t>
      </w:r>
    </w:p>
    <w:p w:rsidR="009143BF" w:rsidRPr="00EB05B3" w:rsidRDefault="009143BF" w:rsidP="009143BF">
      <w:pPr>
        <w:pStyle w:val="5"/>
        <w:spacing w:line="240" w:lineRule="auto"/>
        <w:contextualSpacing/>
        <w:jc w:val="center"/>
        <w:rPr>
          <w:rFonts w:ascii="Times New Roman" w:hAnsi="Times New Roman" w:cs="Times New Roman"/>
          <w:b/>
          <w:i/>
          <w:color w:val="auto"/>
          <w:sz w:val="28"/>
          <w:szCs w:val="28"/>
        </w:rPr>
      </w:pPr>
      <w:bookmarkStart w:id="74" w:name="_Toc501880259"/>
      <w:bookmarkStart w:id="75" w:name="_Toc501972425"/>
      <w:bookmarkStart w:id="76" w:name="_Toc502013414"/>
      <w:r w:rsidRPr="00EB05B3">
        <w:rPr>
          <w:rFonts w:ascii="Times New Roman" w:hAnsi="Times New Roman" w:cs="Times New Roman"/>
          <w:b/>
          <w:i/>
          <w:color w:val="auto"/>
          <w:sz w:val="28"/>
          <w:szCs w:val="28"/>
        </w:rPr>
        <w:t>Физкультурно-спортивные объекты</w:t>
      </w:r>
      <w:bookmarkEnd w:id="74"/>
      <w:bookmarkEnd w:id="75"/>
      <w:bookmarkEnd w:id="76"/>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Физкультурно-спортивные объекты (далее спортивные объекты) могут размещаться в составе зон жилой застройки, общественно-деловых зон (общеобразовательные школы, учреждения начального профессионального, среднего профессионального и высшего образования) и рекреационных зон.</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Участки физкультурно-спортивных и физкультурно-оздоровительных учреждений должны быть обеспечены удобными подъездами и подходами от остановок общественного транспорта с обязательным соблюдением шумового режима на прилегающей территории жилой застройки и обеспечением санитарных разрывов до жилых и общественных зданий.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Площадь земельных участков физкультурно-спортивных и физкультурно-оздоровительных сооружений следует принимать исходя из суммы площадей застройки основных и вспомогательных сооружений, а также площадей, занимаемых проездами, автостоянками, пешеходными дорожками и озеленением.</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В спортивных зонах проектируются физкультурно-спортивные сооружения и помещения физкультурно-оздоровительного назначения местного (приближенного и повседневного) обслуживания, а также сооружения периодического обслуживания.</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Физкультурно-спортивные сооружения местного уровня обслуживания следует проектировать в двух уровнях обслуживания:</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сооружения приближенного обслуживания, размещаемыми в группах жилой и смешанной жилой застройки, включающими:</w:t>
      </w:r>
    </w:p>
    <w:p w:rsidR="009143BF" w:rsidRPr="00EB05B3" w:rsidRDefault="009143BF" w:rsidP="00060ABB">
      <w:pPr>
        <w:spacing w:line="240" w:lineRule="auto"/>
        <w:ind w:firstLine="1080"/>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физкультурно-оздоровительные сооружения жилой группы, состоящие из физкультурно-оздоровительных помещений и открытых физкультурно-оздоровительных площадок;</w:t>
      </w:r>
    </w:p>
    <w:p w:rsidR="009143BF" w:rsidRPr="00EB05B3" w:rsidRDefault="009143BF" w:rsidP="00060ABB">
      <w:pPr>
        <w:spacing w:line="240" w:lineRule="auto"/>
        <w:ind w:firstLine="1080"/>
        <w:contextualSpacing/>
        <w:jc w:val="both"/>
        <w:textAlignment w:val="top"/>
        <w:rPr>
          <w:rFonts w:ascii="Times New Roman" w:hAnsi="Times New Roman" w:cs="Times New Roman"/>
          <w:b/>
          <w:bCs/>
          <w:spacing w:val="-3"/>
          <w:sz w:val="28"/>
          <w:szCs w:val="28"/>
        </w:rPr>
      </w:pPr>
      <w:r w:rsidRPr="00EB05B3">
        <w:rPr>
          <w:rFonts w:ascii="Times New Roman" w:hAnsi="Times New Roman" w:cs="Times New Roman"/>
          <w:spacing w:val="-3"/>
          <w:sz w:val="28"/>
          <w:szCs w:val="28"/>
        </w:rPr>
        <w:t>- молодежный фитнесс-центр (отдельно стоящий, встроенный, встроенно-пристроенный);</w:t>
      </w:r>
    </w:p>
    <w:p w:rsidR="009143BF" w:rsidRPr="00EB05B3" w:rsidRDefault="009143BF" w:rsidP="00060ABB">
      <w:pPr>
        <w:spacing w:line="240" w:lineRule="auto"/>
        <w:ind w:firstLine="1080"/>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блок геронтологического оздоровительного клуба в составе центра обслуживания пенсионеров и инвалидов;</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сооружения повседневного обслуживания, размещаемыми в кварталах (микрорайонах) городского населенного пункта, включающими:</w:t>
      </w:r>
    </w:p>
    <w:p w:rsidR="009143BF" w:rsidRPr="00EB05B3" w:rsidRDefault="009143BF" w:rsidP="00060ABB">
      <w:pPr>
        <w:spacing w:line="240" w:lineRule="auto"/>
        <w:ind w:firstLine="1080"/>
        <w:contextualSpacing/>
        <w:jc w:val="both"/>
        <w:textAlignment w:val="top"/>
        <w:rPr>
          <w:rFonts w:ascii="Times New Roman" w:hAnsi="Times New Roman" w:cs="Times New Roman"/>
          <w:b/>
          <w:bCs/>
          <w:spacing w:val="-3"/>
          <w:sz w:val="28"/>
          <w:szCs w:val="28"/>
        </w:rPr>
      </w:pPr>
      <w:r w:rsidRPr="00EB05B3">
        <w:rPr>
          <w:rFonts w:ascii="Times New Roman" w:hAnsi="Times New Roman" w:cs="Times New Roman"/>
          <w:spacing w:val="-3"/>
          <w:sz w:val="28"/>
          <w:szCs w:val="28"/>
        </w:rPr>
        <w:t xml:space="preserve">- физкультурно-оздоровительный комплекс (клуб) </w:t>
      </w:r>
      <w:r w:rsidRPr="00EB05B3">
        <w:rPr>
          <w:rFonts w:ascii="Times New Roman" w:hAnsi="Times New Roman" w:cs="Times New Roman"/>
          <w:sz w:val="28"/>
          <w:szCs w:val="28"/>
        </w:rPr>
        <w:t>квартала (микрорайона)</w:t>
      </w:r>
      <w:r w:rsidRPr="00EB05B3">
        <w:rPr>
          <w:rFonts w:ascii="Times New Roman" w:hAnsi="Times New Roman" w:cs="Times New Roman"/>
          <w:spacing w:val="-3"/>
          <w:sz w:val="28"/>
          <w:szCs w:val="28"/>
        </w:rPr>
        <w:t xml:space="preserve">, состоящий из спортивных залов, физкультурно-оздоровительных помещений; открытых плоскостных спортивных </w:t>
      </w:r>
      <w:r w:rsidRPr="00EB05B3">
        <w:rPr>
          <w:rFonts w:ascii="Times New Roman" w:hAnsi="Times New Roman" w:cs="Times New Roman"/>
          <w:spacing w:val="-2"/>
          <w:sz w:val="28"/>
          <w:szCs w:val="28"/>
        </w:rPr>
        <w:t>сооружений, рассчитанных как на самостоятельные, так и на организованные занятия населения</w:t>
      </w:r>
      <w:r w:rsidRPr="00EB05B3">
        <w:rPr>
          <w:rFonts w:ascii="Times New Roman" w:hAnsi="Times New Roman" w:cs="Times New Roman"/>
          <w:spacing w:val="-3"/>
          <w:sz w:val="28"/>
          <w:szCs w:val="28"/>
        </w:rPr>
        <w:t>;</w:t>
      </w:r>
    </w:p>
    <w:p w:rsidR="009143BF" w:rsidRPr="00EB05B3" w:rsidRDefault="009143BF" w:rsidP="00060ABB">
      <w:pPr>
        <w:spacing w:line="240" w:lineRule="auto"/>
        <w:ind w:firstLine="1080"/>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бассейны оздоровительного и спортивно-оздоровительного плавания.</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 xml:space="preserve">Физкультурно-спортивные сооружения периодического обслуживания, следует проектировать в общественных зонах, на озелененных территориях общего пользования жилого района, квартала (микрорайона) и в рекреационных зонах в следующем составе: открытые плоскостные физкультурно-спортивные и физкультурно-рекреационные сооружения, помещения физкультурно-оздоровительного назначения, многофункциональные и специализированные </w:t>
      </w:r>
      <w:proofErr w:type="spellStart"/>
      <w:r w:rsidRPr="00EB05B3">
        <w:rPr>
          <w:rFonts w:ascii="Times New Roman" w:hAnsi="Times New Roman" w:cs="Times New Roman"/>
          <w:spacing w:val="-2"/>
          <w:sz w:val="28"/>
          <w:szCs w:val="28"/>
        </w:rPr>
        <w:t>спортивно-оздорови-</w:t>
      </w:r>
      <w:r w:rsidRPr="00EB05B3">
        <w:rPr>
          <w:rFonts w:ascii="Times New Roman" w:hAnsi="Times New Roman" w:cs="Times New Roman"/>
          <w:sz w:val="28"/>
          <w:szCs w:val="28"/>
        </w:rPr>
        <w:t>тельные</w:t>
      </w:r>
      <w:proofErr w:type="spellEnd"/>
      <w:r w:rsidRPr="00EB05B3">
        <w:rPr>
          <w:rFonts w:ascii="Times New Roman" w:hAnsi="Times New Roman" w:cs="Times New Roman"/>
          <w:sz w:val="28"/>
          <w:szCs w:val="28"/>
        </w:rPr>
        <w:t xml:space="preserve"> комплексы и бассейны с ваннами различного назначения, </w:t>
      </w:r>
      <w:proofErr w:type="spellStart"/>
      <w:r w:rsidRPr="00EB05B3">
        <w:rPr>
          <w:rFonts w:ascii="Times New Roman" w:hAnsi="Times New Roman" w:cs="Times New Roman"/>
          <w:sz w:val="28"/>
          <w:szCs w:val="28"/>
        </w:rPr>
        <w:t>спортивно-досуговые</w:t>
      </w:r>
      <w:proofErr w:type="spellEnd"/>
      <w:r w:rsidRPr="00EB05B3">
        <w:rPr>
          <w:rFonts w:ascii="Times New Roman" w:hAnsi="Times New Roman" w:cs="Times New Roman"/>
          <w:sz w:val="28"/>
          <w:szCs w:val="28"/>
        </w:rPr>
        <w:t xml:space="preserve"> центры.</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Основные сводные градостроительные расчетные показатели комплексов – общая площадь крытых спортивных сооружений и помещений, площадь спортивных залов и зеркала воды плавательных бассейнов на 1000 жителей, а также площадь территории участков комплексов на 1 жителя определяю</w:t>
      </w:r>
      <w:r>
        <w:rPr>
          <w:rFonts w:ascii="Times New Roman" w:hAnsi="Times New Roman" w:cs="Times New Roman"/>
          <w:sz w:val="28"/>
          <w:szCs w:val="28"/>
        </w:rPr>
        <w:t xml:space="preserve">тся в соответствии с таблицами 1 и </w:t>
      </w:r>
      <w:r w:rsidRPr="00EB05B3">
        <w:rPr>
          <w:rFonts w:ascii="Times New Roman" w:hAnsi="Times New Roman" w:cs="Times New Roman"/>
          <w:sz w:val="28"/>
          <w:szCs w:val="28"/>
        </w:rPr>
        <w:t>2 настоящих нормативов.</w:t>
      </w:r>
    </w:p>
    <w:p w:rsidR="009143BF" w:rsidRPr="00EB05B3" w:rsidRDefault="009143BF" w:rsidP="00060ABB">
      <w:pPr>
        <w:spacing w:line="240" w:lineRule="auto"/>
        <w:ind w:firstLine="708"/>
        <w:contextualSpacing/>
        <w:jc w:val="both"/>
        <w:rPr>
          <w:rFonts w:ascii="Times New Roman" w:hAnsi="Times New Roman" w:cs="Times New Roman"/>
          <w:b/>
          <w:bCs/>
          <w:sz w:val="28"/>
          <w:szCs w:val="28"/>
        </w:rPr>
      </w:pPr>
      <w:r w:rsidRPr="00EB05B3">
        <w:rPr>
          <w:rFonts w:ascii="Times New Roman" w:hAnsi="Times New Roman" w:cs="Times New Roman"/>
          <w:sz w:val="28"/>
          <w:szCs w:val="28"/>
        </w:rPr>
        <w:t>Долю физкультурно-спортивных сооружений, размещаемых в жилой застройке, рекомендуется принимать от общей нормы, %:</w:t>
      </w:r>
    </w:p>
    <w:p w:rsidR="009143BF" w:rsidRPr="00EB05B3" w:rsidRDefault="009143BF" w:rsidP="00060ABB">
      <w:pPr>
        <w:spacing w:line="240" w:lineRule="auto"/>
        <w:ind w:firstLine="708"/>
        <w:contextualSpacing/>
        <w:jc w:val="both"/>
        <w:rPr>
          <w:rFonts w:ascii="Times New Roman" w:hAnsi="Times New Roman" w:cs="Times New Roman"/>
          <w:b/>
          <w:bCs/>
          <w:sz w:val="28"/>
          <w:szCs w:val="28"/>
        </w:rPr>
      </w:pPr>
      <w:r w:rsidRPr="00EB05B3">
        <w:rPr>
          <w:rFonts w:ascii="Times New Roman" w:hAnsi="Times New Roman" w:cs="Times New Roman"/>
          <w:sz w:val="28"/>
          <w:szCs w:val="28"/>
        </w:rPr>
        <w:t>- территории – 35;</w:t>
      </w:r>
    </w:p>
    <w:p w:rsidR="009143BF" w:rsidRPr="00EB05B3" w:rsidRDefault="009143BF" w:rsidP="00060ABB">
      <w:pPr>
        <w:spacing w:line="240" w:lineRule="auto"/>
        <w:ind w:firstLine="708"/>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 спортивные залы – 50;</w:t>
      </w:r>
    </w:p>
    <w:p w:rsidR="009143BF" w:rsidRPr="00EB05B3" w:rsidRDefault="009143BF" w:rsidP="00060ABB">
      <w:pPr>
        <w:spacing w:line="240" w:lineRule="auto"/>
        <w:ind w:firstLine="708"/>
        <w:contextualSpacing/>
        <w:jc w:val="both"/>
        <w:rPr>
          <w:rFonts w:ascii="Times New Roman" w:hAnsi="Times New Roman" w:cs="Times New Roman"/>
          <w:b/>
          <w:bCs/>
          <w:sz w:val="28"/>
          <w:szCs w:val="28"/>
        </w:rPr>
      </w:pPr>
      <w:r w:rsidRPr="00EB05B3">
        <w:rPr>
          <w:rFonts w:ascii="Times New Roman" w:hAnsi="Times New Roman" w:cs="Times New Roman"/>
          <w:sz w:val="28"/>
          <w:szCs w:val="28"/>
        </w:rPr>
        <w:t>- бассейны – 45.</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При уплотненной застройке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 При объединении физкультурно-спортивных сооружений кварталов (микрорайонов) с учреждениями иных видов обслуживания допускается сокращение показателя площади территории на 10-20 %.</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Радиус обслуживания физкультурно-спортивными сооружениями населения жилого района, квартала (микрорайона) составляет </w:t>
      </w:r>
      <w:smartTag w:uri="urn:schemas-microsoft-com:office:smarttags" w:element="metricconverter">
        <w:smartTagPr>
          <w:attr w:name="ProductID" w:val="1500 м"/>
        </w:smartTagPr>
        <w:r w:rsidRPr="00EB05B3">
          <w:rPr>
            <w:rFonts w:ascii="Times New Roman" w:hAnsi="Times New Roman" w:cs="Times New Roman"/>
            <w:sz w:val="28"/>
            <w:szCs w:val="28"/>
          </w:rPr>
          <w:t>1500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Радиус обслуживания физкультурно-спортивных сооружений городского значения не должен превышать 30 мин. транспортной доступности.</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Комплексы физкультурно-оздоровительных площадок следует предусматривать в каждом населенном пункте сельского поселения. В населенных пунктах с численностью населения от 2 до 5 тысяч человек следует предусматривать один спортивный зал площадью </w:t>
      </w:r>
      <w:smartTag w:uri="urn:schemas-microsoft-com:office:smarttags" w:element="metricconverter">
        <w:smartTagPr>
          <w:attr w:name="ProductID" w:val="540 м2"/>
        </w:smartTagPr>
        <w:r w:rsidRPr="00EB05B3">
          <w:rPr>
            <w:rFonts w:ascii="Times New Roman" w:hAnsi="Times New Roman" w:cs="Times New Roman"/>
            <w:sz w:val="28"/>
            <w:szCs w:val="28"/>
          </w:rPr>
          <w:t>540 м</w:t>
        </w:r>
        <w:r w:rsidRPr="00EB05B3">
          <w:rPr>
            <w:rFonts w:ascii="Times New Roman" w:hAnsi="Times New Roman" w:cs="Times New Roman"/>
            <w:sz w:val="28"/>
            <w:szCs w:val="28"/>
            <w:vertAlign w:val="superscript"/>
          </w:rPr>
          <w:t>2</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Для малых населенных пунктов нормы расчета залов и бассейнов необходимо принимать с учетом минимальной вместимости объектов по технологическим требованиям.</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pacing w:val="-2"/>
          <w:sz w:val="28"/>
          <w:szCs w:val="28"/>
        </w:rPr>
        <w:t>При расчете количества и вместимости спортивных и физкультурно-оздоровительных</w:t>
      </w:r>
      <w:r w:rsidRPr="00EB05B3">
        <w:rPr>
          <w:rFonts w:ascii="Times New Roman" w:hAnsi="Times New Roman" w:cs="Times New Roman"/>
          <w:sz w:val="28"/>
          <w:szCs w:val="28"/>
        </w:rPr>
        <w:t xml:space="preserve"> сооружений следует учитывать необходимость удовлетворения потребностей различных социальных групп населения, в том числе с ограниченными физическими возможностями, принимая социальные нормативы обеспеченности в соответствии с требованиями </w:t>
      </w:r>
      <w:r w:rsidR="00060ABB">
        <w:rPr>
          <w:rFonts w:ascii="Times New Roman" w:hAnsi="Times New Roman" w:cs="Times New Roman"/>
          <w:sz w:val="28"/>
          <w:szCs w:val="28"/>
        </w:rPr>
        <w:t xml:space="preserve">                                     </w:t>
      </w:r>
      <w:r w:rsidRPr="00EB05B3">
        <w:rPr>
          <w:rFonts w:ascii="Times New Roman" w:hAnsi="Times New Roman" w:cs="Times New Roman"/>
          <w:sz w:val="28"/>
          <w:szCs w:val="28"/>
        </w:rPr>
        <w:t>СП 59.13330.201</w:t>
      </w:r>
      <w:r w:rsidR="00060ABB">
        <w:rPr>
          <w:rFonts w:ascii="Times New Roman" w:hAnsi="Times New Roman" w:cs="Times New Roman"/>
          <w:sz w:val="28"/>
          <w:szCs w:val="28"/>
        </w:rPr>
        <w:t>6</w:t>
      </w:r>
      <w:r w:rsidRPr="00EB05B3">
        <w:rPr>
          <w:rFonts w:ascii="Times New Roman" w:hAnsi="Times New Roman" w:cs="Times New Roman"/>
          <w:sz w:val="28"/>
          <w:szCs w:val="28"/>
        </w:rPr>
        <w:t xml:space="preserve"> и СП 35-103-2001.</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Физкультурно-спортивные сооружения приближенного и повседневного обслуживания следует проектировать с учетом типа застройки и радиуса пешеходной доступности.</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xml:space="preserve">Сооружения приближенного обслуживания следует проектировать в изолированных группах жилой и смешанной жилой застройки, размещаемых в окружении территорий иного функционального назначения. Радиус пешеходной доступности для сооружений приближенного обслуживания не должен превышать </w:t>
      </w:r>
      <w:smartTag w:uri="urn:schemas-microsoft-com:office:smarttags" w:element="metricconverter">
        <w:smartTagPr>
          <w:attr w:name="ProductID" w:val="300 м"/>
        </w:smartTagPr>
        <w:r w:rsidRPr="00EB05B3">
          <w:rPr>
            <w:rFonts w:ascii="Times New Roman" w:hAnsi="Times New Roman" w:cs="Times New Roman"/>
            <w:sz w:val="28"/>
            <w:szCs w:val="28"/>
          </w:rPr>
          <w:t>300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Крытые физкультурно-оздоровительные сооружения приближенного обслуживания следует проектировать встроенно-пристроенными в жилые здания.</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lastRenderedPageBreak/>
        <w:t>Открытые плоскостные физкультурно-оздоровительные сооружения приближенного обслуживания проектируются, как правило, на придомовых территориях.</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Крытые спортивные сооружения физкультурно-оздоровительных комплексов (клубов) кварталов (микрорайонов), относящиеся к объектам повседневного обслуживания, в зависимости от типа комплекса и градостроительной ситуации могут проектироваться:</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встроенными, встроенно-пристроенными в нижних этажах жилых зданий;</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функциональными блоками в структуре кооперированных общественных зданий;</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xml:space="preserve">- отдельно стоящими (преимущественно </w:t>
      </w:r>
      <w:proofErr w:type="spellStart"/>
      <w:r w:rsidRPr="00EB05B3">
        <w:rPr>
          <w:rFonts w:ascii="Times New Roman" w:hAnsi="Times New Roman" w:cs="Times New Roman"/>
          <w:sz w:val="28"/>
          <w:szCs w:val="28"/>
        </w:rPr>
        <w:t>микрорайонные</w:t>
      </w:r>
      <w:proofErr w:type="spellEnd"/>
      <w:r w:rsidRPr="00EB05B3">
        <w:rPr>
          <w:rFonts w:ascii="Times New Roman" w:hAnsi="Times New Roman" w:cs="Times New Roman"/>
          <w:sz w:val="28"/>
          <w:szCs w:val="28"/>
        </w:rPr>
        <w:t xml:space="preserve"> бассейны) при условии соблюдения суммарного нормативного показателя территорий участков объектов </w:t>
      </w:r>
      <w:proofErr w:type="spellStart"/>
      <w:r w:rsidRPr="00EB05B3">
        <w:rPr>
          <w:rFonts w:ascii="Times New Roman" w:hAnsi="Times New Roman" w:cs="Times New Roman"/>
          <w:sz w:val="28"/>
          <w:szCs w:val="28"/>
        </w:rPr>
        <w:t>микрорайонного</w:t>
      </w:r>
      <w:proofErr w:type="spellEnd"/>
      <w:r w:rsidRPr="00EB05B3">
        <w:rPr>
          <w:rFonts w:ascii="Times New Roman" w:hAnsi="Times New Roman" w:cs="Times New Roman"/>
          <w:sz w:val="28"/>
          <w:szCs w:val="28"/>
        </w:rPr>
        <w:t xml:space="preserve"> обслуживания в общем балансе территорий квартала (микрорайона).</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Встроенные и встроенно-пристроенные физкультурно-оздоровительные учреждения рекомендуется проектировать в жилых зданиях, формирующих фронт застройки жилых улиц. Не допускается размещение подъездов и подходов к встроенно-пристроенным объектам на придомовой территории.</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Открытые плоскостные физкультурно-оздоровительные сооружения квартала (микрорайона), относимые к объектам повседневного и приближенного обслуживания, рекомендуется проектировать на придомовых территориях.</w:t>
      </w:r>
    </w:p>
    <w:p w:rsidR="009143BF" w:rsidRPr="00EB05B3" w:rsidRDefault="009143BF" w:rsidP="00060ABB">
      <w:pPr>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Размещение отдельных открытых плоскостных физкультурно-оздоровительных сооружений и сблокированных плоскостных сооружений следует проектировать с учетом нормативных разрывов от жилых домов, м, до:</w:t>
      </w:r>
    </w:p>
    <w:p w:rsidR="009143BF" w:rsidRPr="00EB05B3" w:rsidRDefault="009143BF" w:rsidP="00060ABB">
      <w:pPr>
        <w:tabs>
          <w:tab w:val="num" w:pos="468"/>
          <w:tab w:val="num" w:pos="924"/>
        </w:tabs>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xml:space="preserve">- сооружений для спортивных игр и </w:t>
      </w:r>
      <w:proofErr w:type="spellStart"/>
      <w:r w:rsidRPr="00EB05B3">
        <w:rPr>
          <w:rFonts w:ascii="Times New Roman" w:hAnsi="Times New Roman" w:cs="Times New Roman"/>
          <w:sz w:val="28"/>
          <w:szCs w:val="28"/>
        </w:rPr>
        <w:t>роллерспорта</w:t>
      </w:r>
      <w:proofErr w:type="spellEnd"/>
      <w:r w:rsidRPr="00EB05B3">
        <w:rPr>
          <w:rFonts w:ascii="Times New Roman" w:hAnsi="Times New Roman" w:cs="Times New Roman"/>
          <w:sz w:val="28"/>
          <w:szCs w:val="28"/>
        </w:rPr>
        <w:t xml:space="preserve"> – 30-40;</w:t>
      </w:r>
    </w:p>
    <w:p w:rsidR="009143BF" w:rsidRPr="00EB05B3" w:rsidRDefault="009143BF" w:rsidP="00060ABB">
      <w:pPr>
        <w:tabs>
          <w:tab w:val="num" w:pos="468"/>
          <w:tab w:val="num" w:pos="924"/>
        </w:tabs>
        <w:spacing w:line="240" w:lineRule="auto"/>
        <w:ind w:firstLine="709"/>
        <w:contextualSpacing/>
        <w:jc w:val="both"/>
        <w:textAlignment w:val="top"/>
        <w:rPr>
          <w:rFonts w:ascii="Times New Roman" w:hAnsi="Times New Roman" w:cs="Times New Roman"/>
          <w:b/>
          <w:bCs/>
          <w:sz w:val="28"/>
          <w:szCs w:val="28"/>
        </w:rPr>
      </w:pPr>
      <w:r w:rsidRPr="00EB05B3">
        <w:rPr>
          <w:rFonts w:ascii="Times New Roman" w:hAnsi="Times New Roman" w:cs="Times New Roman"/>
          <w:sz w:val="28"/>
          <w:szCs w:val="28"/>
        </w:rPr>
        <w:t>- сооружений для инвалидов, сооружений для индивидуальных гимнастических упражнений, физкультурно-рекреационных площадок для детей – 20.</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Для сооружений, используемых детьми и инвалидами, допускается сокращение нормативного разрыва между жилыми зданиями и открытыми плоскостными сооружениями, размещенными со стороны глухих торцов жилых зданий до </w:t>
      </w:r>
      <w:smartTag w:uri="urn:schemas-microsoft-com:office:smarttags" w:element="metricconverter">
        <w:smartTagPr>
          <w:attr w:name="ProductID" w:val="10 м"/>
        </w:smartTagPr>
        <w:r w:rsidRPr="00EB05B3">
          <w:rPr>
            <w:rFonts w:ascii="Times New Roman" w:hAnsi="Times New Roman" w:cs="Times New Roman"/>
            <w:sz w:val="28"/>
            <w:szCs w:val="28"/>
          </w:rPr>
          <w:t>10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t xml:space="preserve">При проектировании объединенных открытых плоскостных </w:t>
      </w:r>
      <w:proofErr w:type="spellStart"/>
      <w:r w:rsidRPr="00EB05B3">
        <w:rPr>
          <w:rFonts w:ascii="Times New Roman" w:hAnsi="Times New Roman" w:cs="Times New Roman"/>
          <w:sz w:val="28"/>
          <w:szCs w:val="28"/>
        </w:rPr>
        <w:t>физкультурно-спортив-ных</w:t>
      </w:r>
      <w:proofErr w:type="spellEnd"/>
      <w:r w:rsidRPr="00EB05B3">
        <w:rPr>
          <w:rFonts w:ascii="Times New Roman" w:hAnsi="Times New Roman" w:cs="Times New Roman"/>
          <w:sz w:val="28"/>
          <w:szCs w:val="28"/>
        </w:rPr>
        <w:t xml:space="preserve"> сооружений на участках общеобразовательных школ не допускается размещение открытых сооружений со стороны окон классных помещений. Рекомендуемое минимальное расстояние от окон школьных помещений до площадок для игр с мячом и метания спортивных снарядов – </w:t>
      </w:r>
      <w:smartTag w:uri="urn:schemas-microsoft-com:office:smarttags" w:element="metricconverter">
        <w:smartTagPr>
          <w:attr w:name="ProductID" w:val="25 м"/>
        </w:smartTagPr>
        <w:r w:rsidRPr="00EB05B3">
          <w:rPr>
            <w:rFonts w:ascii="Times New Roman" w:hAnsi="Times New Roman" w:cs="Times New Roman"/>
            <w:sz w:val="28"/>
            <w:szCs w:val="28"/>
          </w:rPr>
          <w:t>25 м</w:t>
        </w:r>
      </w:smartTag>
      <w:r w:rsidRPr="00EB05B3">
        <w:rPr>
          <w:rFonts w:ascii="Times New Roman" w:hAnsi="Times New Roman" w:cs="Times New Roman"/>
          <w:sz w:val="28"/>
          <w:szCs w:val="28"/>
        </w:rPr>
        <w:t xml:space="preserve"> (при наличии ограждения высотой 3-</w:t>
      </w:r>
      <w:smartTag w:uri="urn:schemas-microsoft-com:office:smarttags" w:element="metricconverter">
        <w:smartTagPr>
          <w:attr w:name="ProductID" w:val="15 м"/>
        </w:smartTagPr>
        <w:r w:rsidRPr="00EB05B3">
          <w:rPr>
            <w:rFonts w:ascii="Times New Roman" w:hAnsi="Times New Roman" w:cs="Times New Roman"/>
            <w:sz w:val="28"/>
            <w:szCs w:val="28"/>
          </w:rPr>
          <w:t>15 м</w:t>
        </w:r>
      </w:smartTag>
      <w:r w:rsidRPr="00EB05B3">
        <w:rPr>
          <w:rFonts w:ascii="Times New Roman" w:hAnsi="Times New Roman" w:cs="Times New Roman"/>
          <w:sz w:val="28"/>
          <w:szCs w:val="28"/>
        </w:rPr>
        <w:t xml:space="preserve">). Для других видов спорта это расстояние может быть сокращено до </w:t>
      </w:r>
      <w:r w:rsidR="00060ABB">
        <w:rPr>
          <w:rFonts w:ascii="Times New Roman" w:hAnsi="Times New Roman" w:cs="Times New Roman"/>
          <w:sz w:val="28"/>
          <w:szCs w:val="28"/>
        </w:rPr>
        <w:t xml:space="preserve">             </w:t>
      </w:r>
      <w:smartTag w:uri="urn:schemas-microsoft-com:office:smarttags" w:element="metricconverter">
        <w:smartTagPr>
          <w:attr w:name="ProductID" w:val="10 м"/>
        </w:smartTagPr>
        <w:r w:rsidRPr="00EB05B3">
          <w:rPr>
            <w:rFonts w:ascii="Times New Roman" w:hAnsi="Times New Roman" w:cs="Times New Roman"/>
            <w:sz w:val="28"/>
            <w:szCs w:val="28"/>
          </w:rPr>
          <w:t>10 м</w:t>
        </w:r>
      </w:smartTag>
      <w:r w:rsidRPr="00EB05B3">
        <w:rPr>
          <w:rFonts w:ascii="Times New Roman" w:hAnsi="Times New Roman" w:cs="Times New Roman"/>
          <w:sz w:val="28"/>
          <w:szCs w:val="28"/>
        </w:rPr>
        <w:t>.</w:t>
      </w:r>
    </w:p>
    <w:p w:rsidR="009143BF" w:rsidRPr="00EB05B3" w:rsidRDefault="009143BF" w:rsidP="00060ABB">
      <w:pPr>
        <w:spacing w:line="240" w:lineRule="auto"/>
        <w:ind w:firstLine="709"/>
        <w:contextualSpacing/>
        <w:jc w:val="both"/>
        <w:rPr>
          <w:rFonts w:ascii="Times New Roman" w:hAnsi="Times New Roman" w:cs="Times New Roman"/>
          <w:b/>
          <w:bCs/>
          <w:sz w:val="28"/>
          <w:szCs w:val="28"/>
        </w:rPr>
      </w:pPr>
      <w:r w:rsidRPr="00EB05B3">
        <w:rPr>
          <w:rFonts w:ascii="Times New Roman" w:hAnsi="Times New Roman" w:cs="Times New Roman"/>
          <w:sz w:val="28"/>
          <w:szCs w:val="28"/>
        </w:rPr>
        <w:lastRenderedPageBreak/>
        <w:t>Размеры бассейнов (ванн) для спортивного плавания в зависимости от их пропускной способност</w:t>
      </w:r>
      <w:r>
        <w:rPr>
          <w:rFonts w:ascii="Times New Roman" w:hAnsi="Times New Roman" w:cs="Times New Roman"/>
          <w:sz w:val="28"/>
          <w:szCs w:val="28"/>
        </w:rPr>
        <w:t xml:space="preserve">и следует принимать по таблице </w:t>
      </w:r>
      <w:r w:rsidR="00060ABB">
        <w:rPr>
          <w:rFonts w:ascii="Times New Roman" w:hAnsi="Times New Roman" w:cs="Times New Roman"/>
          <w:sz w:val="28"/>
          <w:szCs w:val="28"/>
        </w:rPr>
        <w:t>12</w:t>
      </w:r>
      <w:r w:rsidRPr="00EB05B3">
        <w:rPr>
          <w:rFonts w:ascii="Times New Roman" w:hAnsi="Times New Roman" w:cs="Times New Roman"/>
          <w:sz w:val="28"/>
          <w:szCs w:val="28"/>
        </w:rPr>
        <w:t>.</w:t>
      </w:r>
    </w:p>
    <w:p w:rsidR="009143BF" w:rsidRPr="00EB05B3" w:rsidRDefault="009143BF" w:rsidP="009143BF">
      <w:pPr>
        <w:spacing w:line="240" w:lineRule="auto"/>
        <w:ind w:right="2804" w:firstLine="709"/>
        <w:contextualSpacing/>
        <w:jc w:val="right"/>
        <w:rPr>
          <w:rFonts w:ascii="Times New Roman" w:hAnsi="Times New Roman" w:cs="Times New Roman"/>
          <w:b/>
          <w:bCs/>
          <w:sz w:val="28"/>
          <w:szCs w:val="28"/>
        </w:rPr>
      </w:pPr>
      <w:r>
        <w:rPr>
          <w:rFonts w:ascii="Times New Roman" w:hAnsi="Times New Roman" w:cs="Times New Roman"/>
          <w:sz w:val="28"/>
          <w:szCs w:val="28"/>
        </w:rPr>
        <w:t xml:space="preserve">Таблица </w:t>
      </w:r>
      <w:r w:rsidR="00060ABB">
        <w:rPr>
          <w:rFonts w:ascii="Times New Roman" w:hAnsi="Times New Roman" w:cs="Times New Roman"/>
          <w:sz w:val="28"/>
          <w:szCs w:val="28"/>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5"/>
        <w:gridCol w:w="2755"/>
        <w:gridCol w:w="4552"/>
      </w:tblGrid>
      <w:tr w:rsidR="009143BF" w:rsidRPr="00D61DC3" w:rsidTr="009143BF">
        <w:trPr>
          <w:cantSplit/>
          <w:trHeight w:val="312"/>
          <w:tblHeader/>
          <w:jc w:val="center"/>
        </w:trPr>
        <w:tc>
          <w:tcPr>
            <w:tcW w:w="5510" w:type="dxa"/>
            <w:gridSpan w:val="2"/>
            <w:shd w:val="clear" w:color="auto" w:fill="CCFFCC"/>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Размеры бассейна (ванны)</w:t>
            </w:r>
          </w:p>
        </w:tc>
        <w:tc>
          <w:tcPr>
            <w:tcW w:w="4552" w:type="dxa"/>
            <w:vMerge w:val="restart"/>
            <w:shd w:val="clear" w:color="auto" w:fill="CCFFCC"/>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Пропускная способность, чел. в смену</w:t>
            </w:r>
          </w:p>
        </w:tc>
      </w:tr>
      <w:tr w:rsidR="009143BF" w:rsidRPr="00D61DC3" w:rsidTr="009143BF">
        <w:trPr>
          <w:cantSplit/>
          <w:trHeight w:val="227"/>
          <w:tblHeader/>
          <w:jc w:val="center"/>
        </w:trPr>
        <w:tc>
          <w:tcPr>
            <w:tcW w:w="2755" w:type="dxa"/>
            <w:shd w:val="clear" w:color="auto" w:fill="CCFFCC"/>
          </w:tcPr>
          <w:p w:rsidR="009143BF" w:rsidRPr="00D61DC3" w:rsidRDefault="009143BF" w:rsidP="009143BF">
            <w:pPr>
              <w:widowControl w:val="0"/>
              <w:spacing w:after="0" w:line="240" w:lineRule="exact"/>
              <w:jc w:val="center"/>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 xml:space="preserve">длина </w:t>
            </w:r>
          </w:p>
        </w:tc>
        <w:tc>
          <w:tcPr>
            <w:tcW w:w="2755" w:type="dxa"/>
            <w:shd w:val="clear" w:color="auto" w:fill="CCFFCC"/>
          </w:tcPr>
          <w:p w:rsidR="009143BF" w:rsidRPr="00D61DC3" w:rsidRDefault="009143BF" w:rsidP="009143BF">
            <w:pPr>
              <w:widowControl w:val="0"/>
              <w:spacing w:after="0" w:line="240" w:lineRule="exact"/>
              <w:jc w:val="center"/>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 xml:space="preserve">ширина </w:t>
            </w:r>
          </w:p>
        </w:tc>
        <w:tc>
          <w:tcPr>
            <w:tcW w:w="4552" w:type="dxa"/>
            <w:vMerge/>
            <w:shd w:val="clear" w:color="auto" w:fill="CCFFCC"/>
          </w:tcPr>
          <w:p w:rsidR="009143BF" w:rsidRPr="00D61DC3" w:rsidRDefault="009143BF" w:rsidP="009143BF">
            <w:pPr>
              <w:spacing w:line="240" w:lineRule="exact"/>
              <w:rPr>
                <w:rFonts w:ascii="Times New Roman" w:hAnsi="Times New Roman" w:cs="Times New Roman"/>
                <w:b/>
                <w:bCs/>
                <w:sz w:val="28"/>
                <w:szCs w:val="28"/>
              </w:rPr>
            </w:pPr>
          </w:p>
        </w:tc>
      </w:tr>
      <w:tr w:rsidR="009143BF" w:rsidRPr="00D61DC3" w:rsidTr="009143BF">
        <w:trPr>
          <w:trHeight w:val="227"/>
          <w:jc w:val="center"/>
        </w:trPr>
        <w:tc>
          <w:tcPr>
            <w:tcW w:w="2755" w:type="dxa"/>
            <w:vMerge w:val="restart"/>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50</w:t>
            </w:r>
          </w:p>
        </w:tc>
        <w:tc>
          <w:tcPr>
            <w:tcW w:w="2755"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21*</w:t>
            </w:r>
          </w:p>
        </w:tc>
        <w:tc>
          <w:tcPr>
            <w:tcW w:w="4552"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96</w:t>
            </w:r>
          </w:p>
        </w:tc>
      </w:tr>
      <w:tr w:rsidR="009143BF" w:rsidRPr="00D61DC3" w:rsidTr="009143BF">
        <w:trPr>
          <w:trHeight w:val="227"/>
          <w:jc w:val="center"/>
        </w:trPr>
        <w:tc>
          <w:tcPr>
            <w:tcW w:w="2755" w:type="dxa"/>
            <w:vMerge/>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p>
        </w:tc>
        <w:tc>
          <w:tcPr>
            <w:tcW w:w="2755"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16</w:t>
            </w:r>
          </w:p>
        </w:tc>
        <w:tc>
          <w:tcPr>
            <w:tcW w:w="4552"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48</w:t>
            </w:r>
          </w:p>
        </w:tc>
      </w:tr>
      <w:tr w:rsidR="009143BF" w:rsidRPr="00D61DC3" w:rsidTr="009143BF">
        <w:trPr>
          <w:trHeight w:val="227"/>
          <w:jc w:val="center"/>
        </w:trPr>
        <w:tc>
          <w:tcPr>
            <w:tcW w:w="2755" w:type="dxa"/>
            <w:vMerge w:val="restart"/>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25</w:t>
            </w:r>
          </w:p>
        </w:tc>
        <w:tc>
          <w:tcPr>
            <w:tcW w:w="2755"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11</w:t>
            </w:r>
          </w:p>
        </w:tc>
        <w:tc>
          <w:tcPr>
            <w:tcW w:w="4552"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32</w:t>
            </w:r>
          </w:p>
        </w:tc>
      </w:tr>
      <w:tr w:rsidR="009143BF" w:rsidRPr="00D61DC3" w:rsidTr="009143BF">
        <w:trPr>
          <w:trHeight w:val="227"/>
          <w:jc w:val="center"/>
        </w:trPr>
        <w:tc>
          <w:tcPr>
            <w:tcW w:w="2755" w:type="dxa"/>
            <w:vMerge/>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p>
        </w:tc>
        <w:tc>
          <w:tcPr>
            <w:tcW w:w="2755"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8,5</w:t>
            </w:r>
          </w:p>
        </w:tc>
        <w:tc>
          <w:tcPr>
            <w:tcW w:w="4552"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24</w:t>
            </w:r>
          </w:p>
        </w:tc>
      </w:tr>
      <w:tr w:rsidR="009143BF" w:rsidRPr="00D61DC3" w:rsidTr="009143BF">
        <w:trPr>
          <w:trHeight w:val="227"/>
          <w:jc w:val="center"/>
        </w:trPr>
        <w:tc>
          <w:tcPr>
            <w:tcW w:w="2755"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33,33**</w:t>
            </w:r>
          </w:p>
        </w:tc>
        <w:tc>
          <w:tcPr>
            <w:tcW w:w="2755"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21</w:t>
            </w:r>
          </w:p>
        </w:tc>
        <w:tc>
          <w:tcPr>
            <w:tcW w:w="4552" w:type="dxa"/>
            <w:vAlign w:val="center"/>
          </w:tcPr>
          <w:p w:rsidR="009143BF" w:rsidRPr="00D61DC3" w:rsidRDefault="009143BF" w:rsidP="009143BF">
            <w:pPr>
              <w:widowControl w:val="0"/>
              <w:spacing w:after="0" w:line="240" w:lineRule="exact"/>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80</w:t>
            </w:r>
          </w:p>
        </w:tc>
      </w:tr>
    </w:tbl>
    <w:p w:rsidR="009143BF" w:rsidRPr="001A1018" w:rsidRDefault="009143BF" w:rsidP="00060ABB">
      <w:pPr>
        <w:spacing w:before="120" w:line="239" w:lineRule="auto"/>
        <w:ind w:firstLine="709"/>
        <w:jc w:val="both"/>
        <w:rPr>
          <w:rFonts w:ascii="Times New Roman" w:hAnsi="Times New Roman" w:cs="Times New Roman"/>
          <w:b/>
          <w:bCs/>
        </w:rPr>
      </w:pPr>
      <w:r w:rsidRPr="001A1018">
        <w:rPr>
          <w:rFonts w:ascii="Times New Roman" w:hAnsi="Times New Roman" w:cs="Times New Roman"/>
        </w:rPr>
        <w:t xml:space="preserve">* В отдельных случаях по заданию на проектирование ширину бассейнов (ванн) длиной </w:t>
      </w:r>
      <w:smartTag w:uri="urn:schemas-microsoft-com:office:smarttags" w:element="metricconverter">
        <w:smartTagPr>
          <w:attr w:name="ProductID" w:val="50 м"/>
        </w:smartTagPr>
        <w:r w:rsidRPr="001A1018">
          <w:rPr>
            <w:rFonts w:ascii="Times New Roman" w:hAnsi="Times New Roman" w:cs="Times New Roman"/>
          </w:rPr>
          <w:t>50 м</w:t>
        </w:r>
      </w:smartTag>
      <w:r w:rsidRPr="001A1018">
        <w:rPr>
          <w:rFonts w:ascii="Times New Roman" w:hAnsi="Times New Roman" w:cs="Times New Roman"/>
        </w:rPr>
        <w:t xml:space="preserve"> допускается принимать </w:t>
      </w:r>
      <w:smartTag w:uri="urn:schemas-microsoft-com:office:smarttags" w:element="metricconverter">
        <w:smartTagPr>
          <w:attr w:name="ProductID" w:val="25 м"/>
        </w:smartTagPr>
        <w:r w:rsidRPr="001A1018">
          <w:rPr>
            <w:rFonts w:ascii="Times New Roman" w:hAnsi="Times New Roman" w:cs="Times New Roman"/>
          </w:rPr>
          <w:t>25 м</w:t>
        </w:r>
      </w:smartTag>
      <w:r w:rsidRPr="001A1018">
        <w:rPr>
          <w:rFonts w:ascii="Times New Roman" w:hAnsi="Times New Roman" w:cs="Times New Roman"/>
        </w:rPr>
        <w:t>.</w:t>
      </w:r>
    </w:p>
    <w:p w:rsidR="009143BF" w:rsidRPr="001A1018" w:rsidRDefault="009143BF" w:rsidP="00060ABB">
      <w:pPr>
        <w:spacing w:line="239" w:lineRule="auto"/>
        <w:ind w:firstLine="709"/>
        <w:jc w:val="both"/>
        <w:rPr>
          <w:rFonts w:ascii="Times New Roman" w:hAnsi="Times New Roman" w:cs="Times New Roman"/>
          <w:b/>
          <w:bCs/>
        </w:rPr>
      </w:pPr>
      <w:r w:rsidRPr="001A1018">
        <w:rPr>
          <w:rFonts w:ascii="Times New Roman" w:hAnsi="Times New Roman" w:cs="Times New Roman"/>
        </w:rPr>
        <w:t>** Приведенный размер следует принимать, как правило, для бассейнов (ванн), предназначенных для водного поло.</w:t>
      </w:r>
    </w:p>
    <w:p w:rsidR="009143BF" w:rsidRPr="00012826" w:rsidRDefault="009143BF" w:rsidP="00060ABB">
      <w:pPr>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При проектировании открытых бассейнов их следует размещать с отступом, м, не менее:</w:t>
      </w:r>
    </w:p>
    <w:p w:rsidR="009143BF" w:rsidRPr="00012826" w:rsidRDefault="009143BF" w:rsidP="00060ABB">
      <w:pPr>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xml:space="preserve">- от красной линии – 15; </w:t>
      </w:r>
    </w:p>
    <w:p w:rsidR="009143BF" w:rsidRPr="00012826" w:rsidRDefault="009143BF" w:rsidP="00060ABB">
      <w:pPr>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xml:space="preserve">- от территорий лечебно-профилактических, дошкольных организаций и общеобразовательных учреждений, а также жилых зданий и автостоянок – 100.  </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 xml:space="preserve">При устройстве открытых бассейнов площадь отведенного участка должна быть озеленена не менее чем на 35 % кустарником или низкорослыми деревьями. По периметру участка предусматриваются </w:t>
      </w:r>
      <w:proofErr w:type="spellStart"/>
      <w:r w:rsidRPr="00012826">
        <w:rPr>
          <w:rFonts w:ascii="Times New Roman" w:hAnsi="Times New Roman" w:cs="Times New Roman"/>
          <w:sz w:val="28"/>
          <w:szCs w:val="28"/>
        </w:rPr>
        <w:t>ветро</w:t>
      </w:r>
      <w:proofErr w:type="spellEnd"/>
      <w:r w:rsidRPr="00012826">
        <w:rPr>
          <w:rFonts w:ascii="Times New Roman" w:hAnsi="Times New Roman" w:cs="Times New Roman"/>
          <w:sz w:val="28"/>
          <w:szCs w:val="28"/>
        </w:rPr>
        <w:t xml:space="preserve">- и пылезащитные полосы древесных и кустарниковых насаждений шириной не менее </w:t>
      </w:r>
      <w:smartTag w:uri="urn:schemas-microsoft-com:office:smarttags" w:element="metricconverter">
        <w:smartTagPr>
          <w:attr w:name="ProductID" w:val="5 м"/>
        </w:smartTagPr>
        <w:r w:rsidRPr="00012826">
          <w:rPr>
            <w:rFonts w:ascii="Times New Roman" w:hAnsi="Times New Roman" w:cs="Times New Roman"/>
            <w:sz w:val="28"/>
            <w:szCs w:val="28"/>
          </w:rPr>
          <w:t>5 м</w:t>
        </w:r>
      </w:smartTag>
      <w:r w:rsidRPr="00012826">
        <w:rPr>
          <w:rFonts w:ascii="Times New Roman" w:hAnsi="Times New Roman" w:cs="Times New Roman"/>
          <w:sz w:val="28"/>
          <w:szCs w:val="28"/>
        </w:rPr>
        <w:t xml:space="preserve"> со стороны проездов местного значения и не менее </w:t>
      </w:r>
      <w:smartTag w:uri="urn:schemas-microsoft-com:office:smarttags" w:element="metricconverter">
        <w:smartTagPr>
          <w:attr w:name="ProductID" w:val="20 м"/>
        </w:smartTagPr>
        <w:r w:rsidRPr="00012826">
          <w:rPr>
            <w:rFonts w:ascii="Times New Roman" w:hAnsi="Times New Roman" w:cs="Times New Roman"/>
            <w:sz w:val="28"/>
            <w:szCs w:val="28"/>
          </w:rPr>
          <w:t>20 м</w:t>
        </w:r>
      </w:smartTag>
      <w:r w:rsidRPr="00012826">
        <w:rPr>
          <w:rFonts w:ascii="Times New Roman" w:hAnsi="Times New Roman" w:cs="Times New Roman"/>
          <w:sz w:val="28"/>
          <w:szCs w:val="28"/>
        </w:rPr>
        <w:t xml:space="preserve"> со стороны магистральных дорог с интенсивным движением.</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Физкультурно-спортивные сооружения периодического обслуживания (комплексы открытых плоскостных физкультурно-спортивных и физкультурно-рекреационных сооружений) следует проектировать в рекреационных зонах (спортивных парках, зонах активного отдыха).</w:t>
      </w:r>
    </w:p>
    <w:p w:rsidR="009143BF" w:rsidRDefault="009143BF" w:rsidP="00060ABB">
      <w:pPr>
        <w:spacing w:line="239" w:lineRule="auto"/>
        <w:ind w:firstLine="709"/>
        <w:jc w:val="both"/>
        <w:rPr>
          <w:rFonts w:ascii="Times New Roman" w:hAnsi="Times New Roman" w:cs="Times New Roman"/>
          <w:sz w:val="28"/>
          <w:szCs w:val="28"/>
        </w:rPr>
      </w:pPr>
      <w:r w:rsidRPr="00012826">
        <w:rPr>
          <w:rFonts w:ascii="Times New Roman" w:hAnsi="Times New Roman" w:cs="Times New Roman"/>
          <w:sz w:val="28"/>
          <w:szCs w:val="28"/>
        </w:rPr>
        <w:lastRenderedPageBreak/>
        <w:t>Расчетные показатели для определения общей площади открытых плоскостных физкультурно-спортивных и физкультурно-рекреационных сооружений следует принимать в соответствии с таб</w:t>
      </w:r>
      <w:r>
        <w:rPr>
          <w:rFonts w:ascii="Times New Roman" w:hAnsi="Times New Roman" w:cs="Times New Roman"/>
          <w:sz w:val="28"/>
          <w:szCs w:val="28"/>
        </w:rPr>
        <w:t xml:space="preserve">лицами 1 и </w:t>
      </w:r>
      <w:r w:rsidRPr="00012826">
        <w:rPr>
          <w:rFonts w:ascii="Times New Roman" w:hAnsi="Times New Roman" w:cs="Times New Roman"/>
          <w:sz w:val="28"/>
          <w:szCs w:val="28"/>
        </w:rPr>
        <w:t xml:space="preserve">2 настоящих нормативов. Рекомендуемая номенклатура открытых плоскостных физкультурно-спортивных и физкультурно-рекреационных сооружений и градостроительные параметры приведены в таблицах </w:t>
      </w:r>
      <w:r>
        <w:rPr>
          <w:rFonts w:ascii="Times New Roman" w:hAnsi="Times New Roman" w:cs="Times New Roman"/>
          <w:sz w:val="28"/>
          <w:szCs w:val="28"/>
        </w:rPr>
        <w:t>1</w:t>
      </w:r>
      <w:r w:rsidR="00060ABB">
        <w:rPr>
          <w:rFonts w:ascii="Times New Roman" w:hAnsi="Times New Roman" w:cs="Times New Roman"/>
          <w:sz w:val="28"/>
          <w:szCs w:val="28"/>
        </w:rPr>
        <w:t>3</w:t>
      </w:r>
      <w:r w:rsidRPr="00012826">
        <w:rPr>
          <w:rFonts w:ascii="Times New Roman" w:hAnsi="Times New Roman" w:cs="Times New Roman"/>
          <w:sz w:val="28"/>
          <w:szCs w:val="28"/>
        </w:rPr>
        <w:t>-</w:t>
      </w:r>
      <w:r>
        <w:rPr>
          <w:rFonts w:ascii="Times New Roman" w:hAnsi="Times New Roman" w:cs="Times New Roman"/>
          <w:sz w:val="28"/>
          <w:szCs w:val="28"/>
        </w:rPr>
        <w:t>1</w:t>
      </w:r>
      <w:r w:rsidR="00060ABB">
        <w:rPr>
          <w:rFonts w:ascii="Times New Roman" w:hAnsi="Times New Roman" w:cs="Times New Roman"/>
          <w:sz w:val="28"/>
          <w:szCs w:val="28"/>
        </w:rPr>
        <w:t>7</w:t>
      </w:r>
      <w:r w:rsidRPr="00012826">
        <w:rPr>
          <w:rFonts w:ascii="Times New Roman" w:hAnsi="Times New Roman" w:cs="Times New Roman"/>
          <w:sz w:val="28"/>
          <w:szCs w:val="28"/>
        </w:rPr>
        <w:t>.</w:t>
      </w:r>
    </w:p>
    <w:p w:rsidR="009143BF" w:rsidRPr="00012826" w:rsidRDefault="009143BF" w:rsidP="009143BF">
      <w:pPr>
        <w:spacing w:line="240" w:lineRule="auto"/>
        <w:ind w:right="2946" w:firstLine="709"/>
        <w:contextualSpacing/>
        <w:jc w:val="right"/>
        <w:rPr>
          <w:rFonts w:ascii="Times New Roman" w:hAnsi="Times New Roman" w:cs="Times New Roman"/>
          <w:b/>
          <w:sz w:val="28"/>
          <w:szCs w:val="28"/>
        </w:rPr>
      </w:pPr>
      <w:r w:rsidRPr="00012826">
        <w:rPr>
          <w:rFonts w:ascii="Times New Roman" w:hAnsi="Times New Roman" w:cs="Times New Roman"/>
          <w:sz w:val="28"/>
          <w:szCs w:val="28"/>
        </w:rPr>
        <w:t xml:space="preserve">Таблица </w:t>
      </w:r>
      <w:r>
        <w:rPr>
          <w:rFonts w:ascii="Times New Roman" w:hAnsi="Times New Roman" w:cs="Times New Roman"/>
          <w:sz w:val="28"/>
          <w:szCs w:val="28"/>
        </w:rPr>
        <w:t>1</w:t>
      </w:r>
      <w:r w:rsidR="00060ABB">
        <w:rPr>
          <w:rFonts w:ascii="Times New Roman" w:hAnsi="Times New Roman" w:cs="Times New Roman"/>
          <w:sz w:val="28"/>
          <w:szCs w:val="28"/>
        </w:rPr>
        <w:t>3</w:t>
      </w:r>
    </w:p>
    <w:p w:rsidR="009143BF" w:rsidRPr="00012826" w:rsidRDefault="009143BF" w:rsidP="009143BF">
      <w:pPr>
        <w:spacing w:after="120" w:line="240" w:lineRule="auto"/>
        <w:contextualSpacing/>
        <w:jc w:val="center"/>
        <w:rPr>
          <w:rFonts w:ascii="Times New Roman" w:hAnsi="Times New Roman" w:cs="Times New Roman"/>
          <w:b/>
          <w:i/>
          <w:iCs/>
          <w:spacing w:val="40"/>
          <w:sz w:val="28"/>
          <w:szCs w:val="28"/>
        </w:rPr>
      </w:pPr>
      <w:r w:rsidRPr="00012826">
        <w:rPr>
          <w:rFonts w:ascii="Times New Roman" w:hAnsi="Times New Roman" w:cs="Times New Roman"/>
          <w:sz w:val="28"/>
          <w:szCs w:val="28"/>
        </w:rPr>
        <w:t>Игровые площадки</w:t>
      </w:r>
    </w:p>
    <w:tbl>
      <w:tblPr>
        <w:tblStyle w:val="ae"/>
        <w:tblW w:w="9900" w:type="dxa"/>
        <w:jc w:val="center"/>
        <w:tblInd w:w="108" w:type="dxa"/>
        <w:tblLook w:val="04A0"/>
      </w:tblPr>
      <w:tblGrid>
        <w:gridCol w:w="2914"/>
        <w:gridCol w:w="1072"/>
        <w:gridCol w:w="1146"/>
        <w:gridCol w:w="1081"/>
        <w:gridCol w:w="1156"/>
        <w:gridCol w:w="1223"/>
        <w:gridCol w:w="1308"/>
      </w:tblGrid>
      <w:tr w:rsidR="009143BF" w:rsidRPr="00D61DC3" w:rsidTr="009143BF">
        <w:trPr>
          <w:cantSplit/>
          <w:tblHeader/>
          <w:jc w:val="center"/>
        </w:trPr>
        <w:tc>
          <w:tcPr>
            <w:tcW w:w="3535" w:type="dxa"/>
            <w:vMerge w:val="restart"/>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Вид спорта</w:t>
            </w:r>
          </w:p>
        </w:tc>
        <w:tc>
          <w:tcPr>
            <w:tcW w:w="6365" w:type="dxa"/>
            <w:gridSpan w:val="6"/>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Планировочные размеры, м</w:t>
            </w:r>
          </w:p>
        </w:tc>
      </w:tr>
      <w:tr w:rsidR="009143BF" w:rsidRPr="00D61DC3" w:rsidTr="009143BF">
        <w:trPr>
          <w:cantSplit/>
          <w:tblHeader/>
          <w:jc w:val="center"/>
        </w:trPr>
        <w:tc>
          <w:tcPr>
            <w:tcW w:w="3535" w:type="dxa"/>
            <w:vMerge/>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p>
        </w:tc>
        <w:tc>
          <w:tcPr>
            <w:tcW w:w="2080" w:type="dxa"/>
            <w:gridSpan w:val="2"/>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игровое поле</w:t>
            </w:r>
          </w:p>
        </w:tc>
        <w:tc>
          <w:tcPr>
            <w:tcW w:w="2250" w:type="dxa"/>
            <w:gridSpan w:val="2"/>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зоны безопасности площадки</w:t>
            </w:r>
          </w:p>
        </w:tc>
        <w:tc>
          <w:tcPr>
            <w:tcW w:w="2035" w:type="dxa"/>
            <w:gridSpan w:val="2"/>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градостроительные параметры</w:t>
            </w:r>
          </w:p>
        </w:tc>
      </w:tr>
      <w:tr w:rsidR="009143BF" w:rsidRPr="00D61DC3" w:rsidTr="009143BF">
        <w:trPr>
          <w:cantSplit/>
          <w:tblHeader/>
          <w:jc w:val="center"/>
        </w:trPr>
        <w:tc>
          <w:tcPr>
            <w:tcW w:w="3535" w:type="dxa"/>
            <w:vMerge/>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p>
        </w:tc>
        <w:tc>
          <w:tcPr>
            <w:tcW w:w="1071"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длинна</w:t>
            </w:r>
          </w:p>
        </w:tc>
        <w:tc>
          <w:tcPr>
            <w:tcW w:w="1009"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ширина</w:t>
            </w:r>
          </w:p>
        </w:tc>
        <w:tc>
          <w:tcPr>
            <w:tcW w:w="1087"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длинна</w:t>
            </w:r>
          </w:p>
        </w:tc>
        <w:tc>
          <w:tcPr>
            <w:tcW w:w="1163"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ширина</w:t>
            </w:r>
          </w:p>
        </w:tc>
        <w:tc>
          <w:tcPr>
            <w:tcW w:w="985"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длинна</w:t>
            </w:r>
          </w:p>
        </w:tc>
        <w:tc>
          <w:tcPr>
            <w:tcW w:w="1050"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ширина</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Бадминтон</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13,4</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6,1</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1,2</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15,9</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9,1</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Баскетбол</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26</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14</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30</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18</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Волейбол</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18</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9</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2,5</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2,5</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24</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Гандбол</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40</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20</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44</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23</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Городки</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26-30</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13-15</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30</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w:t>
            </w:r>
          </w:p>
        </w:tc>
      </w:tr>
      <w:tr w:rsidR="009143BF" w:rsidRPr="00D61DC3" w:rsidTr="009143BF">
        <w:trPr>
          <w:jc w:val="center"/>
        </w:trPr>
        <w:tc>
          <w:tcPr>
            <w:tcW w:w="3535" w:type="dxa"/>
          </w:tcPr>
          <w:p w:rsidR="009143BF" w:rsidRPr="00D61DC3" w:rsidRDefault="009143BF" w:rsidP="009143BF">
            <w:pPr>
              <w:shd w:val="clear" w:color="auto" w:fill="FFFFFF"/>
              <w:ind w:right="-57"/>
              <w:textAlignment w:val="top"/>
              <w:rPr>
                <w:rFonts w:ascii="Times New Roman" w:hAnsi="Times New Roman" w:cs="Times New Roman"/>
                <w:b/>
                <w:sz w:val="28"/>
                <w:szCs w:val="28"/>
              </w:rPr>
            </w:pPr>
            <w:r w:rsidRPr="00D61DC3">
              <w:rPr>
                <w:rFonts w:ascii="Times New Roman" w:hAnsi="Times New Roman" w:cs="Times New Roman"/>
                <w:sz w:val="28"/>
                <w:szCs w:val="28"/>
              </w:rPr>
              <w:t>Теннис: площадка для игры</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23,8</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11</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6.11</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3,5</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36</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18</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Теннис: площадка с тренировочной стенкой</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16-20</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12-18</w:t>
            </w:r>
          </w:p>
        </w:tc>
      </w:tr>
      <w:tr w:rsidR="009143BF" w:rsidRPr="00D61DC3" w:rsidTr="009143BF">
        <w:trPr>
          <w:jc w:val="center"/>
        </w:trPr>
        <w:tc>
          <w:tcPr>
            <w:tcW w:w="3535"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Теннис настольный (один стол)</w:t>
            </w:r>
          </w:p>
        </w:tc>
        <w:tc>
          <w:tcPr>
            <w:tcW w:w="1071"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2,74</w:t>
            </w:r>
          </w:p>
        </w:tc>
        <w:tc>
          <w:tcPr>
            <w:tcW w:w="1009"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1,52</w:t>
            </w:r>
          </w:p>
        </w:tc>
        <w:tc>
          <w:tcPr>
            <w:tcW w:w="10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w:t>
            </w:r>
          </w:p>
        </w:tc>
        <w:tc>
          <w:tcPr>
            <w:tcW w:w="116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w:t>
            </w:r>
          </w:p>
        </w:tc>
        <w:tc>
          <w:tcPr>
            <w:tcW w:w="98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7,7</w:t>
            </w:r>
          </w:p>
        </w:tc>
        <w:tc>
          <w:tcPr>
            <w:tcW w:w="105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4,3</w:t>
            </w:r>
          </w:p>
        </w:tc>
      </w:tr>
    </w:tbl>
    <w:p w:rsidR="009143BF" w:rsidRPr="00FB2233" w:rsidRDefault="009143BF" w:rsidP="009143BF">
      <w:pPr>
        <w:spacing w:before="120" w:line="240" w:lineRule="auto"/>
        <w:ind w:firstLine="709"/>
        <w:contextualSpacing/>
        <w:rPr>
          <w:rFonts w:ascii="Times New Roman" w:hAnsi="Times New Roman" w:cs="Times New Roman"/>
          <w:b/>
          <w:iCs/>
        </w:rPr>
      </w:pPr>
      <w:r w:rsidRPr="00FB2233">
        <w:rPr>
          <w:rFonts w:ascii="Times New Roman" w:hAnsi="Times New Roman" w:cs="Times New Roman"/>
          <w:iCs/>
        </w:rPr>
        <w:t xml:space="preserve">Примечание: </w:t>
      </w:r>
      <w:r w:rsidRPr="00FB2233">
        <w:rPr>
          <w:rFonts w:ascii="Times New Roman" w:hAnsi="Times New Roman" w:cs="Times New Roman"/>
        </w:rPr>
        <w:t>При проектировании площадки для спортивных игр (кроме площадок для игры в городки) следует ориентировать продольными осями в направлении север - юг. Допустимое отклонение не должно превышать, как правило, 15° в каждую из сторон.</w:t>
      </w:r>
    </w:p>
    <w:p w:rsidR="009143BF" w:rsidRPr="00FB2233" w:rsidRDefault="009143BF" w:rsidP="009143BF">
      <w:pPr>
        <w:shd w:val="clear" w:color="auto" w:fill="FFFFFF"/>
        <w:spacing w:line="240" w:lineRule="auto"/>
        <w:ind w:firstLine="709"/>
        <w:contextualSpacing/>
        <w:textAlignment w:val="top"/>
        <w:rPr>
          <w:rFonts w:ascii="Times New Roman" w:hAnsi="Times New Roman" w:cs="Times New Roman"/>
          <w:b/>
        </w:rPr>
      </w:pPr>
      <w:r w:rsidRPr="00FB2233">
        <w:rPr>
          <w:rFonts w:ascii="Times New Roman" w:hAnsi="Times New Roman" w:cs="Times New Roman"/>
        </w:rPr>
        <w:t>Ориентация площадки для игры в городки должна обеспечивать направление игры на север, северо-восток, в крайнем случае – на восток.</w:t>
      </w:r>
    </w:p>
    <w:p w:rsidR="009143BF" w:rsidRPr="00FB2233" w:rsidRDefault="009143BF" w:rsidP="009143BF">
      <w:pPr>
        <w:shd w:val="clear" w:color="auto" w:fill="FFFFFF"/>
        <w:spacing w:line="240" w:lineRule="auto"/>
        <w:ind w:firstLine="709"/>
        <w:contextualSpacing/>
        <w:textAlignment w:val="top"/>
        <w:rPr>
          <w:rFonts w:ascii="Times New Roman" w:hAnsi="Times New Roman" w:cs="Times New Roman"/>
          <w:b/>
        </w:rPr>
      </w:pPr>
      <w:r w:rsidRPr="00FB2233">
        <w:rPr>
          <w:rFonts w:ascii="Times New Roman" w:hAnsi="Times New Roman" w:cs="Times New Roman"/>
        </w:rPr>
        <w:lastRenderedPageBreak/>
        <w:t>При наличии в составе спортивных сооружений нескольких площадок для спортивных игр одного вида не более одной трети этих площадок допускается ориентировать продольными осями в направлении восток - запад.</w:t>
      </w:r>
    </w:p>
    <w:p w:rsidR="009143BF" w:rsidRPr="00FB2233" w:rsidRDefault="009143BF" w:rsidP="009143BF">
      <w:pPr>
        <w:shd w:val="clear" w:color="auto" w:fill="FFFFFF"/>
        <w:spacing w:line="240" w:lineRule="auto"/>
        <w:ind w:firstLine="709"/>
        <w:contextualSpacing/>
        <w:textAlignment w:val="top"/>
        <w:rPr>
          <w:rFonts w:ascii="Times New Roman" w:hAnsi="Times New Roman" w:cs="Times New Roman"/>
          <w:b/>
        </w:rPr>
      </w:pPr>
      <w:r w:rsidRPr="00FB2233">
        <w:rPr>
          <w:rFonts w:ascii="Times New Roman" w:hAnsi="Times New Roman" w:cs="Times New Roman"/>
        </w:rPr>
        <w:t>Проектирование мест для зрителей следует ориентировать на север или восток.</w:t>
      </w:r>
    </w:p>
    <w:p w:rsidR="009143BF" w:rsidRPr="00FB2233" w:rsidRDefault="009143BF" w:rsidP="009143BF">
      <w:pPr>
        <w:spacing w:line="240" w:lineRule="auto"/>
        <w:ind w:firstLine="709"/>
        <w:contextualSpacing/>
        <w:rPr>
          <w:rFonts w:ascii="Times New Roman" w:hAnsi="Times New Roman" w:cs="Times New Roman"/>
          <w:b/>
          <w:sz w:val="24"/>
          <w:szCs w:val="24"/>
        </w:rPr>
      </w:pPr>
    </w:p>
    <w:p w:rsidR="009143BF" w:rsidRPr="00012826" w:rsidRDefault="009143BF" w:rsidP="009143BF">
      <w:pPr>
        <w:spacing w:line="240" w:lineRule="auto"/>
        <w:ind w:right="2946" w:firstLine="709"/>
        <w:contextualSpacing/>
        <w:jc w:val="right"/>
        <w:rPr>
          <w:rFonts w:ascii="Times New Roman" w:hAnsi="Times New Roman" w:cs="Times New Roman"/>
          <w:b/>
          <w:sz w:val="28"/>
          <w:szCs w:val="28"/>
        </w:rPr>
      </w:pPr>
      <w:r w:rsidRPr="00012826">
        <w:rPr>
          <w:rFonts w:ascii="Times New Roman" w:hAnsi="Times New Roman" w:cs="Times New Roman"/>
          <w:sz w:val="28"/>
          <w:szCs w:val="28"/>
        </w:rPr>
        <w:t>Таблица 1</w:t>
      </w:r>
      <w:r w:rsidR="00060ABB">
        <w:rPr>
          <w:rFonts w:ascii="Times New Roman" w:hAnsi="Times New Roman" w:cs="Times New Roman"/>
          <w:sz w:val="28"/>
          <w:szCs w:val="28"/>
        </w:rPr>
        <w:t>4</w:t>
      </w:r>
    </w:p>
    <w:p w:rsidR="009143BF" w:rsidRPr="00012826" w:rsidRDefault="009143BF" w:rsidP="009143BF">
      <w:pPr>
        <w:spacing w:after="120" w:line="240" w:lineRule="auto"/>
        <w:contextualSpacing/>
        <w:jc w:val="center"/>
        <w:rPr>
          <w:rFonts w:ascii="Times New Roman" w:hAnsi="Times New Roman" w:cs="Times New Roman"/>
          <w:b/>
          <w:bCs/>
          <w:sz w:val="28"/>
          <w:szCs w:val="28"/>
        </w:rPr>
      </w:pPr>
      <w:r w:rsidRPr="00012826">
        <w:rPr>
          <w:rFonts w:ascii="Times New Roman" w:hAnsi="Times New Roman" w:cs="Times New Roman"/>
          <w:sz w:val="28"/>
          <w:szCs w:val="28"/>
        </w:rPr>
        <w:t>Игровые поля</w:t>
      </w:r>
    </w:p>
    <w:tbl>
      <w:tblPr>
        <w:tblStyle w:val="ae"/>
        <w:tblW w:w="9900" w:type="dxa"/>
        <w:jc w:val="center"/>
        <w:tblInd w:w="108" w:type="dxa"/>
        <w:tblLook w:val="04A0"/>
      </w:tblPr>
      <w:tblGrid>
        <w:gridCol w:w="2909"/>
        <w:gridCol w:w="1072"/>
        <w:gridCol w:w="1146"/>
        <w:gridCol w:w="1083"/>
        <w:gridCol w:w="1159"/>
        <w:gridCol w:w="1223"/>
        <w:gridCol w:w="1308"/>
      </w:tblGrid>
      <w:tr w:rsidR="009143BF" w:rsidRPr="00D61DC3" w:rsidTr="009143BF">
        <w:trPr>
          <w:cantSplit/>
          <w:tblHeader/>
          <w:jc w:val="center"/>
        </w:trPr>
        <w:tc>
          <w:tcPr>
            <w:tcW w:w="3535" w:type="dxa"/>
            <w:vMerge w:val="restart"/>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Вид спорта</w:t>
            </w:r>
          </w:p>
        </w:tc>
        <w:tc>
          <w:tcPr>
            <w:tcW w:w="6365" w:type="dxa"/>
            <w:gridSpan w:val="6"/>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Планировочные размеры, м</w:t>
            </w:r>
          </w:p>
        </w:tc>
      </w:tr>
      <w:tr w:rsidR="009143BF" w:rsidRPr="00D61DC3" w:rsidTr="009143BF">
        <w:trPr>
          <w:cantSplit/>
          <w:tblHeader/>
          <w:jc w:val="center"/>
        </w:trPr>
        <w:tc>
          <w:tcPr>
            <w:tcW w:w="3535" w:type="dxa"/>
            <w:vMerge/>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p>
        </w:tc>
        <w:tc>
          <w:tcPr>
            <w:tcW w:w="2080" w:type="dxa"/>
            <w:gridSpan w:val="2"/>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игровое поле</w:t>
            </w:r>
          </w:p>
        </w:tc>
        <w:tc>
          <w:tcPr>
            <w:tcW w:w="2250" w:type="dxa"/>
            <w:gridSpan w:val="2"/>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зоны безопасности площадки</w:t>
            </w:r>
          </w:p>
        </w:tc>
        <w:tc>
          <w:tcPr>
            <w:tcW w:w="2035" w:type="dxa"/>
            <w:gridSpan w:val="2"/>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градостроительные параметры</w:t>
            </w:r>
          </w:p>
        </w:tc>
      </w:tr>
      <w:tr w:rsidR="009143BF" w:rsidRPr="00D61DC3" w:rsidTr="009143BF">
        <w:trPr>
          <w:cantSplit/>
          <w:tblHeader/>
          <w:jc w:val="center"/>
        </w:trPr>
        <w:tc>
          <w:tcPr>
            <w:tcW w:w="3535" w:type="dxa"/>
            <w:vMerge/>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p>
        </w:tc>
        <w:tc>
          <w:tcPr>
            <w:tcW w:w="1071"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длинна</w:t>
            </w:r>
          </w:p>
        </w:tc>
        <w:tc>
          <w:tcPr>
            <w:tcW w:w="1009"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ширина</w:t>
            </w:r>
          </w:p>
        </w:tc>
        <w:tc>
          <w:tcPr>
            <w:tcW w:w="1087"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длинна</w:t>
            </w:r>
          </w:p>
        </w:tc>
        <w:tc>
          <w:tcPr>
            <w:tcW w:w="1163"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ширина</w:t>
            </w:r>
          </w:p>
        </w:tc>
        <w:tc>
          <w:tcPr>
            <w:tcW w:w="985"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длинна</w:t>
            </w:r>
          </w:p>
        </w:tc>
        <w:tc>
          <w:tcPr>
            <w:tcW w:w="1050" w:type="dxa"/>
            <w:shd w:val="clear" w:color="auto" w:fill="CCFFCC"/>
            <w:vAlign w:val="center"/>
          </w:tcPr>
          <w:p w:rsidR="009143BF" w:rsidRPr="00D61DC3" w:rsidRDefault="009143BF" w:rsidP="009143BF">
            <w:pPr>
              <w:widowControl w:val="0"/>
              <w:spacing w:before="120" w:line="260" w:lineRule="auto"/>
              <w:jc w:val="center"/>
              <w:rPr>
                <w:rFonts w:ascii="Times New Roman" w:eastAsia="Times New Roman" w:hAnsi="Times New Roman" w:cs="Times New Roman"/>
                <w:sz w:val="28"/>
                <w:szCs w:val="28"/>
                <w:lang w:eastAsia="ru-RU"/>
              </w:rPr>
            </w:pPr>
            <w:r w:rsidRPr="00D61DC3">
              <w:rPr>
                <w:rFonts w:ascii="Times New Roman" w:eastAsia="Times New Roman" w:hAnsi="Times New Roman" w:cs="Times New Roman"/>
                <w:sz w:val="28"/>
                <w:szCs w:val="28"/>
                <w:lang w:eastAsia="ru-RU"/>
              </w:rPr>
              <w:t>ширина</w:t>
            </w:r>
          </w:p>
        </w:tc>
      </w:tr>
      <w:tr w:rsidR="009143BF" w:rsidRPr="00D61DC3" w:rsidTr="009143BF">
        <w:trPr>
          <w:jc w:val="center"/>
        </w:trPr>
        <w:tc>
          <w:tcPr>
            <w:tcW w:w="3535" w:type="dxa"/>
            <w:vAlign w:val="center"/>
          </w:tcPr>
          <w:p w:rsidR="009143BF" w:rsidRPr="00D61DC3" w:rsidRDefault="009143BF" w:rsidP="009143BF">
            <w:pPr>
              <w:widowControl w:val="0"/>
              <w:shd w:val="clear" w:color="auto" w:fill="FFFFFF"/>
              <w:spacing w:line="260" w:lineRule="auto"/>
              <w:ind w:firstLine="34"/>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Лапта</w:t>
            </w:r>
          </w:p>
        </w:tc>
        <w:tc>
          <w:tcPr>
            <w:tcW w:w="1071"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40-55</w:t>
            </w:r>
          </w:p>
        </w:tc>
        <w:tc>
          <w:tcPr>
            <w:tcW w:w="1009"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25-40</w:t>
            </w:r>
          </w:p>
        </w:tc>
        <w:tc>
          <w:tcPr>
            <w:tcW w:w="1087"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5</w:t>
            </w:r>
          </w:p>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20</w:t>
            </w:r>
          </w:p>
        </w:tc>
        <w:tc>
          <w:tcPr>
            <w:tcW w:w="1163"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5-10</w:t>
            </w:r>
          </w:p>
        </w:tc>
        <w:tc>
          <w:tcPr>
            <w:tcW w:w="985"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w:t>
            </w:r>
          </w:p>
        </w:tc>
        <w:tc>
          <w:tcPr>
            <w:tcW w:w="1050"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w:t>
            </w:r>
          </w:p>
        </w:tc>
      </w:tr>
      <w:tr w:rsidR="009143BF" w:rsidRPr="00D61DC3" w:rsidTr="009143BF">
        <w:trPr>
          <w:jc w:val="center"/>
        </w:trPr>
        <w:tc>
          <w:tcPr>
            <w:tcW w:w="3535" w:type="dxa"/>
            <w:vMerge w:val="restart"/>
            <w:vAlign w:val="center"/>
          </w:tcPr>
          <w:p w:rsidR="009143BF" w:rsidRPr="00D61DC3" w:rsidRDefault="009143BF" w:rsidP="009143BF">
            <w:pPr>
              <w:widowControl w:val="0"/>
              <w:shd w:val="clear" w:color="auto" w:fill="FFFFFF"/>
              <w:spacing w:line="260" w:lineRule="auto"/>
              <w:ind w:firstLine="34"/>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Футбол</w:t>
            </w:r>
          </w:p>
        </w:tc>
        <w:tc>
          <w:tcPr>
            <w:tcW w:w="1071"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90-110</w:t>
            </w:r>
          </w:p>
        </w:tc>
        <w:tc>
          <w:tcPr>
            <w:tcW w:w="1009"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60-75</w:t>
            </w:r>
          </w:p>
        </w:tc>
        <w:tc>
          <w:tcPr>
            <w:tcW w:w="1087" w:type="dxa"/>
            <w:vMerge w:val="restart"/>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4-8</w:t>
            </w:r>
          </w:p>
        </w:tc>
        <w:tc>
          <w:tcPr>
            <w:tcW w:w="1163" w:type="dxa"/>
            <w:vMerge w:val="restart"/>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2-4</w:t>
            </w:r>
          </w:p>
        </w:tc>
        <w:tc>
          <w:tcPr>
            <w:tcW w:w="985" w:type="dxa"/>
            <w:vMerge w:val="restart"/>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120</w:t>
            </w:r>
          </w:p>
        </w:tc>
        <w:tc>
          <w:tcPr>
            <w:tcW w:w="1050" w:type="dxa"/>
            <w:vMerge w:val="restart"/>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80</w:t>
            </w:r>
          </w:p>
        </w:tc>
      </w:tr>
      <w:tr w:rsidR="009143BF" w:rsidRPr="00D61DC3" w:rsidTr="009143BF">
        <w:trPr>
          <w:jc w:val="center"/>
        </w:trPr>
        <w:tc>
          <w:tcPr>
            <w:tcW w:w="3535" w:type="dxa"/>
            <w:vMerge/>
            <w:vAlign w:val="center"/>
          </w:tcPr>
          <w:p w:rsidR="009143BF" w:rsidRPr="00D61DC3" w:rsidRDefault="009143BF" w:rsidP="009143BF">
            <w:pPr>
              <w:widowControl w:val="0"/>
              <w:shd w:val="clear" w:color="auto" w:fill="FFFFFF"/>
              <w:spacing w:line="260" w:lineRule="auto"/>
              <w:ind w:firstLine="34"/>
              <w:textAlignment w:val="top"/>
              <w:rPr>
                <w:rFonts w:ascii="Times New Roman" w:eastAsia="Times New Roman" w:hAnsi="Times New Roman" w:cs="Times New Roman"/>
                <w:bCs/>
                <w:sz w:val="28"/>
                <w:szCs w:val="28"/>
                <w:lang w:eastAsia="ru-RU"/>
              </w:rPr>
            </w:pPr>
          </w:p>
        </w:tc>
        <w:tc>
          <w:tcPr>
            <w:tcW w:w="1071"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105</w:t>
            </w:r>
          </w:p>
        </w:tc>
        <w:tc>
          <w:tcPr>
            <w:tcW w:w="1009"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68</w:t>
            </w:r>
          </w:p>
        </w:tc>
        <w:tc>
          <w:tcPr>
            <w:tcW w:w="1087" w:type="dxa"/>
            <w:vMerge/>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p>
        </w:tc>
        <w:tc>
          <w:tcPr>
            <w:tcW w:w="1163" w:type="dxa"/>
            <w:vMerge/>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p>
        </w:tc>
        <w:tc>
          <w:tcPr>
            <w:tcW w:w="985" w:type="dxa"/>
            <w:vMerge/>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p>
        </w:tc>
        <w:tc>
          <w:tcPr>
            <w:tcW w:w="1050" w:type="dxa"/>
            <w:vMerge/>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p>
        </w:tc>
      </w:tr>
      <w:tr w:rsidR="009143BF" w:rsidRPr="00D61DC3" w:rsidTr="009143BF">
        <w:trPr>
          <w:jc w:val="center"/>
        </w:trPr>
        <w:tc>
          <w:tcPr>
            <w:tcW w:w="3535" w:type="dxa"/>
            <w:vAlign w:val="center"/>
          </w:tcPr>
          <w:p w:rsidR="009143BF" w:rsidRPr="00D61DC3" w:rsidRDefault="009143BF" w:rsidP="009143BF">
            <w:pPr>
              <w:widowControl w:val="0"/>
              <w:shd w:val="clear" w:color="auto" w:fill="FFFFFF"/>
              <w:spacing w:line="260" w:lineRule="auto"/>
              <w:ind w:firstLine="34"/>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Хоккей на траве</w:t>
            </w:r>
          </w:p>
        </w:tc>
        <w:tc>
          <w:tcPr>
            <w:tcW w:w="1071"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91,4</w:t>
            </w:r>
          </w:p>
        </w:tc>
        <w:tc>
          <w:tcPr>
            <w:tcW w:w="1009"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55</w:t>
            </w:r>
          </w:p>
        </w:tc>
        <w:tc>
          <w:tcPr>
            <w:tcW w:w="1087"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4-8</w:t>
            </w:r>
          </w:p>
        </w:tc>
        <w:tc>
          <w:tcPr>
            <w:tcW w:w="1163"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3-5</w:t>
            </w:r>
          </w:p>
        </w:tc>
        <w:tc>
          <w:tcPr>
            <w:tcW w:w="985"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99,4</w:t>
            </w:r>
          </w:p>
        </w:tc>
        <w:tc>
          <w:tcPr>
            <w:tcW w:w="1050" w:type="dxa"/>
            <w:vAlign w:val="center"/>
          </w:tcPr>
          <w:p w:rsidR="009143BF" w:rsidRPr="00D61DC3" w:rsidRDefault="009143BF" w:rsidP="009143BF">
            <w:pPr>
              <w:widowControl w:val="0"/>
              <w:shd w:val="clear" w:color="auto" w:fill="FFFFFF"/>
              <w:spacing w:line="260" w:lineRule="auto"/>
              <w:ind w:firstLine="34"/>
              <w:jc w:val="center"/>
              <w:textAlignment w:val="top"/>
              <w:rPr>
                <w:rFonts w:ascii="Times New Roman" w:eastAsia="Times New Roman" w:hAnsi="Times New Roman" w:cs="Times New Roman"/>
                <w:bCs/>
                <w:sz w:val="28"/>
                <w:szCs w:val="28"/>
                <w:lang w:eastAsia="ru-RU"/>
              </w:rPr>
            </w:pPr>
            <w:r w:rsidRPr="00D61DC3">
              <w:rPr>
                <w:rFonts w:ascii="Times New Roman" w:eastAsia="Times New Roman" w:hAnsi="Times New Roman" w:cs="Times New Roman"/>
                <w:bCs/>
                <w:sz w:val="28"/>
                <w:szCs w:val="28"/>
                <w:lang w:eastAsia="ru-RU"/>
              </w:rPr>
              <w:t>61</w:t>
            </w:r>
          </w:p>
        </w:tc>
      </w:tr>
    </w:tbl>
    <w:p w:rsidR="009143BF" w:rsidRPr="00FB2233" w:rsidRDefault="009143BF" w:rsidP="009143BF">
      <w:pPr>
        <w:spacing w:before="120"/>
        <w:ind w:firstLine="709"/>
        <w:rPr>
          <w:rFonts w:ascii="Times New Roman" w:hAnsi="Times New Roman" w:cs="Times New Roman"/>
          <w:b/>
          <w:sz w:val="24"/>
          <w:szCs w:val="24"/>
        </w:rPr>
      </w:pPr>
      <w:r w:rsidRPr="00FB2233">
        <w:rPr>
          <w:rFonts w:ascii="Times New Roman" w:hAnsi="Times New Roman" w:cs="Times New Roman"/>
          <w:i/>
          <w:iCs/>
          <w:spacing w:val="40"/>
          <w:sz w:val="24"/>
          <w:szCs w:val="24"/>
        </w:rPr>
        <w:t>Примечание</w:t>
      </w:r>
      <w:r w:rsidRPr="00FB2233">
        <w:rPr>
          <w:rFonts w:ascii="Times New Roman" w:hAnsi="Times New Roman" w:cs="Times New Roman"/>
          <w:i/>
          <w:iCs/>
          <w:sz w:val="24"/>
          <w:szCs w:val="24"/>
        </w:rPr>
        <w:t xml:space="preserve">: </w:t>
      </w:r>
      <w:r w:rsidRPr="00FB2233">
        <w:rPr>
          <w:rFonts w:ascii="Times New Roman" w:hAnsi="Times New Roman" w:cs="Times New Roman"/>
          <w:sz w:val="24"/>
          <w:szCs w:val="24"/>
        </w:rPr>
        <w:t xml:space="preserve">При проектировании полей для спортивных игр с воротами (футбол, хоккей на траве и т. п.) их следует ориентировать продольными осями в направлении север - юг. Допускается отклонение в любую сторону, не превышающее 20°. </w:t>
      </w:r>
    </w:p>
    <w:p w:rsidR="009143BF" w:rsidRPr="00FB2233" w:rsidRDefault="009143BF" w:rsidP="009143BF">
      <w:pPr>
        <w:ind w:firstLine="709"/>
        <w:rPr>
          <w:rFonts w:ascii="Times New Roman" w:hAnsi="Times New Roman" w:cs="Times New Roman"/>
          <w:b/>
          <w:sz w:val="24"/>
          <w:szCs w:val="24"/>
        </w:rPr>
      </w:pPr>
      <w:r w:rsidRPr="00FB2233">
        <w:rPr>
          <w:rFonts w:ascii="Times New Roman" w:hAnsi="Times New Roman" w:cs="Times New Roman"/>
          <w:sz w:val="24"/>
          <w:szCs w:val="24"/>
        </w:rPr>
        <w:t>При наличии в составе спортивных сооружений нескольких спортивных полей одного вида допускается ориентация не более одной трети этих полей в направлении восток - запад.</w:t>
      </w:r>
    </w:p>
    <w:p w:rsidR="00060ABB" w:rsidRDefault="00060ABB" w:rsidP="009143BF">
      <w:pPr>
        <w:spacing w:line="240" w:lineRule="auto"/>
        <w:ind w:right="2804" w:firstLine="709"/>
        <w:contextualSpacing/>
        <w:jc w:val="right"/>
        <w:rPr>
          <w:rFonts w:ascii="Times New Roman" w:hAnsi="Times New Roman" w:cs="Times New Roman"/>
          <w:sz w:val="28"/>
          <w:szCs w:val="28"/>
        </w:rPr>
      </w:pPr>
    </w:p>
    <w:p w:rsidR="00060ABB" w:rsidRDefault="00060ABB" w:rsidP="009143BF">
      <w:pPr>
        <w:spacing w:line="240" w:lineRule="auto"/>
        <w:ind w:right="2804" w:firstLine="709"/>
        <w:contextualSpacing/>
        <w:jc w:val="right"/>
        <w:rPr>
          <w:rFonts w:ascii="Times New Roman" w:hAnsi="Times New Roman" w:cs="Times New Roman"/>
          <w:sz w:val="28"/>
          <w:szCs w:val="28"/>
        </w:rPr>
      </w:pPr>
    </w:p>
    <w:p w:rsidR="00060ABB" w:rsidRDefault="00060ABB" w:rsidP="009143BF">
      <w:pPr>
        <w:spacing w:line="240" w:lineRule="auto"/>
        <w:ind w:right="2804" w:firstLine="709"/>
        <w:contextualSpacing/>
        <w:jc w:val="right"/>
        <w:rPr>
          <w:rFonts w:ascii="Times New Roman" w:hAnsi="Times New Roman" w:cs="Times New Roman"/>
          <w:sz w:val="28"/>
          <w:szCs w:val="28"/>
        </w:rPr>
      </w:pPr>
    </w:p>
    <w:p w:rsidR="00060ABB" w:rsidRDefault="00060ABB" w:rsidP="009143BF">
      <w:pPr>
        <w:spacing w:line="240" w:lineRule="auto"/>
        <w:ind w:right="2804" w:firstLine="709"/>
        <w:contextualSpacing/>
        <w:jc w:val="right"/>
        <w:rPr>
          <w:rFonts w:ascii="Times New Roman" w:hAnsi="Times New Roman" w:cs="Times New Roman"/>
          <w:sz w:val="28"/>
          <w:szCs w:val="28"/>
        </w:rPr>
      </w:pPr>
    </w:p>
    <w:p w:rsidR="009143BF" w:rsidRPr="00012826" w:rsidRDefault="009143BF" w:rsidP="009143BF">
      <w:pPr>
        <w:spacing w:line="240" w:lineRule="auto"/>
        <w:ind w:right="2804" w:firstLine="709"/>
        <w:contextualSpacing/>
        <w:jc w:val="right"/>
        <w:rPr>
          <w:rFonts w:ascii="Times New Roman" w:hAnsi="Times New Roman" w:cs="Times New Roman"/>
          <w:b/>
          <w:sz w:val="28"/>
          <w:szCs w:val="28"/>
        </w:rPr>
      </w:pPr>
      <w:r w:rsidRPr="00012826">
        <w:rPr>
          <w:rFonts w:ascii="Times New Roman" w:hAnsi="Times New Roman" w:cs="Times New Roman"/>
          <w:sz w:val="28"/>
          <w:szCs w:val="28"/>
        </w:rPr>
        <w:lastRenderedPageBreak/>
        <w:t>Таблица 1</w:t>
      </w:r>
      <w:r w:rsidR="00060ABB">
        <w:rPr>
          <w:rFonts w:ascii="Times New Roman" w:hAnsi="Times New Roman" w:cs="Times New Roman"/>
          <w:sz w:val="28"/>
          <w:szCs w:val="28"/>
        </w:rPr>
        <w:t>5</w:t>
      </w:r>
    </w:p>
    <w:p w:rsidR="009143BF" w:rsidRPr="00012826" w:rsidRDefault="009143BF" w:rsidP="009143BF">
      <w:pPr>
        <w:spacing w:after="120" w:line="240" w:lineRule="auto"/>
        <w:contextualSpacing/>
        <w:jc w:val="center"/>
        <w:rPr>
          <w:rFonts w:ascii="Times New Roman" w:hAnsi="Times New Roman" w:cs="Times New Roman"/>
          <w:b/>
          <w:i/>
          <w:iCs/>
          <w:spacing w:val="40"/>
          <w:sz w:val="28"/>
          <w:szCs w:val="28"/>
        </w:rPr>
      </w:pPr>
      <w:r w:rsidRPr="00012826">
        <w:rPr>
          <w:rFonts w:ascii="Times New Roman" w:hAnsi="Times New Roman" w:cs="Times New Roman"/>
          <w:sz w:val="28"/>
          <w:szCs w:val="28"/>
        </w:rPr>
        <w:t>Места для занятия легкой атлетикой</w:t>
      </w:r>
    </w:p>
    <w:tbl>
      <w:tblPr>
        <w:tblStyle w:val="ae"/>
        <w:tblW w:w="10065" w:type="dxa"/>
        <w:jc w:val="center"/>
        <w:tblInd w:w="108" w:type="dxa"/>
        <w:tblLook w:val="04A0"/>
      </w:tblPr>
      <w:tblGrid>
        <w:gridCol w:w="5637"/>
        <w:gridCol w:w="2160"/>
        <w:gridCol w:w="2268"/>
      </w:tblGrid>
      <w:tr w:rsidR="009143BF" w:rsidRPr="00D61DC3" w:rsidTr="009143BF">
        <w:trPr>
          <w:jc w:val="center"/>
        </w:trPr>
        <w:tc>
          <w:tcPr>
            <w:tcW w:w="5637" w:type="dxa"/>
            <w:vMerge w:val="restart"/>
            <w:shd w:val="clear" w:color="auto" w:fill="CCFFCC"/>
            <w:vAlign w:val="center"/>
          </w:tcPr>
          <w:p w:rsidR="009143BF" w:rsidRPr="00D61DC3" w:rsidRDefault="009143BF" w:rsidP="009143BF">
            <w:pPr>
              <w:spacing w:before="120"/>
              <w:jc w:val="center"/>
              <w:rPr>
                <w:rFonts w:ascii="Times New Roman" w:hAnsi="Times New Roman" w:cs="Times New Roman"/>
                <w:iCs/>
                <w:spacing w:val="40"/>
                <w:sz w:val="28"/>
                <w:szCs w:val="28"/>
              </w:rPr>
            </w:pPr>
            <w:r w:rsidRPr="00D61DC3">
              <w:rPr>
                <w:rFonts w:ascii="Times New Roman" w:hAnsi="Times New Roman" w:cs="Times New Roman"/>
                <w:sz w:val="28"/>
                <w:szCs w:val="28"/>
              </w:rPr>
              <w:t>Вид спорта</w:t>
            </w:r>
          </w:p>
        </w:tc>
        <w:tc>
          <w:tcPr>
            <w:tcW w:w="4428" w:type="dxa"/>
            <w:gridSpan w:val="2"/>
            <w:shd w:val="clear" w:color="auto" w:fill="CCFFCC"/>
            <w:vAlign w:val="center"/>
          </w:tcPr>
          <w:p w:rsidR="009143BF" w:rsidRPr="00D61DC3" w:rsidRDefault="009143BF" w:rsidP="009143BF">
            <w:pPr>
              <w:spacing w:before="120"/>
              <w:jc w:val="center"/>
              <w:rPr>
                <w:rFonts w:ascii="Times New Roman" w:hAnsi="Times New Roman" w:cs="Times New Roman"/>
                <w:iCs/>
                <w:spacing w:val="40"/>
                <w:sz w:val="28"/>
                <w:szCs w:val="28"/>
              </w:rPr>
            </w:pPr>
            <w:r w:rsidRPr="00D61DC3">
              <w:rPr>
                <w:rFonts w:ascii="Times New Roman" w:hAnsi="Times New Roman" w:cs="Times New Roman"/>
                <w:sz w:val="28"/>
                <w:szCs w:val="28"/>
              </w:rPr>
              <w:t>Планировочные размеры, м</w:t>
            </w:r>
          </w:p>
        </w:tc>
      </w:tr>
      <w:tr w:rsidR="009143BF" w:rsidRPr="00D61DC3" w:rsidTr="009143BF">
        <w:trPr>
          <w:jc w:val="center"/>
        </w:trPr>
        <w:tc>
          <w:tcPr>
            <w:tcW w:w="5637" w:type="dxa"/>
            <w:vMerge/>
            <w:shd w:val="clear" w:color="auto" w:fill="CCFFCC"/>
            <w:vAlign w:val="center"/>
          </w:tcPr>
          <w:p w:rsidR="009143BF" w:rsidRPr="00D61DC3" w:rsidRDefault="009143BF" w:rsidP="009143BF">
            <w:pPr>
              <w:spacing w:before="120"/>
              <w:jc w:val="center"/>
              <w:rPr>
                <w:rFonts w:ascii="Times New Roman" w:hAnsi="Times New Roman" w:cs="Times New Roman"/>
                <w:iCs/>
                <w:spacing w:val="40"/>
                <w:sz w:val="28"/>
                <w:szCs w:val="28"/>
              </w:rPr>
            </w:pPr>
          </w:p>
        </w:tc>
        <w:tc>
          <w:tcPr>
            <w:tcW w:w="2160" w:type="dxa"/>
            <w:shd w:val="clear" w:color="auto" w:fill="CCFFCC"/>
            <w:vAlign w:val="center"/>
          </w:tcPr>
          <w:p w:rsidR="009143BF" w:rsidRPr="00D61DC3" w:rsidRDefault="009143BF" w:rsidP="009143BF">
            <w:pPr>
              <w:spacing w:before="120"/>
              <w:jc w:val="center"/>
              <w:rPr>
                <w:rFonts w:ascii="Times New Roman" w:hAnsi="Times New Roman" w:cs="Times New Roman"/>
                <w:iCs/>
                <w:sz w:val="28"/>
                <w:szCs w:val="28"/>
              </w:rPr>
            </w:pPr>
            <w:r w:rsidRPr="00D61DC3">
              <w:rPr>
                <w:rFonts w:ascii="Times New Roman" w:hAnsi="Times New Roman" w:cs="Times New Roman"/>
                <w:iCs/>
                <w:sz w:val="28"/>
                <w:szCs w:val="28"/>
              </w:rPr>
              <w:t>длинна</w:t>
            </w:r>
          </w:p>
        </w:tc>
        <w:tc>
          <w:tcPr>
            <w:tcW w:w="2268" w:type="dxa"/>
            <w:shd w:val="clear" w:color="auto" w:fill="CCFFCC"/>
            <w:vAlign w:val="center"/>
          </w:tcPr>
          <w:p w:rsidR="009143BF" w:rsidRPr="00D61DC3" w:rsidRDefault="009143BF" w:rsidP="009143BF">
            <w:pPr>
              <w:spacing w:before="120"/>
              <w:jc w:val="center"/>
              <w:rPr>
                <w:rFonts w:ascii="Times New Roman" w:hAnsi="Times New Roman" w:cs="Times New Roman"/>
                <w:iCs/>
                <w:sz w:val="28"/>
                <w:szCs w:val="28"/>
              </w:rPr>
            </w:pPr>
            <w:r w:rsidRPr="00D61DC3">
              <w:rPr>
                <w:rFonts w:ascii="Times New Roman" w:hAnsi="Times New Roman" w:cs="Times New Roman"/>
                <w:iCs/>
                <w:sz w:val="28"/>
                <w:szCs w:val="28"/>
              </w:rPr>
              <w:t>ширина</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Прыжки в длину и тройной прыжок,</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54</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5</w:t>
            </w:r>
          </w:p>
        </w:tc>
      </w:tr>
      <w:tr w:rsidR="009143BF" w:rsidRPr="00D61DC3" w:rsidTr="009143BF">
        <w:trPr>
          <w:jc w:val="center"/>
        </w:trPr>
        <w:tc>
          <w:tcPr>
            <w:tcW w:w="5637" w:type="dxa"/>
          </w:tcPr>
          <w:p w:rsidR="009143BF" w:rsidRPr="00D61DC3" w:rsidRDefault="009143BF" w:rsidP="009143BF">
            <w:pPr>
              <w:shd w:val="clear" w:color="auto" w:fill="FFFFFF"/>
              <w:ind w:left="157"/>
              <w:textAlignment w:val="top"/>
              <w:rPr>
                <w:rFonts w:ascii="Times New Roman" w:hAnsi="Times New Roman" w:cs="Times New Roman"/>
                <w:b/>
                <w:sz w:val="28"/>
                <w:szCs w:val="28"/>
              </w:rPr>
            </w:pPr>
            <w:r w:rsidRPr="00D61DC3">
              <w:rPr>
                <w:rFonts w:ascii="Times New Roman" w:hAnsi="Times New Roman" w:cs="Times New Roman"/>
                <w:sz w:val="28"/>
                <w:szCs w:val="28"/>
              </w:rPr>
              <w:t>в том числе дорожка для разбега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45</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3,25</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Прыжки в высоту,</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19</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35</w:t>
            </w:r>
          </w:p>
        </w:tc>
      </w:tr>
      <w:tr w:rsidR="009143BF" w:rsidRPr="00D61DC3" w:rsidTr="009143BF">
        <w:trPr>
          <w:jc w:val="center"/>
        </w:trPr>
        <w:tc>
          <w:tcPr>
            <w:tcW w:w="5637" w:type="dxa"/>
          </w:tcPr>
          <w:p w:rsidR="009143BF" w:rsidRPr="00D61DC3" w:rsidRDefault="009143BF" w:rsidP="009143BF">
            <w:pPr>
              <w:shd w:val="clear" w:color="auto" w:fill="FFFFFF"/>
              <w:ind w:left="157"/>
              <w:textAlignment w:val="top"/>
              <w:rPr>
                <w:rFonts w:ascii="Times New Roman" w:hAnsi="Times New Roman" w:cs="Times New Roman"/>
                <w:b/>
                <w:spacing w:val="-2"/>
                <w:sz w:val="28"/>
                <w:szCs w:val="28"/>
              </w:rPr>
            </w:pPr>
            <w:r w:rsidRPr="00D61DC3">
              <w:rPr>
                <w:rFonts w:ascii="Times New Roman" w:hAnsi="Times New Roman" w:cs="Times New Roman"/>
                <w:spacing w:val="-2"/>
                <w:sz w:val="28"/>
                <w:szCs w:val="28"/>
              </w:rPr>
              <w:t>в том числе сектор для разбега (при размещении вне спортивного ядра)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35</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Прыжки с шестом,</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52</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8</w:t>
            </w:r>
          </w:p>
        </w:tc>
      </w:tr>
      <w:tr w:rsidR="009143BF" w:rsidRPr="00D61DC3" w:rsidTr="009143BF">
        <w:trPr>
          <w:jc w:val="center"/>
        </w:trPr>
        <w:tc>
          <w:tcPr>
            <w:tcW w:w="5637" w:type="dxa"/>
          </w:tcPr>
          <w:p w:rsidR="009143BF" w:rsidRPr="00D61DC3" w:rsidRDefault="009143BF" w:rsidP="009143BF">
            <w:pPr>
              <w:shd w:val="clear" w:color="auto" w:fill="FFFFFF"/>
              <w:ind w:left="157"/>
              <w:textAlignment w:val="top"/>
              <w:rPr>
                <w:rFonts w:ascii="Times New Roman" w:hAnsi="Times New Roman" w:cs="Times New Roman"/>
                <w:b/>
                <w:sz w:val="28"/>
                <w:szCs w:val="28"/>
              </w:rPr>
            </w:pPr>
            <w:r w:rsidRPr="00D61DC3">
              <w:rPr>
                <w:rFonts w:ascii="Times New Roman" w:hAnsi="Times New Roman" w:cs="Times New Roman"/>
                <w:sz w:val="28"/>
                <w:szCs w:val="28"/>
              </w:rPr>
              <w:t>в том числе дорожка для разбега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45</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1,25</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Толкание ядра: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27,5</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20</w:t>
            </w:r>
          </w:p>
        </w:tc>
      </w:tr>
      <w:tr w:rsidR="009143BF" w:rsidRPr="00D61DC3" w:rsidTr="009143BF">
        <w:trPr>
          <w:jc w:val="center"/>
        </w:trPr>
        <w:tc>
          <w:tcPr>
            <w:tcW w:w="5637" w:type="dxa"/>
          </w:tcPr>
          <w:p w:rsidR="009143BF" w:rsidRPr="00D61DC3" w:rsidRDefault="009143BF" w:rsidP="009143BF">
            <w:pPr>
              <w:shd w:val="clear" w:color="auto" w:fill="FFFFFF"/>
              <w:ind w:left="157"/>
              <w:textAlignment w:val="top"/>
              <w:rPr>
                <w:rFonts w:ascii="Times New Roman" w:hAnsi="Times New Roman" w:cs="Times New Roman"/>
                <w:b/>
                <w:sz w:val="28"/>
                <w:szCs w:val="28"/>
              </w:rPr>
            </w:pPr>
            <w:r w:rsidRPr="00D61DC3">
              <w:rPr>
                <w:rFonts w:ascii="Times New Roman" w:hAnsi="Times New Roman" w:cs="Times New Roman"/>
                <w:sz w:val="28"/>
                <w:szCs w:val="28"/>
              </w:rPr>
              <w:t>в том числе: площадка под кольцо,</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2,4</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2,4</w:t>
            </w:r>
          </w:p>
        </w:tc>
      </w:tr>
      <w:tr w:rsidR="009143BF" w:rsidRPr="00D61DC3" w:rsidTr="009143BF">
        <w:trPr>
          <w:jc w:val="center"/>
        </w:trPr>
        <w:tc>
          <w:tcPr>
            <w:tcW w:w="5637" w:type="dxa"/>
          </w:tcPr>
          <w:p w:rsidR="009143BF" w:rsidRPr="00D61DC3" w:rsidRDefault="009143BF" w:rsidP="009143BF">
            <w:pPr>
              <w:shd w:val="clear" w:color="auto" w:fill="FFFFFF"/>
              <w:ind w:left="1389"/>
              <w:textAlignment w:val="top"/>
              <w:rPr>
                <w:rFonts w:ascii="Times New Roman" w:hAnsi="Times New Roman" w:cs="Times New Roman"/>
                <w:b/>
                <w:sz w:val="28"/>
                <w:szCs w:val="28"/>
              </w:rPr>
            </w:pPr>
            <w:r w:rsidRPr="00D61DC3">
              <w:rPr>
                <w:rFonts w:ascii="Times New Roman" w:hAnsi="Times New Roman" w:cs="Times New Roman"/>
                <w:sz w:val="28"/>
                <w:szCs w:val="28"/>
              </w:rPr>
              <w:t>сектор для приземления ядра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24</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20</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Метание диска и (или) молота: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90</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65</w:t>
            </w:r>
          </w:p>
        </w:tc>
      </w:tr>
      <w:tr w:rsidR="009143BF" w:rsidRPr="00D61DC3" w:rsidTr="009143BF">
        <w:trPr>
          <w:jc w:val="center"/>
        </w:trPr>
        <w:tc>
          <w:tcPr>
            <w:tcW w:w="5637" w:type="dxa"/>
          </w:tcPr>
          <w:p w:rsidR="009143BF" w:rsidRPr="00D61DC3" w:rsidRDefault="009143BF" w:rsidP="009143BF">
            <w:pPr>
              <w:shd w:val="clear" w:color="auto" w:fill="FFFFFF"/>
              <w:ind w:left="157"/>
              <w:textAlignment w:val="top"/>
              <w:rPr>
                <w:rFonts w:ascii="Times New Roman" w:hAnsi="Times New Roman" w:cs="Times New Roman"/>
                <w:b/>
                <w:sz w:val="28"/>
                <w:szCs w:val="28"/>
              </w:rPr>
            </w:pPr>
            <w:r w:rsidRPr="00D61DC3">
              <w:rPr>
                <w:rFonts w:ascii="Times New Roman" w:hAnsi="Times New Roman" w:cs="Times New Roman"/>
                <w:sz w:val="28"/>
                <w:szCs w:val="28"/>
              </w:rPr>
              <w:t>в том числе: площадка под кольцо</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2,7</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2,7</w:t>
            </w:r>
          </w:p>
        </w:tc>
      </w:tr>
      <w:tr w:rsidR="009143BF" w:rsidRPr="00D61DC3" w:rsidTr="009143BF">
        <w:trPr>
          <w:jc w:val="center"/>
        </w:trPr>
        <w:tc>
          <w:tcPr>
            <w:tcW w:w="5637" w:type="dxa"/>
          </w:tcPr>
          <w:p w:rsidR="009143BF" w:rsidRPr="00D61DC3" w:rsidRDefault="009143BF" w:rsidP="009143BF">
            <w:pPr>
              <w:shd w:val="clear" w:color="auto" w:fill="FFFFFF"/>
              <w:ind w:left="1389"/>
              <w:textAlignment w:val="top"/>
              <w:rPr>
                <w:rFonts w:ascii="Times New Roman" w:hAnsi="Times New Roman" w:cs="Times New Roman"/>
                <w:b/>
                <w:sz w:val="28"/>
                <w:szCs w:val="28"/>
              </w:rPr>
            </w:pPr>
            <w:r w:rsidRPr="00D61DC3">
              <w:rPr>
                <w:rFonts w:ascii="Times New Roman" w:hAnsi="Times New Roman" w:cs="Times New Roman"/>
                <w:sz w:val="28"/>
                <w:szCs w:val="28"/>
              </w:rPr>
              <w:t>сектор для приземления снарядов (при размещении вне спортивного ядра)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83</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65</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Метание копья:</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130</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60</w:t>
            </w:r>
          </w:p>
        </w:tc>
      </w:tr>
      <w:tr w:rsidR="009143BF" w:rsidRPr="00D61DC3" w:rsidTr="009143BF">
        <w:trPr>
          <w:jc w:val="center"/>
        </w:trPr>
        <w:tc>
          <w:tcPr>
            <w:tcW w:w="5637" w:type="dxa"/>
          </w:tcPr>
          <w:p w:rsidR="009143BF" w:rsidRPr="00D61DC3" w:rsidRDefault="009143BF" w:rsidP="009143BF">
            <w:pPr>
              <w:shd w:val="clear" w:color="auto" w:fill="FFFFFF"/>
              <w:ind w:left="157"/>
              <w:textAlignment w:val="top"/>
              <w:rPr>
                <w:rFonts w:ascii="Times New Roman" w:hAnsi="Times New Roman" w:cs="Times New Roman"/>
                <w:b/>
                <w:sz w:val="28"/>
                <w:szCs w:val="28"/>
              </w:rPr>
            </w:pPr>
            <w:r w:rsidRPr="00D61DC3">
              <w:rPr>
                <w:rFonts w:ascii="Times New Roman" w:hAnsi="Times New Roman" w:cs="Times New Roman"/>
                <w:sz w:val="28"/>
                <w:szCs w:val="28"/>
              </w:rPr>
              <w:t>в том числе: дорожка для разбега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30</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w:t>
            </w:r>
          </w:p>
        </w:tc>
      </w:tr>
      <w:tr w:rsidR="009143BF" w:rsidRPr="00D61DC3" w:rsidTr="009143BF">
        <w:trPr>
          <w:jc w:val="center"/>
        </w:trPr>
        <w:tc>
          <w:tcPr>
            <w:tcW w:w="5637" w:type="dxa"/>
          </w:tcPr>
          <w:p w:rsidR="009143BF" w:rsidRPr="00D61DC3" w:rsidRDefault="009143BF" w:rsidP="009143BF">
            <w:pPr>
              <w:shd w:val="clear" w:color="auto" w:fill="FFFFFF"/>
              <w:ind w:left="1389"/>
              <w:textAlignment w:val="top"/>
              <w:rPr>
                <w:rFonts w:ascii="Times New Roman" w:hAnsi="Times New Roman" w:cs="Times New Roman"/>
                <w:b/>
                <w:sz w:val="28"/>
                <w:szCs w:val="28"/>
              </w:rPr>
            </w:pPr>
            <w:r w:rsidRPr="00D61DC3">
              <w:rPr>
                <w:rFonts w:ascii="Times New Roman" w:hAnsi="Times New Roman" w:cs="Times New Roman"/>
                <w:sz w:val="28"/>
                <w:szCs w:val="28"/>
              </w:rPr>
              <w:t>сектор для приземления копья (при размещении вне спортивного ядра)</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100</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60</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Бег по прямой</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130</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 xml:space="preserve">по числу отдельных </w:t>
            </w:r>
            <w:r w:rsidRPr="00D61DC3">
              <w:rPr>
                <w:rFonts w:ascii="Times New Roman" w:hAnsi="Times New Roman" w:cs="Times New Roman"/>
                <w:sz w:val="28"/>
                <w:szCs w:val="28"/>
              </w:rPr>
              <w:lastRenderedPageBreak/>
              <w:t>дорожек</w:t>
            </w:r>
          </w:p>
        </w:tc>
      </w:tr>
      <w:tr w:rsidR="009143BF" w:rsidRPr="00D61DC3" w:rsidTr="009143BF">
        <w:trPr>
          <w:jc w:val="center"/>
        </w:trPr>
        <w:tc>
          <w:tcPr>
            <w:tcW w:w="5637"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lastRenderedPageBreak/>
              <w:t>Бег (ходьба) по кругу</w:t>
            </w:r>
          </w:p>
        </w:tc>
        <w:tc>
          <w:tcPr>
            <w:tcW w:w="2160"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400</w:t>
            </w:r>
          </w:p>
        </w:tc>
        <w:tc>
          <w:tcPr>
            <w:tcW w:w="2268"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то же</w:t>
            </w:r>
          </w:p>
        </w:tc>
      </w:tr>
    </w:tbl>
    <w:p w:rsidR="009143BF" w:rsidRPr="00FB2233" w:rsidRDefault="009143BF" w:rsidP="009143BF">
      <w:pPr>
        <w:spacing w:before="120"/>
        <w:ind w:firstLine="709"/>
        <w:rPr>
          <w:rFonts w:ascii="Times New Roman" w:hAnsi="Times New Roman" w:cs="Times New Roman"/>
          <w:b/>
          <w:i/>
          <w:iCs/>
        </w:rPr>
      </w:pPr>
      <w:r w:rsidRPr="00FB2233">
        <w:rPr>
          <w:rFonts w:ascii="Times New Roman" w:hAnsi="Times New Roman" w:cs="Times New Roman"/>
          <w:i/>
          <w:iCs/>
          <w:spacing w:val="40"/>
        </w:rPr>
        <w:t>Примечания</w:t>
      </w:r>
      <w:r w:rsidRPr="00FB2233">
        <w:rPr>
          <w:rFonts w:ascii="Times New Roman" w:hAnsi="Times New Roman" w:cs="Times New Roman"/>
          <w:i/>
          <w:iCs/>
        </w:rPr>
        <w:t>:</w:t>
      </w:r>
    </w:p>
    <w:p w:rsidR="009143BF" w:rsidRPr="00FB2233" w:rsidRDefault="009143BF" w:rsidP="009143BF">
      <w:pPr>
        <w:ind w:firstLine="709"/>
        <w:rPr>
          <w:rFonts w:ascii="Times New Roman" w:hAnsi="Times New Roman" w:cs="Times New Roman"/>
          <w:b/>
        </w:rPr>
      </w:pPr>
      <w:r w:rsidRPr="00FB2233">
        <w:rPr>
          <w:rFonts w:ascii="Times New Roman" w:hAnsi="Times New Roman" w:cs="Times New Roman"/>
        </w:rPr>
        <w:t>1. При проектировании полей открытых мест для занятия легкой атлетикой их следует объединять с футбольным полем в одно общее сооружение – футбольно-легкоатлетическое спортивное ядро (спортивная арена).</w:t>
      </w:r>
    </w:p>
    <w:p w:rsidR="009143BF" w:rsidRPr="00FB2233" w:rsidRDefault="009143BF" w:rsidP="009143BF">
      <w:pPr>
        <w:ind w:firstLine="709"/>
        <w:rPr>
          <w:rFonts w:ascii="Times New Roman" w:hAnsi="Times New Roman" w:cs="Times New Roman"/>
          <w:b/>
        </w:rPr>
      </w:pPr>
      <w:r w:rsidRPr="00FB2233">
        <w:rPr>
          <w:rFonts w:ascii="Times New Roman" w:hAnsi="Times New Roman" w:cs="Times New Roman"/>
        </w:rPr>
        <w:t>2. Компоновка и количество мест для занятия легкой атлетикой в составе спортивного ядра определяются заданием на проектирование в зависимости от местных условий.</w:t>
      </w:r>
    </w:p>
    <w:p w:rsidR="009143BF" w:rsidRPr="00FB2233" w:rsidRDefault="009143BF" w:rsidP="009143BF">
      <w:pPr>
        <w:ind w:firstLine="709"/>
        <w:rPr>
          <w:rFonts w:ascii="Times New Roman" w:hAnsi="Times New Roman" w:cs="Times New Roman"/>
          <w:b/>
        </w:rPr>
      </w:pPr>
      <w:r w:rsidRPr="00FB2233">
        <w:rPr>
          <w:rFonts w:ascii="Times New Roman" w:hAnsi="Times New Roman" w:cs="Times New Roman"/>
        </w:rPr>
        <w:t>3. Размеры спортивного ядра следует проектировать в соответствии с требованиями к размерам футбольного поля, круговой легкоатлетической беговой дорожки остальных мест для занятия легкой атлетикой, не совмещающихся друг с другом и используемых одновременно.</w:t>
      </w:r>
    </w:p>
    <w:p w:rsidR="009143BF" w:rsidRPr="00012826" w:rsidRDefault="009143BF" w:rsidP="009143BF">
      <w:pPr>
        <w:spacing w:line="240" w:lineRule="auto"/>
        <w:ind w:right="2804" w:firstLine="709"/>
        <w:contextualSpacing/>
        <w:jc w:val="right"/>
        <w:rPr>
          <w:rFonts w:ascii="Times New Roman" w:hAnsi="Times New Roman" w:cs="Times New Roman"/>
          <w:b/>
          <w:sz w:val="28"/>
          <w:szCs w:val="28"/>
        </w:rPr>
      </w:pPr>
      <w:r w:rsidRPr="00012826">
        <w:rPr>
          <w:rFonts w:ascii="Times New Roman" w:hAnsi="Times New Roman" w:cs="Times New Roman"/>
          <w:sz w:val="28"/>
          <w:szCs w:val="28"/>
        </w:rPr>
        <w:t>Таблица 1</w:t>
      </w:r>
      <w:r w:rsidR="00060ABB">
        <w:rPr>
          <w:rFonts w:ascii="Times New Roman" w:hAnsi="Times New Roman" w:cs="Times New Roman"/>
          <w:sz w:val="28"/>
          <w:szCs w:val="28"/>
        </w:rPr>
        <w:t>6</w:t>
      </w:r>
    </w:p>
    <w:p w:rsidR="009143BF" w:rsidRDefault="009143BF" w:rsidP="009143BF">
      <w:pPr>
        <w:spacing w:after="120" w:line="240" w:lineRule="auto"/>
        <w:contextualSpacing/>
        <w:jc w:val="center"/>
        <w:rPr>
          <w:rFonts w:ascii="Times New Roman" w:hAnsi="Times New Roman" w:cs="Times New Roman"/>
          <w:sz w:val="28"/>
          <w:szCs w:val="28"/>
        </w:rPr>
      </w:pPr>
      <w:r w:rsidRPr="00012826">
        <w:rPr>
          <w:rFonts w:ascii="Times New Roman" w:hAnsi="Times New Roman" w:cs="Times New Roman"/>
          <w:sz w:val="28"/>
          <w:szCs w:val="28"/>
        </w:rPr>
        <w:t xml:space="preserve">Комплексные физкультурно-игровые площадки </w:t>
      </w:r>
    </w:p>
    <w:p w:rsidR="009143BF" w:rsidRPr="00012826" w:rsidRDefault="009143BF" w:rsidP="009143BF">
      <w:pPr>
        <w:spacing w:after="120" w:line="240" w:lineRule="auto"/>
        <w:contextualSpacing/>
        <w:jc w:val="center"/>
        <w:rPr>
          <w:rFonts w:ascii="Times New Roman" w:hAnsi="Times New Roman" w:cs="Times New Roman"/>
          <w:b/>
          <w:bCs/>
          <w:sz w:val="28"/>
          <w:szCs w:val="28"/>
        </w:rPr>
      </w:pPr>
    </w:p>
    <w:tbl>
      <w:tblPr>
        <w:tblStyle w:val="ae"/>
        <w:tblW w:w="10090" w:type="dxa"/>
        <w:jc w:val="center"/>
        <w:tblInd w:w="108" w:type="dxa"/>
        <w:tblLook w:val="04A0"/>
      </w:tblPr>
      <w:tblGrid>
        <w:gridCol w:w="3375"/>
        <w:gridCol w:w="2690"/>
        <w:gridCol w:w="1131"/>
        <w:gridCol w:w="1678"/>
        <w:gridCol w:w="1216"/>
      </w:tblGrid>
      <w:tr w:rsidR="009143BF" w:rsidRPr="00D61DC3" w:rsidTr="009143BF">
        <w:trPr>
          <w:cantSplit/>
          <w:tblHeader/>
          <w:jc w:val="center"/>
        </w:trPr>
        <w:tc>
          <w:tcPr>
            <w:tcW w:w="3402" w:type="dxa"/>
            <w:vMerge w:val="restart"/>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Возрастная группа занимающихся</w:t>
            </w:r>
          </w:p>
        </w:tc>
        <w:tc>
          <w:tcPr>
            <w:tcW w:w="6688" w:type="dxa"/>
            <w:gridSpan w:val="4"/>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Элементы комплексной площадки</w:t>
            </w:r>
            <w:r w:rsidRPr="00D61DC3">
              <w:rPr>
                <w:rFonts w:ascii="Times New Roman" w:hAnsi="Times New Roman" w:cs="Times New Roman"/>
                <w:sz w:val="28"/>
                <w:szCs w:val="28"/>
                <w:vertAlign w:val="superscript"/>
              </w:rPr>
              <w:t>*</w:t>
            </w:r>
          </w:p>
        </w:tc>
      </w:tr>
      <w:tr w:rsidR="009143BF" w:rsidRPr="00D61DC3" w:rsidTr="009143BF">
        <w:trPr>
          <w:cantSplit/>
          <w:tblHeader/>
          <w:jc w:val="center"/>
        </w:trPr>
        <w:tc>
          <w:tcPr>
            <w:tcW w:w="3402" w:type="dxa"/>
            <w:vMerge/>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p>
        </w:tc>
        <w:tc>
          <w:tcPr>
            <w:tcW w:w="2694" w:type="dxa"/>
            <w:vMerge w:val="restart"/>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 xml:space="preserve">площадка для подвижных игр и </w:t>
            </w:r>
            <w:proofErr w:type="spellStart"/>
            <w:r w:rsidRPr="00D61DC3">
              <w:rPr>
                <w:rFonts w:ascii="Times New Roman" w:hAnsi="Times New Roman" w:cs="Times New Roman"/>
                <w:sz w:val="28"/>
                <w:szCs w:val="28"/>
              </w:rPr>
              <w:t>общеразвивающих</w:t>
            </w:r>
            <w:proofErr w:type="spellEnd"/>
            <w:r w:rsidRPr="00D61DC3">
              <w:rPr>
                <w:rFonts w:ascii="Times New Roman" w:hAnsi="Times New Roman" w:cs="Times New Roman"/>
                <w:sz w:val="28"/>
                <w:szCs w:val="28"/>
              </w:rPr>
              <w:t xml:space="preserve"> упражнений, м</w:t>
            </w:r>
            <w:r w:rsidRPr="00D61DC3">
              <w:rPr>
                <w:rFonts w:ascii="Times New Roman" w:hAnsi="Times New Roman" w:cs="Times New Roman"/>
                <w:sz w:val="28"/>
                <w:szCs w:val="28"/>
                <w:vertAlign w:val="superscript"/>
              </w:rPr>
              <w:t>2</w:t>
            </w:r>
          </w:p>
        </w:tc>
        <w:tc>
          <w:tcPr>
            <w:tcW w:w="3994" w:type="dxa"/>
            <w:gridSpan w:val="3"/>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Замкнутый контур беговой дорожки</w:t>
            </w:r>
          </w:p>
        </w:tc>
      </w:tr>
      <w:tr w:rsidR="009143BF" w:rsidRPr="00D61DC3" w:rsidTr="009143BF">
        <w:trPr>
          <w:cantSplit/>
          <w:tblHeader/>
          <w:jc w:val="center"/>
        </w:trPr>
        <w:tc>
          <w:tcPr>
            <w:tcW w:w="3402" w:type="dxa"/>
            <w:vMerge/>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p>
        </w:tc>
        <w:tc>
          <w:tcPr>
            <w:tcW w:w="2694" w:type="dxa"/>
            <w:vMerge/>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p>
        </w:tc>
        <w:tc>
          <w:tcPr>
            <w:tcW w:w="2821" w:type="dxa"/>
            <w:gridSpan w:val="2"/>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длина, м</w:t>
            </w:r>
          </w:p>
        </w:tc>
        <w:tc>
          <w:tcPr>
            <w:tcW w:w="1173" w:type="dxa"/>
            <w:vMerge w:val="restart"/>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iCs/>
                <w:sz w:val="28"/>
                <w:szCs w:val="28"/>
              </w:rPr>
              <w:t>ширина, м</w:t>
            </w:r>
          </w:p>
        </w:tc>
      </w:tr>
      <w:tr w:rsidR="009143BF" w:rsidRPr="00D61DC3" w:rsidTr="009143BF">
        <w:trPr>
          <w:jc w:val="center"/>
        </w:trPr>
        <w:tc>
          <w:tcPr>
            <w:tcW w:w="3402" w:type="dxa"/>
            <w:vMerge/>
            <w:shd w:val="clear" w:color="auto" w:fill="CCFFCC"/>
          </w:tcPr>
          <w:p w:rsidR="009143BF" w:rsidRPr="00D61DC3" w:rsidRDefault="009143BF" w:rsidP="009143BF">
            <w:pPr>
              <w:rPr>
                <w:rFonts w:ascii="Times New Roman" w:hAnsi="Times New Roman" w:cs="Times New Roman"/>
                <w:b/>
                <w:iCs/>
                <w:spacing w:val="40"/>
                <w:sz w:val="28"/>
                <w:szCs w:val="28"/>
              </w:rPr>
            </w:pPr>
          </w:p>
        </w:tc>
        <w:tc>
          <w:tcPr>
            <w:tcW w:w="2694" w:type="dxa"/>
            <w:vMerge/>
            <w:shd w:val="clear" w:color="auto" w:fill="CCFFCC"/>
          </w:tcPr>
          <w:p w:rsidR="009143BF" w:rsidRPr="00D61DC3" w:rsidRDefault="009143BF" w:rsidP="009143BF">
            <w:pPr>
              <w:rPr>
                <w:rFonts w:ascii="Times New Roman" w:hAnsi="Times New Roman" w:cs="Times New Roman"/>
                <w:b/>
                <w:iCs/>
                <w:spacing w:val="40"/>
                <w:sz w:val="28"/>
                <w:szCs w:val="28"/>
              </w:rPr>
            </w:pPr>
          </w:p>
        </w:tc>
        <w:tc>
          <w:tcPr>
            <w:tcW w:w="1134" w:type="dxa"/>
            <w:shd w:val="clear" w:color="auto" w:fill="CCFFCC"/>
            <w:vAlign w:val="center"/>
          </w:tcPr>
          <w:p w:rsidR="009143BF" w:rsidRPr="00D61DC3" w:rsidRDefault="009143BF" w:rsidP="009143BF">
            <w:pPr>
              <w:jc w:val="center"/>
              <w:rPr>
                <w:rFonts w:ascii="Times New Roman" w:hAnsi="Times New Roman" w:cs="Times New Roman"/>
                <w:iCs/>
                <w:sz w:val="28"/>
                <w:szCs w:val="28"/>
              </w:rPr>
            </w:pPr>
            <w:r w:rsidRPr="00D61DC3">
              <w:rPr>
                <w:rFonts w:ascii="Times New Roman" w:hAnsi="Times New Roman" w:cs="Times New Roman"/>
                <w:iCs/>
                <w:sz w:val="28"/>
                <w:szCs w:val="28"/>
              </w:rPr>
              <w:t>общая</w:t>
            </w:r>
          </w:p>
        </w:tc>
        <w:tc>
          <w:tcPr>
            <w:tcW w:w="1687" w:type="dxa"/>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в том числе прямого участка</w:t>
            </w:r>
          </w:p>
        </w:tc>
        <w:tc>
          <w:tcPr>
            <w:tcW w:w="1173" w:type="dxa"/>
            <w:vMerge/>
            <w:shd w:val="clear" w:color="auto" w:fill="CCFFCC"/>
          </w:tcPr>
          <w:p w:rsidR="009143BF" w:rsidRPr="00D61DC3" w:rsidRDefault="009143BF" w:rsidP="009143BF">
            <w:pPr>
              <w:rPr>
                <w:rFonts w:ascii="Times New Roman" w:hAnsi="Times New Roman" w:cs="Times New Roman"/>
                <w:b/>
                <w:iCs/>
                <w:spacing w:val="40"/>
                <w:sz w:val="28"/>
                <w:szCs w:val="28"/>
              </w:rPr>
            </w:pPr>
          </w:p>
        </w:tc>
      </w:tr>
      <w:tr w:rsidR="009143BF" w:rsidRPr="00D61DC3" w:rsidTr="009143BF">
        <w:trPr>
          <w:jc w:val="center"/>
        </w:trPr>
        <w:tc>
          <w:tcPr>
            <w:tcW w:w="3402"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дети от 7 до 10 лет</w:t>
            </w:r>
          </w:p>
        </w:tc>
        <w:tc>
          <w:tcPr>
            <w:tcW w:w="2694"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50</w:t>
            </w:r>
          </w:p>
        </w:tc>
        <w:tc>
          <w:tcPr>
            <w:tcW w:w="1134"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60</w:t>
            </w:r>
          </w:p>
        </w:tc>
        <w:tc>
          <w:tcPr>
            <w:tcW w:w="16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не менее 15</w:t>
            </w:r>
          </w:p>
        </w:tc>
        <w:tc>
          <w:tcPr>
            <w:tcW w:w="117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1,2</w:t>
            </w:r>
          </w:p>
        </w:tc>
      </w:tr>
      <w:tr w:rsidR="009143BF" w:rsidRPr="00D61DC3" w:rsidTr="009143BF">
        <w:trPr>
          <w:jc w:val="center"/>
        </w:trPr>
        <w:tc>
          <w:tcPr>
            <w:tcW w:w="3402"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дети старше 10 до 14 лет</w:t>
            </w:r>
          </w:p>
        </w:tc>
        <w:tc>
          <w:tcPr>
            <w:tcW w:w="2694"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100</w:t>
            </w:r>
          </w:p>
        </w:tc>
        <w:tc>
          <w:tcPr>
            <w:tcW w:w="1134"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150</w:t>
            </w:r>
          </w:p>
        </w:tc>
        <w:tc>
          <w:tcPr>
            <w:tcW w:w="16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не менее 30</w:t>
            </w:r>
          </w:p>
        </w:tc>
        <w:tc>
          <w:tcPr>
            <w:tcW w:w="117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1,5</w:t>
            </w:r>
          </w:p>
        </w:tc>
      </w:tr>
      <w:tr w:rsidR="009143BF" w:rsidRPr="00D61DC3" w:rsidTr="009143BF">
        <w:trPr>
          <w:jc w:val="center"/>
        </w:trPr>
        <w:tc>
          <w:tcPr>
            <w:tcW w:w="3402"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дети старше 14 лет и взрослые</w:t>
            </w:r>
          </w:p>
        </w:tc>
        <w:tc>
          <w:tcPr>
            <w:tcW w:w="2694"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250</w:t>
            </w:r>
          </w:p>
        </w:tc>
        <w:tc>
          <w:tcPr>
            <w:tcW w:w="1134"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200</w:t>
            </w:r>
          </w:p>
        </w:tc>
        <w:tc>
          <w:tcPr>
            <w:tcW w:w="1687"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не менее 60</w:t>
            </w:r>
          </w:p>
        </w:tc>
        <w:tc>
          <w:tcPr>
            <w:tcW w:w="1173"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w:t>
            </w:r>
          </w:p>
        </w:tc>
      </w:tr>
    </w:tbl>
    <w:p w:rsidR="009143BF" w:rsidRDefault="009143BF" w:rsidP="009143BF">
      <w:pPr>
        <w:spacing w:before="120"/>
        <w:ind w:firstLine="709"/>
        <w:rPr>
          <w:rFonts w:ascii="Times New Roman" w:hAnsi="Times New Roman" w:cs="Times New Roman"/>
        </w:rPr>
      </w:pPr>
      <w:r w:rsidRPr="00FB2233">
        <w:rPr>
          <w:rFonts w:ascii="Times New Roman" w:hAnsi="Times New Roman" w:cs="Times New Roman"/>
          <w:i/>
          <w:iCs/>
          <w:spacing w:val="40"/>
        </w:rPr>
        <w:t>Примечание</w:t>
      </w:r>
      <w:r w:rsidRPr="00FB2233">
        <w:rPr>
          <w:rFonts w:ascii="Times New Roman" w:hAnsi="Times New Roman" w:cs="Times New Roman"/>
          <w:i/>
          <w:iCs/>
        </w:rPr>
        <w:t xml:space="preserve">: </w:t>
      </w:r>
      <w:r w:rsidRPr="00FB2233">
        <w:rPr>
          <w:rFonts w:ascii="Times New Roman" w:hAnsi="Times New Roman" w:cs="Times New Roman"/>
        </w:rPr>
        <w:t>Комплексная площадка может проектироваться на одном общем участке или располагаться раздельно по элементам в пределах функциональных территорий, в том числе в группе жилых зданий.</w:t>
      </w:r>
    </w:p>
    <w:p w:rsidR="009143BF" w:rsidRPr="00012826" w:rsidRDefault="009143BF" w:rsidP="009143BF">
      <w:pPr>
        <w:spacing w:after="120" w:line="240" w:lineRule="auto"/>
        <w:ind w:right="2663"/>
        <w:contextualSpacing/>
        <w:jc w:val="right"/>
        <w:rPr>
          <w:rFonts w:ascii="Times New Roman" w:hAnsi="Times New Roman" w:cs="Times New Roman"/>
          <w:b/>
          <w:bCs/>
          <w:sz w:val="28"/>
          <w:szCs w:val="28"/>
        </w:rPr>
      </w:pPr>
      <w:r w:rsidRPr="00012826">
        <w:rPr>
          <w:rFonts w:ascii="Times New Roman" w:hAnsi="Times New Roman" w:cs="Times New Roman"/>
          <w:sz w:val="28"/>
          <w:szCs w:val="28"/>
        </w:rPr>
        <w:lastRenderedPageBreak/>
        <w:t>Таблица 1</w:t>
      </w:r>
      <w:r w:rsidR="00060ABB">
        <w:rPr>
          <w:rFonts w:ascii="Times New Roman" w:hAnsi="Times New Roman" w:cs="Times New Roman"/>
          <w:sz w:val="28"/>
          <w:szCs w:val="28"/>
        </w:rPr>
        <w:t>7</w:t>
      </w:r>
    </w:p>
    <w:p w:rsidR="009143BF" w:rsidRPr="00012826" w:rsidRDefault="009143BF" w:rsidP="009143BF">
      <w:pPr>
        <w:spacing w:after="120" w:line="240" w:lineRule="auto"/>
        <w:contextualSpacing/>
        <w:jc w:val="center"/>
        <w:rPr>
          <w:rFonts w:ascii="Times New Roman" w:hAnsi="Times New Roman" w:cs="Times New Roman"/>
          <w:b/>
          <w:bCs/>
          <w:sz w:val="28"/>
          <w:szCs w:val="28"/>
        </w:rPr>
      </w:pPr>
      <w:r w:rsidRPr="00012826">
        <w:rPr>
          <w:rFonts w:ascii="Times New Roman" w:hAnsi="Times New Roman" w:cs="Times New Roman"/>
          <w:sz w:val="28"/>
          <w:szCs w:val="28"/>
        </w:rPr>
        <w:t>Площадки для пляжных игровых видов спорта</w:t>
      </w:r>
    </w:p>
    <w:tbl>
      <w:tblPr>
        <w:tblStyle w:val="ae"/>
        <w:tblW w:w="0" w:type="auto"/>
        <w:jc w:val="center"/>
        <w:tblLook w:val="04A0"/>
      </w:tblPr>
      <w:tblGrid>
        <w:gridCol w:w="3454"/>
        <w:gridCol w:w="3455"/>
        <w:gridCol w:w="3455"/>
      </w:tblGrid>
      <w:tr w:rsidR="009143BF" w:rsidRPr="00D61DC3" w:rsidTr="009143BF">
        <w:trPr>
          <w:jc w:val="center"/>
        </w:trPr>
        <w:tc>
          <w:tcPr>
            <w:tcW w:w="3454" w:type="dxa"/>
            <w:vMerge w:val="restart"/>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Вид спорта</w:t>
            </w:r>
          </w:p>
        </w:tc>
        <w:tc>
          <w:tcPr>
            <w:tcW w:w="6910" w:type="dxa"/>
            <w:gridSpan w:val="2"/>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Планировочные размеры (включая зону безопасности), м</w:t>
            </w:r>
          </w:p>
        </w:tc>
      </w:tr>
      <w:tr w:rsidR="009143BF" w:rsidRPr="00D61DC3" w:rsidTr="009143BF">
        <w:trPr>
          <w:jc w:val="center"/>
        </w:trPr>
        <w:tc>
          <w:tcPr>
            <w:tcW w:w="3454" w:type="dxa"/>
            <w:vMerge/>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p>
        </w:tc>
        <w:tc>
          <w:tcPr>
            <w:tcW w:w="3455" w:type="dxa"/>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длина</w:t>
            </w:r>
          </w:p>
        </w:tc>
        <w:tc>
          <w:tcPr>
            <w:tcW w:w="3455" w:type="dxa"/>
            <w:shd w:val="clear" w:color="auto" w:fill="CCFFCC"/>
            <w:vAlign w:val="center"/>
          </w:tcPr>
          <w:p w:rsidR="009143BF" w:rsidRPr="00D61DC3" w:rsidRDefault="009143BF" w:rsidP="009143BF">
            <w:pPr>
              <w:jc w:val="center"/>
              <w:rPr>
                <w:rFonts w:ascii="Times New Roman" w:hAnsi="Times New Roman" w:cs="Times New Roman"/>
                <w:iCs/>
                <w:spacing w:val="40"/>
                <w:sz w:val="28"/>
                <w:szCs w:val="28"/>
              </w:rPr>
            </w:pPr>
            <w:r w:rsidRPr="00D61DC3">
              <w:rPr>
                <w:rFonts w:ascii="Times New Roman" w:hAnsi="Times New Roman" w:cs="Times New Roman"/>
                <w:sz w:val="28"/>
                <w:szCs w:val="28"/>
              </w:rPr>
              <w:t>ширина</w:t>
            </w:r>
          </w:p>
        </w:tc>
      </w:tr>
      <w:tr w:rsidR="009143BF" w:rsidRPr="00D61DC3" w:rsidTr="009143BF">
        <w:trPr>
          <w:jc w:val="center"/>
        </w:trPr>
        <w:tc>
          <w:tcPr>
            <w:tcW w:w="3454"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Пляжный футбол</w:t>
            </w:r>
          </w:p>
        </w:tc>
        <w:tc>
          <w:tcPr>
            <w:tcW w:w="345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30</w:t>
            </w:r>
          </w:p>
        </w:tc>
        <w:tc>
          <w:tcPr>
            <w:tcW w:w="345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20</w:t>
            </w:r>
          </w:p>
        </w:tc>
      </w:tr>
      <w:tr w:rsidR="009143BF" w:rsidRPr="00D61DC3" w:rsidTr="009143BF">
        <w:trPr>
          <w:jc w:val="center"/>
        </w:trPr>
        <w:tc>
          <w:tcPr>
            <w:tcW w:w="3454" w:type="dxa"/>
          </w:tcPr>
          <w:p w:rsidR="009143BF" w:rsidRPr="00D61DC3" w:rsidRDefault="009143BF" w:rsidP="009143BF">
            <w:pPr>
              <w:shd w:val="clear" w:color="auto" w:fill="FFFFFF"/>
              <w:textAlignment w:val="top"/>
              <w:rPr>
                <w:rFonts w:ascii="Times New Roman" w:hAnsi="Times New Roman" w:cs="Times New Roman"/>
                <w:b/>
                <w:sz w:val="28"/>
                <w:szCs w:val="28"/>
              </w:rPr>
            </w:pPr>
            <w:r w:rsidRPr="00D61DC3">
              <w:rPr>
                <w:rFonts w:ascii="Times New Roman" w:hAnsi="Times New Roman" w:cs="Times New Roman"/>
                <w:sz w:val="28"/>
                <w:szCs w:val="28"/>
              </w:rPr>
              <w:t>Пляжный волейбол</w:t>
            </w:r>
          </w:p>
        </w:tc>
        <w:tc>
          <w:tcPr>
            <w:tcW w:w="345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24-26</w:t>
            </w:r>
          </w:p>
        </w:tc>
        <w:tc>
          <w:tcPr>
            <w:tcW w:w="3455" w:type="dxa"/>
          </w:tcPr>
          <w:p w:rsidR="009143BF" w:rsidRPr="00D61DC3" w:rsidRDefault="009143BF" w:rsidP="009143BF">
            <w:pPr>
              <w:shd w:val="clear" w:color="auto" w:fill="FFFFFF"/>
              <w:jc w:val="center"/>
              <w:textAlignment w:val="top"/>
              <w:rPr>
                <w:rFonts w:ascii="Times New Roman" w:hAnsi="Times New Roman" w:cs="Times New Roman"/>
                <w:b/>
                <w:sz w:val="28"/>
                <w:szCs w:val="28"/>
              </w:rPr>
            </w:pPr>
            <w:r w:rsidRPr="00D61DC3">
              <w:rPr>
                <w:rFonts w:ascii="Times New Roman" w:hAnsi="Times New Roman" w:cs="Times New Roman"/>
                <w:sz w:val="28"/>
                <w:szCs w:val="28"/>
              </w:rPr>
              <w:t>14-18</w:t>
            </w:r>
          </w:p>
        </w:tc>
      </w:tr>
    </w:tbl>
    <w:p w:rsidR="009143BF" w:rsidRPr="00FB2233" w:rsidRDefault="009143BF" w:rsidP="009143BF">
      <w:pPr>
        <w:spacing w:line="240" w:lineRule="auto"/>
        <w:ind w:firstLine="709"/>
        <w:rPr>
          <w:rFonts w:ascii="Times New Roman" w:hAnsi="Times New Roman" w:cs="Times New Roman"/>
          <w:b/>
          <w:iCs/>
          <w:spacing w:val="40"/>
        </w:rPr>
      </w:pPr>
    </w:p>
    <w:p w:rsidR="009143BF" w:rsidRPr="00FB2233" w:rsidRDefault="009143BF" w:rsidP="009143BF">
      <w:pPr>
        <w:spacing w:before="120"/>
        <w:ind w:firstLine="709"/>
        <w:rPr>
          <w:rFonts w:ascii="Times New Roman" w:hAnsi="Times New Roman" w:cs="Times New Roman"/>
          <w:b/>
        </w:rPr>
      </w:pPr>
      <w:r w:rsidRPr="00FB2233">
        <w:rPr>
          <w:rFonts w:ascii="Times New Roman" w:hAnsi="Times New Roman" w:cs="Times New Roman"/>
          <w:i/>
          <w:iCs/>
          <w:spacing w:val="40"/>
        </w:rPr>
        <w:t>Примечание</w:t>
      </w:r>
      <w:r w:rsidRPr="00FB2233">
        <w:rPr>
          <w:rFonts w:ascii="Times New Roman" w:hAnsi="Times New Roman" w:cs="Times New Roman"/>
          <w:i/>
          <w:iCs/>
        </w:rPr>
        <w:t xml:space="preserve">: </w:t>
      </w:r>
      <w:r w:rsidRPr="00FB2233">
        <w:rPr>
          <w:rFonts w:ascii="Times New Roman" w:hAnsi="Times New Roman" w:cs="Times New Roman"/>
        </w:rPr>
        <w:t>Площадки для пляжных игровых видов спорта рекомендуется в составе оборудованных пляжей в прибрежных зонах водоемов, в парках и на озелененных территориях.</w:t>
      </w:r>
    </w:p>
    <w:p w:rsidR="009143BF" w:rsidRPr="00FB2233" w:rsidRDefault="009143BF" w:rsidP="009143BF">
      <w:pPr>
        <w:ind w:firstLine="709"/>
        <w:rPr>
          <w:rFonts w:ascii="Times New Roman" w:hAnsi="Times New Roman" w:cs="Times New Roman"/>
          <w:b/>
        </w:rPr>
      </w:pPr>
      <w:r w:rsidRPr="00FB2233">
        <w:rPr>
          <w:rFonts w:ascii="Times New Roman" w:hAnsi="Times New Roman" w:cs="Times New Roman"/>
        </w:rPr>
        <w:t>Количество площадок определяется с учетом местных условий, площади и вместимости пляжа или емкости рекреационной территории. Рекомендуется размещать не менее двух площадок.</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1A1018">
        <w:rPr>
          <w:rFonts w:ascii="Times New Roman" w:hAnsi="Times New Roman" w:cs="Times New Roman"/>
          <w:sz w:val="24"/>
          <w:szCs w:val="24"/>
        </w:rPr>
        <w:t xml:space="preserve"> </w:t>
      </w:r>
      <w:r w:rsidRPr="00012826">
        <w:rPr>
          <w:rFonts w:ascii="Times New Roman" w:hAnsi="Times New Roman" w:cs="Times New Roman"/>
          <w:sz w:val="28"/>
          <w:szCs w:val="28"/>
        </w:rPr>
        <w:t xml:space="preserve">Градостроительные параметры открытых плоскостных физкультурно-спортивных и физкультурно-рекреационных сооружений (игровые площадки, игровые поля, места проведения спортивных соревнований) устанавливаются правилами соответствующих видов спорта и при проектировании являются обязательными. </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Игровые площадки и игровые поля следует проектировать в спортивных комплексах, при других объектах, а также расположенными отдельно.</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pacing w:val="-2"/>
          <w:sz w:val="28"/>
          <w:szCs w:val="28"/>
        </w:rPr>
        <w:t xml:space="preserve">На естественных тропах и лесных дорожках в городских парках и лесопарках, а также на спортивных комплексах и в </w:t>
      </w:r>
      <w:r w:rsidRPr="00012826">
        <w:rPr>
          <w:rFonts w:ascii="Times New Roman" w:hAnsi="Times New Roman" w:cs="Times New Roman"/>
          <w:sz w:val="28"/>
          <w:szCs w:val="28"/>
        </w:rPr>
        <w:t xml:space="preserve">кварталах (микрорайонах) </w:t>
      </w:r>
      <w:r w:rsidRPr="00012826">
        <w:rPr>
          <w:rFonts w:ascii="Times New Roman" w:hAnsi="Times New Roman" w:cs="Times New Roman"/>
          <w:spacing w:val="-2"/>
          <w:sz w:val="28"/>
          <w:szCs w:val="28"/>
        </w:rPr>
        <w:t xml:space="preserve">проектируются «тропы здоровья». </w:t>
      </w:r>
      <w:r w:rsidRPr="00012826">
        <w:rPr>
          <w:rFonts w:ascii="Times New Roman" w:hAnsi="Times New Roman" w:cs="Times New Roman"/>
          <w:sz w:val="28"/>
          <w:szCs w:val="28"/>
        </w:rPr>
        <w:t xml:space="preserve">Протяженность трассы принимается, как правило, от 900 до </w:t>
      </w:r>
      <w:smartTag w:uri="urn:schemas-microsoft-com:office:smarttags" w:element="metricconverter">
        <w:smartTagPr>
          <w:attr w:name="ProductID" w:val="3000 м"/>
        </w:smartTagPr>
        <w:r w:rsidRPr="00012826">
          <w:rPr>
            <w:rFonts w:ascii="Times New Roman" w:hAnsi="Times New Roman" w:cs="Times New Roman"/>
            <w:sz w:val="28"/>
            <w:szCs w:val="28"/>
          </w:rPr>
          <w:t>3000 м</w:t>
        </w:r>
      </w:smartTag>
      <w:r w:rsidRPr="00012826">
        <w:rPr>
          <w:rFonts w:ascii="Times New Roman" w:hAnsi="Times New Roman" w:cs="Times New Roman"/>
          <w:sz w:val="28"/>
          <w:szCs w:val="28"/>
        </w:rPr>
        <w:t xml:space="preserve">, ширина – не менее </w:t>
      </w:r>
      <w:smartTag w:uri="urn:schemas-microsoft-com:office:smarttags" w:element="metricconverter">
        <w:smartTagPr>
          <w:attr w:name="ProductID" w:val="1,5 м"/>
        </w:smartTagPr>
        <w:r w:rsidRPr="00012826">
          <w:rPr>
            <w:rFonts w:ascii="Times New Roman" w:hAnsi="Times New Roman" w:cs="Times New Roman"/>
            <w:sz w:val="28"/>
            <w:szCs w:val="28"/>
          </w:rPr>
          <w:t>1,5 м</w:t>
        </w:r>
      </w:smartTag>
      <w:r w:rsidRPr="00012826">
        <w:rPr>
          <w:rFonts w:ascii="Times New Roman" w:hAnsi="Times New Roman" w:cs="Times New Roman"/>
          <w:sz w:val="28"/>
          <w:szCs w:val="28"/>
        </w:rPr>
        <w:t>.</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Кроме велосипедных дорожек в составе улично-дорожной сети городских населенных пунктов проектируются велодорожки в рекреационной зоне: в городских парках и лесопарках, на спортивных комплексах.</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pacing w:val="-2"/>
          <w:sz w:val="28"/>
          <w:szCs w:val="28"/>
        </w:rPr>
        <w:t xml:space="preserve">Протяженность велодорожки не регламентируется и определяется в соответствии с местными </w:t>
      </w:r>
      <w:r w:rsidRPr="00012826">
        <w:rPr>
          <w:rFonts w:ascii="Times New Roman" w:hAnsi="Times New Roman" w:cs="Times New Roman"/>
          <w:sz w:val="28"/>
          <w:szCs w:val="28"/>
        </w:rPr>
        <w:t xml:space="preserve">условиями. Для двухстороннего движения велодорожка должна иметь ширину не менее </w:t>
      </w:r>
      <w:smartTag w:uri="urn:schemas-microsoft-com:office:smarttags" w:element="metricconverter">
        <w:smartTagPr>
          <w:attr w:name="ProductID" w:val="1,0 м"/>
        </w:smartTagPr>
        <w:r w:rsidRPr="00012826">
          <w:rPr>
            <w:rFonts w:ascii="Times New Roman" w:hAnsi="Times New Roman" w:cs="Times New Roman"/>
            <w:sz w:val="28"/>
            <w:szCs w:val="28"/>
          </w:rPr>
          <w:t>1,0 м</w:t>
        </w:r>
      </w:smartTag>
      <w:r w:rsidRPr="00012826">
        <w:rPr>
          <w:rFonts w:ascii="Times New Roman" w:hAnsi="Times New Roman" w:cs="Times New Roman"/>
          <w:sz w:val="28"/>
          <w:szCs w:val="28"/>
        </w:rPr>
        <w:t>.</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lastRenderedPageBreak/>
        <w:t>При проектировании открытых плоскостных сооружений для обеспечения поверхностного водоотведения и улучшения условий дренирования должны быть предусмотрены нормативные уклоны для сброса дождевых вод за пределы сооружения (по рельефу, в водоотводные лотки или дренажные канавы).</w:t>
      </w:r>
    </w:p>
    <w:p w:rsidR="009143BF" w:rsidRPr="00012826" w:rsidRDefault="009143BF" w:rsidP="00060ABB">
      <w:pPr>
        <w:shd w:val="clear" w:color="auto" w:fill="FFFFFF"/>
        <w:tabs>
          <w:tab w:val="left" w:pos="694"/>
        </w:tabs>
        <w:spacing w:line="239" w:lineRule="auto"/>
        <w:ind w:firstLine="709"/>
        <w:jc w:val="both"/>
        <w:textAlignment w:val="top"/>
        <w:rPr>
          <w:rFonts w:ascii="Times New Roman" w:hAnsi="Times New Roman" w:cs="Times New Roman"/>
          <w:b/>
          <w:bCs/>
          <w:sz w:val="28"/>
          <w:szCs w:val="28"/>
        </w:rPr>
      </w:pPr>
      <w:r>
        <w:rPr>
          <w:rFonts w:ascii="Times New Roman" w:hAnsi="Times New Roman" w:cs="Times New Roman"/>
          <w:sz w:val="28"/>
          <w:szCs w:val="28"/>
        </w:rPr>
        <w:t>1</w:t>
      </w:r>
      <w:r w:rsidRPr="00012826">
        <w:rPr>
          <w:rFonts w:ascii="Times New Roman" w:hAnsi="Times New Roman" w:cs="Times New Roman"/>
          <w:sz w:val="28"/>
          <w:szCs w:val="28"/>
        </w:rPr>
        <w:t xml:space="preserve">Места размещения открытых плоскостных физкультурно-спортивных сооружений выбираются с учетом действующих санитарно-эпидемиологических и гигиенических требований, а также требований нормативной документации по планировке территории. </w:t>
      </w:r>
    </w:p>
    <w:p w:rsidR="009143BF" w:rsidRPr="00012826" w:rsidRDefault="009143BF" w:rsidP="00060ABB">
      <w:pPr>
        <w:shd w:val="clear" w:color="auto" w:fill="FFFFFF"/>
        <w:tabs>
          <w:tab w:val="left" w:pos="694"/>
        </w:tabs>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Для защиты от шума расстояния от открытых физкультурно-оздоровительных сооружений со стационарными трибунами до границы жилой застройки должны составлять, м:</w:t>
      </w:r>
    </w:p>
    <w:p w:rsidR="009143BF" w:rsidRPr="00012826" w:rsidRDefault="009143BF" w:rsidP="00060ABB">
      <w:pPr>
        <w:shd w:val="clear" w:color="auto" w:fill="FFFFFF"/>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с трибунами вместимостью свыше 500 мест – 300;</w:t>
      </w:r>
    </w:p>
    <w:p w:rsidR="009143BF" w:rsidRPr="00012826" w:rsidRDefault="009143BF" w:rsidP="00060ABB">
      <w:pPr>
        <w:shd w:val="clear" w:color="auto" w:fill="FFFFFF"/>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с трибунами вместимостью свыше 100 до 500 мест – 100;</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 с трибунами вместимостью до 100 мест – 50.</w:t>
      </w:r>
    </w:p>
    <w:p w:rsidR="009143BF" w:rsidRPr="00012826" w:rsidRDefault="009143BF" w:rsidP="00060ABB">
      <w:pPr>
        <w:shd w:val="clear" w:color="auto" w:fill="FFFFFF"/>
        <w:tabs>
          <w:tab w:val="left" w:pos="783"/>
        </w:tabs>
        <w:spacing w:line="240" w:lineRule="auto"/>
        <w:ind w:firstLine="709"/>
        <w:contextualSpacing/>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xml:space="preserve">Проектирование хозяйственно-питьевого и противопожарного водопровода и нормы расхода воды, а также проектирование канализации должно осуществляться с дополнительным учетом норм водопотребления, приведенных в таблице </w:t>
      </w:r>
      <w:r>
        <w:rPr>
          <w:rFonts w:ascii="Times New Roman" w:hAnsi="Times New Roman" w:cs="Times New Roman"/>
          <w:sz w:val="28"/>
          <w:szCs w:val="28"/>
        </w:rPr>
        <w:t>1</w:t>
      </w:r>
      <w:r w:rsidR="00060ABB">
        <w:rPr>
          <w:rFonts w:ascii="Times New Roman" w:hAnsi="Times New Roman" w:cs="Times New Roman"/>
          <w:sz w:val="28"/>
          <w:szCs w:val="28"/>
        </w:rPr>
        <w:t>8</w:t>
      </w:r>
      <w:r w:rsidRPr="00012826">
        <w:rPr>
          <w:rFonts w:ascii="Times New Roman" w:hAnsi="Times New Roman" w:cs="Times New Roman"/>
          <w:sz w:val="28"/>
          <w:szCs w:val="28"/>
        </w:rPr>
        <w:t>.</w:t>
      </w:r>
    </w:p>
    <w:p w:rsidR="009143BF" w:rsidRPr="00012826" w:rsidRDefault="009143BF" w:rsidP="009143BF">
      <w:pPr>
        <w:shd w:val="clear" w:color="auto" w:fill="FFFFFF"/>
        <w:tabs>
          <w:tab w:val="left" w:pos="783"/>
        </w:tabs>
        <w:spacing w:line="240" w:lineRule="auto"/>
        <w:ind w:right="2804" w:firstLine="709"/>
        <w:contextualSpacing/>
        <w:jc w:val="right"/>
        <w:textAlignment w:val="top"/>
        <w:rPr>
          <w:rFonts w:ascii="Times New Roman" w:hAnsi="Times New Roman" w:cs="Times New Roman"/>
          <w:b/>
          <w:bCs/>
          <w:sz w:val="28"/>
          <w:szCs w:val="28"/>
        </w:rPr>
      </w:pPr>
      <w:r w:rsidRPr="00012826">
        <w:rPr>
          <w:rFonts w:ascii="Times New Roman" w:hAnsi="Times New Roman" w:cs="Times New Roman"/>
          <w:sz w:val="28"/>
          <w:szCs w:val="28"/>
        </w:rPr>
        <w:t>Таблица 1</w:t>
      </w:r>
      <w:r w:rsidR="00060ABB">
        <w:rPr>
          <w:rFonts w:ascii="Times New Roman" w:hAnsi="Times New Roman" w:cs="Times New Roman"/>
          <w:sz w:val="28"/>
          <w:szCs w:val="28"/>
        </w:rPr>
        <w:t>8</w:t>
      </w:r>
    </w:p>
    <w:tbl>
      <w:tblPr>
        <w:tblStyle w:val="ae"/>
        <w:tblW w:w="10158" w:type="dxa"/>
        <w:jc w:val="center"/>
        <w:tblInd w:w="108" w:type="dxa"/>
        <w:tblLook w:val="04A0"/>
      </w:tblPr>
      <w:tblGrid>
        <w:gridCol w:w="4912"/>
        <w:gridCol w:w="2245"/>
        <w:gridCol w:w="1679"/>
        <w:gridCol w:w="1322"/>
      </w:tblGrid>
      <w:tr w:rsidR="009143BF" w:rsidRPr="00D61DC3" w:rsidTr="009143BF">
        <w:trPr>
          <w:cantSplit/>
          <w:tblHeader/>
          <w:jc w:val="center"/>
        </w:trPr>
        <w:tc>
          <w:tcPr>
            <w:tcW w:w="5246" w:type="dxa"/>
            <w:vMerge w:val="restart"/>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r w:rsidRPr="00D61DC3">
              <w:rPr>
                <w:rFonts w:ascii="Times New Roman" w:hAnsi="Times New Roman" w:cs="Times New Roman"/>
                <w:sz w:val="28"/>
                <w:szCs w:val="28"/>
              </w:rPr>
              <w:t>Потребители</w:t>
            </w:r>
          </w:p>
        </w:tc>
        <w:tc>
          <w:tcPr>
            <w:tcW w:w="4912" w:type="dxa"/>
            <w:gridSpan w:val="3"/>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r w:rsidRPr="00D61DC3">
              <w:rPr>
                <w:rFonts w:ascii="Times New Roman" w:hAnsi="Times New Roman" w:cs="Times New Roman"/>
                <w:sz w:val="28"/>
                <w:szCs w:val="28"/>
              </w:rPr>
              <w:t>Нормы расхода воды потребителями, л</w:t>
            </w:r>
          </w:p>
        </w:tc>
      </w:tr>
      <w:tr w:rsidR="009143BF" w:rsidRPr="00D61DC3" w:rsidTr="009143BF">
        <w:trPr>
          <w:cantSplit/>
          <w:tblHeader/>
          <w:jc w:val="center"/>
        </w:trPr>
        <w:tc>
          <w:tcPr>
            <w:tcW w:w="5246" w:type="dxa"/>
            <w:vMerge/>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p>
        </w:tc>
        <w:tc>
          <w:tcPr>
            <w:tcW w:w="2109" w:type="dxa"/>
            <w:vMerge w:val="restart"/>
            <w:shd w:val="clear" w:color="auto" w:fill="CCFFCC"/>
            <w:vAlign w:val="center"/>
          </w:tcPr>
          <w:p w:rsidR="009143BF" w:rsidRPr="00D61DC3" w:rsidRDefault="009143BF" w:rsidP="009143BF">
            <w:pPr>
              <w:spacing w:before="120" w:line="239" w:lineRule="auto"/>
              <w:ind w:right="-108"/>
              <w:jc w:val="center"/>
              <w:rPr>
                <w:rFonts w:ascii="Times New Roman" w:hAnsi="Times New Roman" w:cs="Times New Roman"/>
                <w:b/>
                <w:bCs/>
                <w:sz w:val="28"/>
                <w:szCs w:val="28"/>
              </w:rPr>
            </w:pPr>
            <w:r w:rsidRPr="00D61DC3">
              <w:rPr>
                <w:rFonts w:ascii="Times New Roman" w:hAnsi="Times New Roman" w:cs="Times New Roman"/>
                <w:sz w:val="28"/>
                <w:szCs w:val="28"/>
              </w:rPr>
              <w:t>в сутки наибольшего водопотребления, общая (горячая и холодная)</w:t>
            </w:r>
          </w:p>
        </w:tc>
        <w:tc>
          <w:tcPr>
            <w:tcW w:w="2803" w:type="dxa"/>
            <w:gridSpan w:val="2"/>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r w:rsidRPr="00D61DC3">
              <w:rPr>
                <w:rFonts w:ascii="Times New Roman" w:hAnsi="Times New Roman" w:cs="Times New Roman"/>
                <w:sz w:val="28"/>
                <w:szCs w:val="28"/>
              </w:rPr>
              <w:t>в час наибольшего водопотребления</w:t>
            </w:r>
          </w:p>
        </w:tc>
      </w:tr>
      <w:tr w:rsidR="009143BF" w:rsidRPr="00D61DC3" w:rsidTr="009143BF">
        <w:trPr>
          <w:cantSplit/>
          <w:tblHeader/>
          <w:jc w:val="center"/>
        </w:trPr>
        <w:tc>
          <w:tcPr>
            <w:tcW w:w="5246" w:type="dxa"/>
            <w:vMerge/>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p>
        </w:tc>
        <w:tc>
          <w:tcPr>
            <w:tcW w:w="2109" w:type="dxa"/>
            <w:vMerge/>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p>
        </w:tc>
        <w:tc>
          <w:tcPr>
            <w:tcW w:w="1718" w:type="dxa"/>
            <w:shd w:val="clear" w:color="auto" w:fill="CCFFCC"/>
            <w:vAlign w:val="center"/>
          </w:tcPr>
          <w:p w:rsidR="009143BF" w:rsidRPr="00D61DC3" w:rsidRDefault="009143BF" w:rsidP="009143BF">
            <w:pPr>
              <w:spacing w:before="120" w:line="239" w:lineRule="auto"/>
              <w:ind w:left="-42" w:firstLine="2"/>
              <w:jc w:val="center"/>
              <w:rPr>
                <w:rFonts w:ascii="Times New Roman" w:hAnsi="Times New Roman" w:cs="Times New Roman"/>
                <w:b/>
                <w:bCs/>
                <w:sz w:val="28"/>
                <w:szCs w:val="28"/>
              </w:rPr>
            </w:pPr>
            <w:r w:rsidRPr="00D61DC3">
              <w:rPr>
                <w:rFonts w:ascii="Times New Roman" w:hAnsi="Times New Roman" w:cs="Times New Roman"/>
                <w:sz w:val="28"/>
                <w:szCs w:val="28"/>
              </w:rPr>
              <w:t>общая (горячая и холодная)</w:t>
            </w:r>
          </w:p>
        </w:tc>
        <w:tc>
          <w:tcPr>
            <w:tcW w:w="1085" w:type="dxa"/>
            <w:shd w:val="clear" w:color="auto" w:fill="CCFFCC"/>
            <w:vAlign w:val="center"/>
          </w:tcPr>
          <w:p w:rsidR="009143BF" w:rsidRPr="00D61DC3" w:rsidRDefault="009143BF" w:rsidP="009143BF">
            <w:pPr>
              <w:spacing w:before="120" w:line="239" w:lineRule="auto"/>
              <w:jc w:val="center"/>
              <w:rPr>
                <w:rFonts w:ascii="Times New Roman" w:hAnsi="Times New Roman" w:cs="Times New Roman"/>
                <w:b/>
                <w:bCs/>
                <w:sz w:val="28"/>
                <w:szCs w:val="28"/>
              </w:rPr>
            </w:pPr>
            <w:r w:rsidRPr="00D61DC3">
              <w:rPr>
                <w:rFonts w:ascii="Times New Roman" w:hAnsi="Times New Roman" w:cs="Times New Roman"/>
                <w:sz w:val="28"/>
                <w:szCs w:val="28"/>
              </w:rPr>
              <w:t>холодная</w:t>
            </w:r>
          </w:p>
        </w:tc>
      </w:tr>
      <w:tr w:rsidR="009143BF" w:rsidRPr="00D61DC3" w:rsidTr="009143BF">
        <w:trPr>
          <w:jc w:val="center"/>
        </w:trPr>
        <w:tc>
          <w:tcPr>
            <w:tcW w:w="5246" w:type="dxa"/>
            <w:tcBorders>
              <w:bottom w:val="single" w:sz="4" w:space="0" w:color="auto"/>
            </w:tcBorders>
          </w:tcPr>
          <w:p w:rsidR="009143BF" w:rsidRPr="00D61DC3" w:rsidRDefault="009143BF" w:rsidP="009143BF">
            <w:pPr>
              <w:shd w:val="clear" w:color="auto" w:fill="FFFFFF"/>
              <w:ind w:right="-57"/>
              <w:textAlignment w:val="top"/>
              <w:rPr>
                <w:rFonts w:ascii="Times New Roman" w:hAnsi="Times New Roman" w:cs="Times New Roman"/>
                <w:b/>
                <w:bCs/>
                <w:spacing w:val="-2"/>
                <w:sz w:val="28"/>
                <w:szCs w:val="28"/>
              </w:rPr>
            </w:pPr>
            <w:r w:rsidRPr="00D61DC3">
              <w:rPr>
                <w:rFonts w:ascii="Times New Roman" w:hAnsi="Times New Roman" w:cs="Times New Roman"/>
                <w:spacing w:val="-2"/>
                <w:sz w:val="28"/>
                <w:szCs w:val="28"/>
              </w:rPr>
              <w:t>Занимающиеся на спортивных сооружениях и инструкторско-</w:t>
            </w:r>
            <w:r w:rsidRPr="00D61DC3">
              <w:rPr>
                <w:rFonts w:ascii="Times New Roman" w:hAnsi="Times New Roman" w:cs="Times New Roman"/>
                <w:spacing w:val="-2"/>
                <w:sz w:val="28"/>
                <w:szCs w:val="28"/>
              </w:rPr>
              <w:lastRenderedPageBreak/>
              <w:t>тренерский состав (с учетом приема душа), на 1 чел.</w:t>
            </w:r>
          </w:p>
        </w:tc>
        <w:tc>
          <w:tcPr>
            <w:tcW w:w="2109" w:type="dxa"/>
            <w:tcBorders>
              <w:bottom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lastRenderedPageBreak/>
              <w:t>50</w:t>
            </w:r>
          </w:p>
        </w:tc>
        <w:tc>
          <w:tcPr>
            <w:tcW w:w="1718" w:type="dxa"/>
            <w:tcBorders>
              <w:bottom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4,5</w:t>
            </w:r>
          </w:p>
        </w:tc>
        <w:tc>
          <w:tcPr>
            <w:tcW w:w="1085" w:type="dxa"/>
            <w:tcBorders>
              <w:bottom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2</w:t>
            </w:r>
          </w:p>
        </w:tc>
      </w:tr>
      <w:tr w:rsidR="009143BF" w:rsidRPr="00D61DC3" w:rsidTr="009143BF">
        <w:trPr>
          <w:jc w:val="center"/>
        </w:trPr>
        <w:tc>
          <w:tcPr>
            <w:tcW w:w="5246"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ind w:right="-113"/>
              <w:textAlignment w:val="top"/>
              <w:rPr>
                <w:rFonts w:ascii="Times New Roman" w:hAnsi="Times New Roman" w:cs="Times New Roman"/>
                <w:b/>
                <w:bCs/>
                <w:sz w:val="28"/>
                <w:szCs w:val="28"/>
              </w:rPr>
            </w:pPr>
            <w:r w:rsidRPr="00D61DC3">
              <w:rPr>
                <w:rFonts w:ascii="Times New Roman" w:hAnsi="Times New Roman" w:cs="Times New Roman"/>
                <w:sz w:val="28"/>
                <w:szCs w:val="28"/>
              </w:rPr>
              <w:lastRenderedPageBreak/>
              <w:t xml:space="preserve">Занимающиеся на сооружениях для </w:t>
            </w:r>
            <w:proofErr w:type="spellStart"/>
            <w:r w:rsidRPr="00D61DC3">
              <w:rPr>
                <w:rFonts w:ascii="Times New Roman" w:hAnsi="Times New Roman" w:cs="Times New Roman"/>
                <w:sz w:val="28"/>
                <w:szCs w:val="28"/>
              </w:rPr>
              <w:t>физкультурно-оздоро-вительных</w:t>
            </w:r>
            <w:proofErr w:type="spellEnd"/>
            <w:r w:rsidRPr="00D61DC3">
              <w:rPr>
                <w:rFonts w:ascii="Times New Roman" w:hAnsi="Times New Roman" w:cs="Times New Roman"/>
                <w:sz w:val="28"/>
                <w:szCs w:val="28"/>
              </w:rPr>
              <w:t xml:space="preserve"> занятий и посетители массового катания на коньках, на 1 чел.</w:t>
            </w:r>
          </w:p>
        </w:tc>
        <w:tc>
          <w:tcPr>
            <w:tcW w:w="2109"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15</w:t>
            </w:r>
          </w:p>
        </w:tc>
        <w:tc>
          <w:tcPr>
            <w:tcW w:w="1718"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3</w:t>
            </w:r>
          </w:p>
        </w:tc>
        <w:tc>
          <w:tcPr>
            <w:tcW w:w="1085"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1</w:t>
            </w:r>
          </w:p>
        </w:tc>
      </w:tr>
      <w:tr w:rsidR="009143BF" w:rsidRPr="00D61DC3" w:rsidTr="009143BF">
        <w:trPr>
          <w:jc w:val="center"/>
        </w:trPr>
        <w:tc>
          <w:tcPr>
            <w:tcW w:w="5246" w:type="dxa"/>
            <w:tcBorders>
              <w:top w:val="nil"/>
              <w:left w:val="single" w:sz="4" w:space="0" w:color="auto"/>
              <w:bottom w:val="nil"/>
              <w:right w:val="single" w:sz="4" w:space="0" w:color="auto"/>
            </w:tcBorders>
          </w:tcPr>
          <w:p w:rsidR="009143BF" w:rsidRPr="00D61DC3" w:rsidRDefault="009143BF" w:rsidP="009143BF">
            <w:pPr>
              <w:shd w:val="clear" w:color="auto" w:fill="FFFFFF"/>
              <w:textAlignment w:val="top"/>
              <w:rPr>
                <w:rFonts w:ascii="Times New Roman" w:hAnsi="Times New Roman" w:cs="Times New Roman"/>
                <w:b/>
                <w:bCs/>
                <w:sz w:val="28"/>
                <w:szCs w:val="28"/>
              </w:rPr>
            </w:pPr>
            <w:r w:rsidRPr="00D61DC3">
              <w:rPr>
                <w:rFonts w:ascii="Times New Roman" w:hAnsi="Times New Roman" w:cs="Times New Roman"/>
                <w:sz w:val="28"/>
                <w:szCs w:val="28"/>
              </w:rPr>
              <w:t xml:space="preserve">Поливка открытых сооружений на </w:t>
            </w:r>
            <w:smartTag w:uri="urn:schemas-microsoft-com:office:smarttags" w:element="metricconverter">
              <w:smartTagPr>
                <w:attr w:name="ProductID" w:val="1 м2"/>
              </w:smartTagPr>
              <w:r w:rsidRPr="00D61DC3">
                <w:rPr>
                  <w:rFonts w:ascii="Times New Roman" w:hAnsi="Times New Roman" w:cs="Times New Roman"/>
                  <w:sz w:val="28"/>
                  <w:szCs w:val="28"/>
                </w:rPr>
                <w:t>1 м</w:t>
              </w:r>
              <w:r w:rsidRPr="00D61DC3">
                <w:rPr>
                  <w:rFonts w:ascii="Times New Roman" w:hAnsi="Times New Roman" w:cs="Times New Roman"/>
                  <w:sz w:val="28"/>
                  <w:szCs w:val="28"/>
                  <w:vertAlign w:val="superscript"/>
                </w:rPr>
                <w:t>2</w:t>
              </w:r>
            </w:smartTag>
            <w:r w:rsidRPr="00D61DC3">
              <w:rPr>
                <w:rFonts w:ascii="Times New Roman" w:hAnsi="Times New Roman" w:cs="Times New Roman"/>
                <w:sz w:val="28"/>
                <w:szCs w:val="28"/>
              </w:rPr>
              <w:t xml:space="preserve"> поверхности:</w:t>
            </w:r>
          </w:p>
        </w:tc>
        <w:tc>
          <w:tcPr>
            <w:tcW w:w="2109"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p>
        </w:tc>
        <w:tc>
          <w:tcPr>
            <w:tcW w:w="1718"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p>
        </w:tc>
        <w:tc>
          <w:tcPr>
            <w:tcW w:w="1085"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p>
        </w:tc>
      </w:tr>
      <w:tr w:rsidR="009143BF" w:rsidRPr="00D61DC3" w:rsidTr="009143BF">
        <w:trPr>
          <w:jc w:val="center"/>
        </w:trPr>
        <w:tc>
          <w:tcPr>
            <w:tcW w:w="5246" w:type="dxa"/>
            <w:tcBorders>
              <w:top w:val="nil"/>
              <w:left w:val="single" w:sz="4" w:space="0" w:color="auto"/>
              <w:bottom w:val="nil"/>
              <w:right w:val="single" w:sz="4" w:space="0" w:color="auto"/>
            </w:tcBorders>
          </w:tcPr>
          <w:p w:rsidR="009143BF" w:rsidRPr="00D61DC3" w:rsidRDefault="009143BF" w:rsidP="009143BF">
            <w:pPr>
              <w:shd w:val="clear" w:color="auto" w:fill="FFFFFF"/>
              <w:ind w:left="227" w:right="-113"/>
              <w:textAlignment w:val="top"/>
              <w:rPr>
                <w:rFonts w:ascii="Times New Roman" w:hAnsi="Times New Roman" w:cs="Times New Roman"/>
                <w:b/>
                <w:bCs/>
                <w:sz w:val="28"/>
                <w:szCs w:val="28"/>
              </w:rPr>
            </w:pPr>
            <w:r w:rsidRPr="00D61DC3">
              <w:rPr>
                <w:rFonts w:ascii="Times New Roman" w:hAnsi="Times New Roman" w:cs="Times New Roman"/>
                <w:sz w:val="28"/>
                <w:szCs w:val="28"/>
              </w:rPr>
              <w:t>покрытий открытых плоскостных сооружений (кроме травяных и синтетических)</w:t>
            </w:r>
          </w:p>
        </w:tc>
        <w:tc>
          <w:tcPr>
            <w:tcW w:w="2109"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1,5</w:t>
            </w:r>
          </w:p>
        </w:tc>
        <w:tc>
          <w:tcPr>
            <w:tcW w:w="1718"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nil"/>
              <w:left w:val="single" w:sz="4" w:space="0" w:color="auto"/>
              <w:bottom w:val="nil"/>
              <w:right w:val="single" w:sz="4" w:space="0" w:color="auto"/>
            </w:tcBorders>
          </w:tcPr>
          <w:p w:rsidR="009143BF" w:rsidRPr="00D61DC3" w:rsidRDefault="009143BF" w:rsidP="009143BF">
            <w:pPr>
              <w:shd w:val="clear" w:color="auto" w:fill="FFFFFF"/>
              <w:ind w:left="227"/>
              <w:textAlignment w:val="top"/>
              <w:rPr>
                <w:rFonts w:ascii="Times New Roman" w:hAnsi="Times New Roman" w:cs="Times New Roman"/>
                <w:b/>
                <w:bCs/>
                <w:sz w:val="28"/>
                <w:szCs w:val="28"/>
              </w:rPr>
            </w:pPr>
            <w:r w:rsidRPr="00D61DC3">
              <w:rPr>
                <w:rFonts w:ascii="Times New Roman" w:hAnsi="Times New Roman" w:cs="Times New Roman"/>
                <w:sz w:val="28"/>
                <w:szCs w:val="28"/>
              </w:rPr>
              <w:t>травяных покрытий</w:t>
            </w:r>
          </w:p>
        </w:tc>
        <w:tc>
          <w:tcPr>
            <w:tcW w:w="2109"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3</w:t>
            </w:r>
          </w:p>
        </w:tc>
        <w:tc>
          <w:tcPr>
            <w:tcW w:w="1718"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nil"/>
              <w:left w:val="single" w:sz="4" w:space="0" w:color="auto"/>
              <w:bottom w:val="nil"/>
              <w:right w:val="single" w:sz="4" w:space="0" w:color="auto"/>
            </w:tcBorders>
          </w:tcPr>
          <w:p w:rsidR="009143BF" w:rsidRPr="00D61DC3" w:rsidRDefault="009143BF" w:rsidP="009143BF">
            <w:pPr>
              <w:shd w:val="clear" w:color="auto" w:fill="FFFFFF"/>
              <w:ind w:left="227"/>
              <w:textAlignment w:val="top"/>
              <w:rPr>
                <w:rFonts w:ascii="Times New Roman" w:hAnsi="Times New Roman" w:cs="Times New Roman"/>
                <w:b/>
                <w:bCs/>
                <w:sz w:val="28"/>
                <w:szCs w:val="28"/>
              </w:rPr>
            </w:pPr>
            <w:r w:rsidRPr="00D61DC3">
              <w:rPr>
                <w:rFonts w:ascii="Times New Roman" w:hAnsi="Times New Roman" w:cs="Times New Roman"/>
                <w:sz w:val="28"/>
                <w:szCs w:val="28"/>
              </w:rPr>
              <w:t>синтетических покрытий</w:t>
            </w:r>
          </w:p>
        </w:tc>
        <w:tc>
          <w:tcPr>
            <w:tcW w:w="2109"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0,5</w:t>
            </w:r>
          </w:p>
        </w:tc>
        <w:tc>
          <w:tcPr>
            <w:tcW w:w="1718"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ind w:left="227"/>
              <w:textAlignment w:val="top"/>
              <w:rPr>
                <w:rFonts w:ascii="Times New Roman" w:hAnsi="Times New Roman" w:cs="Times New Roman"/>
                <w:b/>
                <w:bCs/>
                <w:sz w:val="28"/>
                <w:szCs w:val="28"/>
              </w:rPr>
            </w:pPr>
            <w:r w:rsidRPr="00D61DC3">
              <w:rPr>
                <w:rFonts w:ascii="Times New Roman" w:hAnsi="Times New Roman" w:cs="Times New Roman"/>
                <w:sz w:val="28"/>
                <w:szCs w:val="28"/>
              </w:rPr>
              <w:t>питомника для выращивания дерна</w:t>
            </w:r>
          </w:p>
        </w:tc>
        <w:tc>
          <w:tcPr>
            <w:tcW w:w="2109"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4-6</w:t>
            </w:r>
          </w:p>
        </w:tc>
        <w:tc>
          <w:tcPr>
            <w:tcW w:w="1718"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single" w:sz="4" w:space="0" w:color="auto"/>
              <w:bottom w:val="single" w:sz="4" w:space="0" w:color="auto"/>
            </w:tcBorders>
          </w:tcPr>
          <w:p w:rsidR="009143BF" w:rsidRPr="00D61DC3" w:rsidRDefault="009143BF" w:rsidP="009143BF">
            <w:pPr>
              <w:shd w:val="clear" w:color="auto" w:fill="FFFFFF"/>
              <w:textAlignment w:val="top"/>
              <w:rPr>
                <w:rFonts w:ascii="Times New Roman" w:hAnsi="Times New Roman" w:cs="Times New Roman"/>
                <w:b/>
                <w:bCs/>
                <w:sz w:val="28"/>
                <w:szCs w:val="28"/>
              </w:rPr>
            </w:pPr>
            <w:r w:rsidRPr="00D61DC3">
              <w:rPr>
                <w:rFonts w:ascii="Times New Roman" w:hAnsi="Times New Roman" w:cs="Times New Roman"/>
                <w:sz w:val="28"/>
                <w:szCs w:val="28"/>
              </w:rPr>
              <w:t xml:space="preserve">Мытье трибун при открытых спортивных сооружениях на </w:t>
            </w:r>
            <w:smartTag w:uri="urn:schemas-microsoft-com:office:smarttags" w:element="metricconverter">
              <w:smartTagPr>
                <w:attr w:name="ProductID" w:val="1 м2"/>
              </w:smartTagPr>
              <w:r w:rsidRPr="00D61DC3">
                <w:rPr>
                  <w:rFonts w:ascii="Times New Roman" w:hAnsi="Times New Roman" w:cs="Times New Roman"/>
                  <w:sz w:val="28"/>
                  <w:szCs w:val="28"/>
                </w:rPr>
                <w:t>1 м</w:t>
              </w:r>
              <w:r w:rsidRPr="00D61DC3">
                <w:rPr>
                  <w:rFonts w:ascii="Times New Roman" w:hAnsi="Times New Roman" w:cs="Times New Roman"/>
                  <w:sz w:val="28"/>
                  <w:szCs w:val="28"/>
                  <w:vertAlign w:val="superscript"/>
                </w:rPr>
                <w:t>2</w:t>
              </w:r>
            </w:smartTag>
            <w:r w:rsidRPr="00D61DC3">
              <w:rPr>
                <w:rFonts w:ascii="Times New Roman" w:hAnsi="Times New Roman" w:cs="Times New Roman"/>
                <w:sz w:val="28"/>
                <w:szCs w:val="28"/>
              </w:rPr>
              <w:t xml:space="preserve"> поверхности *</w:t>
            </w:r>
          </w:p>
        </w:tc>
        <w:tc>
          <w:tcPr>
            <w:tcW w:w="2109" w:type="dxa"/>
            <w:tcBorders>
              <w:top w:val="single" w:sz="4" w:space="0" w:color="auto"/>
              <w:bottom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1</w:t>
            </w:r>
          </w:p>
        </w:tc>
        <w:tc>
          <w:tcPr>
            <w:tcW w:w="1718" w:type="dxa"/>
            <w:tcBorders>
              <w:top w:val="single" w:sz="4" w:space="0" w:color="auto"/>
              <w:bottom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single" w:sz="4" w:space="0" w:color="auto"/>
              <w:bottom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textAlignment w:val="top"/>
              <w:rPr>
                <w:rFonts w:ascii="Times New Roman" w:hAnsi="Times New Roman" w:cs="Times New Roman"/>
                <w:b/>
                <w:bCs/>
                <w:sz w:val="28"/>
                <w:szCs w:val="28"/>
              </w:rPr>
            </w:pPr>
            <w:r w:rsidRPr="00D61DC3">
              <w:rPr>
                <w:rFonts w:ascii="Times New Roman" w:hAnsi="Times New Roman" w:cs="Times New Roman"/>
                <w:sz w:val="28"/>
                <w:szCs w:val="28"/>
              </w:rPr>
              <w:t xml:space="preserve">Создание ледяного покрытия катков на </w:t>
            </w:r>
            <w:smartTag w:uri="urn:schemas-microsoft-com:office:smarttags" w:element="metricconverter">
              <w:smartTagPr>
                <w:attr w:name="ProductID" w:val="1 м2"/>
              </w:smartTagPr>
              <w:r w:rsidRPr="00D61DC3">
                <w:rPr>
                  <w:rFonts w:ascii="Times New Roman" w:hAnsi="Times New Roman" w:cs="Times New Roman"/>
                  <w:sz w:val="28"/>
                  <w:szCs w:val="28"/>
                </w:rPr>
                <w:t>1 м</w:t>
              </w:r>
              <w:r w:rsidRPr="00D61DC3">
                <w:rPr>
                  <w:rFonts w:ascii="Times New Roman" w:hAnsi="Times New Roman" w:cs="Times New Roman"/>
                  <w:sz w:val="28"/>
                  <w:szCs w:val="28"/>
                  <w:vertAlign w:val="superscript"/>
                </w:rPr>
                <w:t>2</w:t>
              </w:r>
            </w:smartTag>
            <w:r w:rsidRPr="00D61DC3">
              <w:rPr>
                <w:rFonts w:ascii="Times New Roman" w:hAnsi="Times New Roman" w:cs="Times New Roman"/>
                <w:sz w:val="28"/>
                <w:szCs w:val="28"/>
              </w:rPr>
              <w:t xml:space="preserve"> поверхности:</w:t>
            </w:r>
          </w:p>
        </w:tc>
        <w:tc>
          <w:tcPr>
            <w:tcW w:w="2109"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p>
        </w:tc>
        <w:tc>
          <w:tcPr>
            <w:tcW w:w="1718"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p>
        </w:tc>
        <w:tc>
          <w:tcPr>
            <w:tcW w:w="1085" w:type="dxa"/>
            <w:tcBorders>
              <w:top w:val="single" w:sz="4" w:space="0" w:color="auto"/>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p>
        </w:tc>
      </w:tr>
      <w:tr w:rsidR="009143BF" w:rsidRPr="00D61DC3" w:rsidTr="009143BF">
        <w:trPr>
          <w:jc w:val="center"/>
        </w:trPr>
        <w:tc>
          <w:tcPr>
            <w:tcW w:w="5246" w:type="dxa"/>
            <w:tcBorders>
              <w:top w:val="nil"/>
              <w:left w:val="single" w:sz="4" w:space="0" w:color="auto"/>
              <w:bottom w:val="nil"/>
              <w:right w:val="single" w:sz="4" w:space="0" w:color="auto"/>
            </w:tcBorders>
          </w:tcPr>
          <w:p w:rsidR="009143BF" w:rsidRPr="00D61DC3" w:rsidRDefault="009143BF" w:rsidP="009143BF">
            <w:pPr>
              <w:shd w:val="clear" w:color="auto" w:fill="FFFFFF"/>
              <w:ind w:left="227"/>
              <w:textAlignment w:val="top"/>
              <w:rPr>
                <w:rFonts w:ascii="Times New Roman" w:hAnsi="Times New Roman" w:cs="Times New Roman"/>
                <w:b/>
                <w:bCs/>
                <w:spacing w:val="-2"/>
                <w:sz w:val="28"/>
                <w:szCs w:val="28"/>
              </w:rPr>
            </w:pPr>
            <w:r w:rsidRPr="00D61DC3">
              <w:rPr>
                <w:rFonts w:ascii="Times New Roman" w:hAnsi="Times New Roman" w:cs="Times New Roman"/>
                <w:spacing w:val="-2"/>
                <w:sz w:val="28"/>
                <w:szCs w:val="28"/>
              </w:rPr>
              <w:t xml:space="preserve">первоначальная заливка площади, </w:t>
            </w:r>
            <w:r w:rsidRPr="00D61DC3">
              <w:rPr>
                <w:rFonts w:ascii="Times New Roman" w:hAnsi="Times New Roman" w:cs="Times New Roman"/>
                <w:spacing w:val="-2"/>
                <w:sz w:val="28"/>
                <w:szCs w:val="28"/>
              </w:rPr>
              <w:lastRenderedPageBreak/>
              <w:t>отведенной под каток</w:t>
            </w:r>
          </w:p>
        </w:tc>
        <w:tc>
          <w:tcPr>
            <w:tcW w:w="2109"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lastRenderedPageBreak/>
              <w:t>50</w:t>
            </w:r>
          </w:p>
        </w:tc>
        <w:tc>
          <w:tcPr>
            <w:tcW w:w="1718"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nil"/>
              <w:left w:val="single" w:sz="4" w:space="0" w:color="auto"/>
              <w:bottom w:val="nil"/>
              <w:right w:val="single" w:sz="4" w:space="0" w:color="auto"/>
            </w:tcBorders>
          </w:tcPr>
          <w:p w:rsidR="009143BF" w:rsidRPr="00D61DC3" w:rsidRDefault="009143BF" w:rsidP="009143BF">
            <w:pPr>
              <w:shd w:val="clear" w:color="auto" w:fill="FFFFFF"/>
              <w:ind w:left="227"/>
              <w:textAlignment w:val="top"/>
              <w:rPr>
                <w:rFonts w:ascii="Times New Roman" w:hAnsi="Times New Roman" w:cs="Times New Roman"/>
                <w:b/>
                <w:bCs/>
                <w:sz w:val="28"/>
                <w:szCs w:val="28"/>
              </w:rPr>
            </w:pPr>
            <w:r w:rsidRPr="00D61DC3">
              <w:rPr>
                <w:rFonts w:ascii="Times New Roman" w:hAnsi="Times New Roman" w:cs="Times New Roman"/>
                <w:sz w:val="28"/>
                <w:szCs w:val="28"/>
              </w:rPr>
              <w:lastRenderedPageBreak/>
              <w:t>наращивание слоя льда до расчетной толщины</w:t>
            </w:r>
          </w:p>
        </w:tc>
        <w:tc>
          <w:tcPr>
            <w:tcW w:w="2109"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20</w:t>
            </w:r>
          </w:p>
        </w:tc>
        <w:tc>
          <w:tcPr>
            <w:tcW w:w="1718"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nil"/>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r w:rsidR="009143BF" w:rsidRPr="00D61DC3" w:rsidTr="009143BF">
        <w:trPr>
          <w:jc w:val="center"/>
        </w:trPr>
        <w:tc>
          <w:tcPr>
            <w:tcW w:w="5246"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ind w:left="227"/>
              <w:textAlignment w:val="top"/>
              <w:rPr>
                <w:rFonts w:ascii="Times New Roman" w:hAnsi="Times New Roman" w:cs="Times New Roman"/>
                <w:b/>
                <w:bCs/>
                <w:sz w:val="28"/>
                <w:szCs w:val="28"/>
              </w:rPr>
            </w:pPr>
            <w:r w:rsidRPr="00D61DC3">
              <w:rPr>
                <w:rFonts w:ascii="Times New Roman" w:hAnsi="Times New Roman" w:cs="Times New Roman"/>
                <w:sz w:val="28"/>
                <w:szCs w:val="28"/>
              </w:rPr>
              <w:t>подготовка поверхности катка</w:t>
            </w:r>
          </w:p>
        </w:tc>
        <w:tc>
          <w:tcPr>
            <w:tcW w:w="2109"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0,5</w:t>
            </w:r>
          </w:p>
        </w:tc>
        <w:tc>
          <w:tcPr>
            <w:tcW w:w="1718"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c>
          <w:tcPr>
            <w:tcW w:w="1085" w:type="dxa"/>
            <w:tcBorders>
              <w:top w:val="nil"/>
              <w:left w:val="single" w:sz="4" w:space="0" w:color="auto"/>
              <w:bottom w:val="single" w:sz="4" w:space="0" w:color="auto"/>
              <w:right w:val="single" w:sz="4" w:space="0" w:color="auto"/>
            </w:tcBorders>
          </w:tcPr>
          <w:p w:rsidR="009143BF" w:rsidRPr="00D61DC3" w:rsidRDefault="009143BF" w:rsidP="009143BF">
            <w:pPr>
              <w:shd w:val="clear" w:color="auto" w:fill="FFFFFF"/>
              <w:jc w:val="center"/>
              <w:textAlignment w:val="top"/>
              <w:rPr>
                <w:rFonts w:ascii="Times New Roman" w:hAnsi="Times New Roman" w:cs="Times New Roman"/>
                <w:b/>
                <w:bCs/>
                <w:sz w:val="28"/>
                <w:szCs w:val="28"/>
              </w:rPr>
            </w:pPr>
            <w:r w:rsidRPr="00D61DC3">
              <w:rPr>
                <w:rFonts w:ascii="Times New Roman" w:hAnsi="Times New Roman" w:cs="Times New Roman"/>
                <w:sz w:val="28"/>
                <w:szCs w:val="28"/>
              </w:rPr>
              <w:t>-</w:t>
            </w:r>
          </w:p>
        </w:tc>
      </w:tr>
    </w:tbl>
    <w:p w:rsidR="009143BF" w:rsidRPr="001A1018" w:rsidRDefault="009143BF" w:rsidP="009143BF">
      <w:pPr>
        <w:spacing w:before="120" w:line="239" w:lineRule="auto"/>
        <w:ind w:firstLine="709"/>
        <w:rPr>
          <w:rFonts w:ascii="Times New Roman" w:hAnsi="Times New Roman" w:cs="Times New Roman"/>
          <w:b/>
          <w:bCs/>
        </w:rPr>
      </w:pPr>
      <w:r w:rsidRPr="001A1018">
        <w:rPr>
          <w:rFonts w:ascii="Times New Roman" w:hAnsi="Times New Roman" w:cs="Times New Roman"/>
        </w:rPr>
        <w:t>* В расчете принимается площадь горизонтальной проекции трибун.</w:t>
      </w:r>
    </w:p>
    <w:p w:rsidR="009143BF" w:rsidRPr="001A1018" w:rsidRDefault="009143BF" w:rsidP="009143BF">
      <w:pPr>
        <w:spacing w:before="120" w:line="240" w:lineRule="auto"/>
        <w:ind w:firstLine="709"/>
        <w:rPr>
          <w:rFonts w:ascii="Times New Roman" w:hAnsi="Times New Roman" w:cs="Times New Roman"/>
          <w:b/>
          <w:bCs/>
        </w:rPr>
      </w:pPr>
      <w:r w:rsidRPr="001A1018">
        <w:rPr>
          <w:rFonts w:ascii="Times New Roman" w:hAnsi="Times New Roman" w:cs="Times New Roman"/>
          <w:i/>
          <w:iCs/>
          <w:spacing w:val="40"/>
        </w:rPr>
        <w:t>Примечание</w:t>
      </w:r>
      <w:r w:rsidRPr="001A1018">
        <w:rPr>
          <w:rFonts w:ascii="Times New Roman" w:hAnsi="Times New Roman" w:cs="Times New Roman"/>
        </w:rPr>
        <w:t>: Расчетный расход воды на наружное пожаротушение через гидранты для трибун вместимостью от 5 до 10 тысяч зрителей при открытых спортивных сооружениях составляет 15 л/с.</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Электроосвещение спортивных сооружений следует проектировать в соответствии с требованиями СП 52.13330.201</w:t>
      </w:r>
      <w:r w:rsidR="00060ABB">
        <w:rPr>
          <w:rFonts w:ascii="Times New Roman" w:hAnsi="Times New Roman" w:cs="Times New Roman"/>
          <w:sz w:val="28"/>
          <w:szCs w:val="28"/>
        </w:rPr>
        <w:t>6</w:t>
      </w:r>
      <w:r w:rsidRPr="00012826">
        <w:rPr>
          <w:rFonts w:ascii="Times New Roman" w:hAnsi="Times New Roman" w:cs="Times New Roman"/>
          <w:sz w:val="28"/>
          <w:szCs w:val="28"/>
        </w:rPr>
        <w:t xml:space="preserve"> и ПУЭ.</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 xml:space="preserve">Территория спортивных и физкультурно-оздоровительных учреждений должна быть благоустроена и озеленена. Обособленные участки открытых спортивных сооружений, расположенные в общественных и рекреационных зонах, должны иметь ограждение, не менее двух въездов на территорию, дороги с твердым покрытием. </w:t>
      </w:r>
    </w:p>
    <w:p w:rsidR="009143BF" w:rsidRPr="00012826" w:rsidRDefault="009143BF" w:rsidP="00060ABB">
      <w:pPr>
        <w:spacing w:line="239" w:lineRule="auto"/>
        <w:ind w:firstLine="709"/>
        <w:jc w:val="both"/>
        <w:rPr>
          <w:rFonts w:ascii="Times New Roman" w:hAnsi="Times New Roman" w:cs="Times New Roman"/>
          <w:b/>
          <w:bCs/>
          <w:sz w:val="28"/>
          <w:szCs w:val="28"/>
        </w:rPr>
      </w:pPr>
      <w:r w:rsidRPr="00012826">
        <w:rPr>
          <w:rFonts w:ascii="Times New Roman" w:hAnsi="Times New Roman" w:cs="Times New Roman"/>
          <w:sz w:val="28"/>
          <w:szCs w:val="28"/>
        </w:rPr>
        <w:t>При наличии на земельном участке спортивного комплекса полей с газонным покрытием в его составе следует предусматривать питомник для выращивания дерна. Площадь питомника следует принимать из расчета 15 % площади газонного покрытия одного поля, а при наличии двух и более полей – 10 % их общей площади.</w:t>
      </w:r>
    </w:p>
    <w:p w:rsidR="009143BF" w:rsidRPr="00012826" w:rsidRDefault="009143BF" w:rsidP="00060ABB">
      <w:pPr>
        <w:shd w:val="clear" w:color="auto" w:fill="FFFFFF"/>
        <w:tabs>
          <w:tab w:val="left" w:pos="729"/>
        </w:tabs>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lastRenderedPageBreak/>
        <w:t xml:space="preserve">По периметру земельного участка комплекса открытых спортивных сооружений следует предусматривать </w:t>
      </w:r>
      <w:proofErr w:type="spellStart"/>
      <w:r w:rsidRPr="00012826">
        <w:rPr>
          <w:rFonts w:ascii="Times New Roman" w:hAnsi="Times New Roman" w:cs="Times New Roman"/>
          <w:sz w:val="28"/>
          <w:szCs w:val="28"/>
        </w:rPr>
        <w:t>ветро</w:t>
      </w:r>
      <w:proofErr w:type="spellEnd"/>
      <w:r w:rsidRPr="00012826">
        <w:rPr>
          <w:rFonts w:ascii="Times New Roman" w:hAnsi="Times New Roman" w:cs="Times New Roman"/>
          <w:sz w:val="28"/>
          <w:szCs w:val="28"/>
        </w:rPr>
        <w:t xml:space="preserve">- и пылезащитные полосы древесных и кустарниковых насаждений шириной </w:t>
      </w:r>
      <w:smartTag w:uri="urn:schemas-microsoft-com:office:smarttags" w:element="metricconverter">
        <w:smartTagPr>
          <w:attr w:name="ProductID" w:val="5 м"/>
        </w:smartTagPr>
        <w:r w:rsidRPr="00012826">
          <w:rPr>
            <w:rFonts w:ascii="Times New Roman" w:hAnsi="Times New Roman" w:cs="Times New Roman"/>
            <w:sz w:val="28"/>
            <w:szCs w:val="28"/>
          </w:rPr>
          <w:t>5 м</w:t>
        </w:r>
      </w:smartTag>
      <w:r w:rsidRPr="00012826">
        <w:rPr>
          <w:rFonts w:ascii="Times New Roman" w:hAnsi="Times New Roman" w:cs="Times New Roman"/>
          <w:sz w:val="28"/>
          <w:szCs w:val="28"/>
        </w:rPr>
        <w:t xml:space="preserve"> со стороны проездов местного значения и до </w:t>
      </w:r>
      <w:smartTag w:uri="urn:schemas-microsoft-com:office:smarttags" w:element="metricconverter">
        <w:smartTagPr>
          <w:attr w:name="ProductID" w:val="10 м"/>
        </w:smartTagPr>
        <w:r w:rsidRPr="00012826">
          <w:rPr>
            <w:rFonts w:ascii="Times New Roman" w:hAnsi="Times New Roman" w:cs="Times New Roman"/>
            <w:sz w:val="28"/>
            <w:szCs w:val="28"/>
          </w:rPr>
          <w:t>10 м</w:t>
        </w:r>
      </w:smartTag>
      <w:r w:rsidRPr="00012826">
        <w:rPr>
          <w:rFonts w:ascii="Times New Roman" w:hAnsi="Times New Roman" w:cs="Times New Roman"/>
          <w:sz w:val="28"/>
          <w:szCs w:val="28"/>
        </w:rPr>
        <w:t xml:space="preserve"> со стороны скоростных магистральных дорог с интенсивным движением транспорта.      </w:t>
      </w:r>
    </w:p>
    <w:p w:rsidR="009143BF" w:rsidRPr="00012826" w:rsidRDefault="009143BF" w:rsidP="00060ABB">
      <w:pPr>
        <w:shd w:val="clear" w:color="auto" w:fill="FFFFFF"/>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xml:space="preserve">По периметру отдельных групп открытых плоскостных спортивных сооружений, входящих в комплекс, следует предусматривать полосу кустарниковых насаждений шириной до </w:t>
      </w:r>
      <w:smartTag w:uri="urn:schemas-microsoft-com:office:smarttags" w:element="metricconverter">
        <w:smartTagPr>
          <w:attr w:name="ProductID" w:val="3 м"/>
        </w:smartTagPr>
        <w:r w:rsidRPr="00012826">
          <w:rPr>
            <w:rFonts w:ascii="Times New Roman" w:hAnsi="Times New Roman" w:cs="Times New Roman"/>
            <w:sz w:val="28"/>
            <w:szCs w:val="28"/>
          </w:rPr>
          <w:t>3 м</w:t>
        </w:r>
      </w:smartTag>
      <w:r w:rsidRPr="00012826">
        <w:rPr>
          <w:rFonts w:ascii="Times New Roman" w:hAnsi="Times New Roman" w:cs="Times New Roman"/>
          <w:sz w:val="28"/>
          <w:szCs w:val="28"/>
        </w:rPr>
        <w:t>.</w:t>
      </w:r>
    </w:p>
    <w:p w:rsidR="009143BF" w:rsidRPr="00012826" w:rsidRDefault="009143BF" w:rsidP="00060ABB">
      <w:pPr>
        <w:shd w:val="clear" w:color="auto" w:fill="FFFFFF"/>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 xml:space="preserve">Открытые площадки должны быть защищены от шума акустическими экранами или полосой зеленых насаждений шириной не менее </w:t>
      </w:r>
      <w:smartTag w:uri="urn:schemas-microsoft-com:office:smarttags" w:element="metricconverter">
        <w:smartTagPr>
          <w:attr w:name="ProductID" w:val="10 м"/>
        </w:smartTagPr>
        <w:r w:rsidRPr="00012826">
          <w:rPr>
            <w:rFonts w:ascii="Times New Roman" w:hAnsi="Times New Roman" w:cs="Times New Roman"/>
            <w:sz w:val="28"/>
            <w:szCs w:val="28"/>
          </w:rPr>
          <w:t>10 м</w:t>
        </w:r>
      </w:smartTag>
      <w:r w:rsidRPr="00012826">
        <w:rPr>
          <w:rFonts w:ascii="Times New Roman" w:hAnsi="Times New Roman" w:cs="Times New Roman"/>
          <w:sz w:val="28"/>
          <w:szCs w:val="28"/>
        </w:rPr>
        <w:t>.</w:t>
      </w:r>
    </w:p>
    <w:p w:rsidR="009143BF" w:rsidRPr="00012826" w:rsidRDefault="009143BF" w:rsidP="00060ABB">
      <w:pPr>
        <w:shd w:val="clear" w:color="auto" w:fill="FFFFFF"/>
        <w:spacing w:line="239" w:lineRule="auto"/>
        <w:ind w:firstLine="709"/>
        <w:jc w:val="both"/>
        <w:textAlignment w:val="top"/>
        <w:rPr>
          <w:rFonts w:ascii="Times New Roman" w:hAnsi="Times New Roman" w:cs="Times New Roman"/>
          <w:b/>
          <w:bCs/>
          <w:sz w:val="28"/>
          <w:szCs w:val="28"/>
        </w:rPr>
      </w:pPr>
      <w:r w:rsidRPr="00012826">
        <w:rPr>
          <w:rFonts w:ascii="Times New Roman" w:hAnsi="Times New Roman" w:cs="Times New Roman"/>
          <w:sz w:val="28"/>
          <w:szCs w:val="28"/>
        </w:rPr>
        <w:t>Спортивные комплексы со специальными требованиями к размещению (автодромы, вело- и мототреки, стрельбища, конноспортивные клубы, манежи для верховой езды, ипподромы, яхт-клубы, лыжные, гребные базы и др.) проектируются в соответствии с требованиями соответствующих нормативно-технических документов с учетом местных условий.</w:t>
      </w:r>
    </w:p>
    <w:p w:rsidR="0068458D" w:rsidRDefault="0068458D" w:rsidP="00C424A6">
      <w:pPr>
        <w:pStyle w:val="TableParagraph"/>
        <w:tabs>
          <w:tab w:val="left" w:pos="1134"/>
        </w:tabs>
        <w:ind w:left="709" w:right="-31"/>
        <w:jc w:val="both"/>
        <w:rPr>
          <w:sz w:val="28"/>
          <w:szCs w:val="28"/>
          <w:lang w:val="ru-RU"/>
        </w:rPr>
      </w:pPr>
    </w:p>
    <w:p w:rsidR="00C424A6" w:rsidRPr="003475DA" w:rsidRDefault="00C424A6" w:rsidP="00335A51">
      <w:pPr>
        <w:pStyle w:val="ac"/>
        <w:numPr>
          <w:ilvl w:val="1"/>
          <w:numId w:val="10"/>
        </w:numPr>
        <w:spacing w:after="0" w:line="240" w:lineRule="auto"/>
        <w:ind w:left="0" w:hanging="11"/>
        <w:jc w:val="center"/>
        <w:outlineLvl w:val="1"/>
        <w:rPr>
          <w:rFonts w:ascii="Times New Roman" w:hAnsi="Times New Roman" w:cs="Times New Roman"/>
          <w:b/>
          <w:spacing w:val="2"/>
          <w:sz w:val="28"/>
          <w:szCs w:val="28"/>
          <w:shd w:val="clear" w:color="auto" w:fill="FFFFFF"/>
        </w:rPr>
      </w:pPr>
      <w:bookmarkStart w:id="77" w:name="_Toc525555791"/>
      <w:r w:rsidRPr="00335A51">
        <w:rPr>
          <w:rFonts w:ascii="Times New Roman" w:eastAsia="Times New Roman" w:hAnsi="Times New Roman" w:cs="Times New Roman"/>
          <w:b/>
          <w:bCs/>
          <w:sz w:val="28"/>
          <w:szCs w:val="28"/>
          <w:lang w:eastAsia="ru-RU"/>
        </w:rPr>
        <w:t>Объекты, относящиеся к области почтовой связи</w:t>
      </w:r>
      <w:bookmarkEnd w:id="77"/>
    </w:p>
    <w:p w:rsidR="00C424A6" w:rsidRPr="00094B22" w:rsidRDefault="00C424A6" w:rsidP="00C424A6">
      <w:pPr>
        <w:pStyle w:val="ac"/>
        <w:spacing w:after="0" w:line="240" w:lineRule="auto"/>
        <w:ind w:left="0" w:right="-31"/>
        <w:outlineLvl w:val="2"/>
        <w:rPr>
          <w:rFonts w:ascii="Times New Roman" w:hAnsi="Times New Roman" w:cs="Times New Roman"/>
          <w:b/>
          <w:spacing w:val="2"/>
          <w:sz w:val="28"/>
          <w:szCs w:val="28"/>
          <w:shd w:val="clear" w:color="auto" w:fill="FFFFFF"/>
        </w:rPr>
      </w:pPr>
    </w:p>
    <w:tbl>
      <w:tblPr>
        <w:tblStyle w:val="ae"/>
        <w:tblW w:w="0" w:type="auto"/>
        <w:tblInd w:w="534" w:type="dxa"/>
        <w:tblLayout w:type="fixed"/>
        <w:tblLook w:val="04A0"/>
      </w:tblPr>
      <w:tblGrid>
        <w:gridCol w:w="708"/>
        <w:gridCol w:w="5670"/>
        <w:gridCol w:w="4253"/>
        <w:gridCol w:w="4541"/>
      </w:tblGrid>
      <w:tr w:rsidR="00C424A6" w:rsidRPr="00394F1F" w:rsidTr="00A75B03">
        <w:trPr>
          <w:tblHeader/>
        </w:trPr>
        <w:tc>
          <w:tcPr>
            <w:tcW w:w="708" w:type="dxa"/>
          </w:tcPr>
          <w:p w:rsidR="00C424A6" w:rsidRPr="00394F1F" w:rsidRDefault="00C424A6" w:rsidP="00A75B03">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5670" w:type="dxa"/>
          </w:tcPr>
          <w:p w:rsidR="00C424A6" w:rsidRPr="00394F1F" w:rsidRDefault="00C424A6" w:rsidP="00A75B03">
            <w:pPr>
              <w:pStyle w:val="ac"/>
              <w:ind w:left="0"/>
              <w:jc w:val="center"/>
              <w:rPr>
                <w:rFonts w:ascii="Times New Roman" w:hAnsi="Times New Roman" w:cs="Times New Roman"/>
                <w:sz w:val="28"/>
                <w:szCs w:val="28"/>
              </w:rPr>
            </w:pPr>
            <w:r w:rsidRPr="00394F1F">
              <w:rPr>
                <w:rFonts w:ascii="Times New Roman" w:hAnsi="Times New Roman" w:cs="Times New Roman"/>
                <w:sz w:val="28"/>
                <w:szCs w:val="28"/>
              </w:rPr>
              <w:t>Наименование вида объекта</w:t>
            </w:r>
          </w:p>
        </w:tc>
        <w:tc>
          <w:tcPr>
            <w:tcW w:w="4253" w:type="dxa"/>
          </w:tcPr>
          <w:p w:rsidR="00C424A6" w:rsidRPr="00394F1F" w:rsidRDefault="00C424A6" w:rsidP="00A75B03">
            <w:pPr>
              <w:pStyle w:val="ac"/>
              <w:ind w:left="0" w:right="17"/>
              <w:jc w:val="center"/>
              <w:rPr>
                <w:rFonts w:ascii="Times New Roman" w:hAnsi="Times New Roman" w:cs="Times New Roman"/>
                <w:sz w:val="28"/>
                <w:szCs w:val="28"/>
              </w:rPr>
            </w:pPr>
            <w:r w:rsidRPr="00394F1F">
              <w:rPr>
                <w:rFonts w:ascii="Times New Roman" w:hAnsi="Times New Roman" w:cs="Times New Roman"/>
                <w:sz w:val="28"/>
                <w:szCs w:val="28"/>
              </w:rPr>
              <w:t>Наименование расчетного показателя, единица измерения</w:t>
            </w:r>
          </w:p>
        </w:tc>
        <w:tc>
          <w:tcPr>
            <w:tcW w:w="4541" w:type="dxa"/>
          </w:tcPr>
          <w:p w:rsidR="00C424A6" w:rsidRPr="00394F1F" w:rsidRDefault="00C424A6" w:rsidP="00A75B03">
            <w:pPr>
              <w:pStyle w:val="ac"/>
              <w:ind w:left="0" w:right="34"/>
              <w:jc w:val="center"/>
              <w:rPr>
                <w:rFonts w:ascii="Times New Roman" w:hAnsi="Times New Roman" w:cs="Times New Roman"/>
                <w:sz w:val="28"/>
                <w:szCs w:val="28"/>
              </w:rPr>
            </w:pPr>
            <w:r w:rsidRPr="00394F1F">
              <w:rPr>
                <w:rFonts w:ascii="Times New Roman" w:hAnsi="Times New Roman" w:cs="Times New Roman"/>
                <w:sz w:val="28"/>
                <w:szCs w:val="28"/>
              </w:rPr>
              <w:t>Значение расчетного показателя</w:t>
            </w:r>
          </w:p>
        </w:tc>
      </w:tr>
      <w:tr w:rsidR="00C424A6" w:rsidRPr="00394F1F" w:rsidTr="00A75B03">
        <w:tc>
          <w:tcPr>
            <w:tcW w:w="708" w:type="dxa"/>
            <w:vMerge w:val="restart"/>
          </w:tcPr>
          <w:p w:rsidR="00C424A6" w:rsidRPr="00394F1F" w:rsidRDefault="00C424A6" w:rsidP="00A75B03">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5670" w:type="dxa"/>
            <w:vMerge w:val="restart"/>
          </w:tcPr>
          <w:p w:rsidR="00C424A6" w:rsidRPr="00394F1F" w:rsidRDefault="00C424A6" w:rsidP="00A75B03">
            <w:pPr>
              <w:pStyle w:val="TableParagraph"/>
              <w:rPr>
                <w:sz w:val="28"/>
                <w:szCs w:val="28"/>
                <w:lang w:val="ru-RU"/>
              </w:rPr>
            </w:pPr>
            <w:r w:rsidRPr="00394F1F">
              <w:rPr>
                <w:sz w:val="28"/>
                <w:szCs w:val="28"/>
                <w:lang w:val="ru-RU"/>
              </w:rPr>
              <w:t>Отделения почтовой связи</w:t>
            </w:r>
          </w:p>
        </w:tc>
        <w:tc>
          <w:tcPr>
            <w:tcW w:w="4253" w:type="dxa"/>
          </w:tcPr>
          <w:p w:rsidR="00C424A6" w:rsidRPr="00394F1F" w:rsidRDefault="00C424A6" w:rsidP="00A75B03">
            <w:pPr>
              <w:pStyle w:val="TableParagraph"/>
              <w:rPr>
                <w:sz w:val="28"/>
                <w:szCs w:val="28"/>
                <w:lang w:val="ru-RU"/>
              </w:rPr>
            </w:pPr>
            <w:r w:rsidRPr="00394F1F">
              <w:rPr>
                <w:sz w:val="28"/>
                <w:szCs w:val="28"/>
                <w:lang w:val="ru-RU"/>
              </w:rPr>
              <w:t>Уровень обеспеченности, объект</w:t>
            </w:r>
          </w:p>
        </w:tc>
        <w:tc>
          <w:tcPr>
            <w:tcW w:w="4541" w:type="dxa"/>
          </w:tcPr>
          <w:p w:rsidR="00C424A6" w:rsidRPr="00CF08F5" w:rsidRDefault="00CF08F5" w:rsidP="00CF08F5">
            <w:pPr>
              <w:rPr>
                <w:sz w:val="28"/>
                <w:szCs w:val="28"/>
              </w:rPr>
            </w:pPr>
            <w:r w:rsidRPr="00CF08F5">
              <w:rPr>
                <w:rFonts w:ascii="Times New Roman" w:eastAsia="Times New Roman" w:hAnsi="Times New Roman" w:cs="Times New Roman"/>
                <w:sz w:val="28"/>
                <w:szCs w:val="28"/>
              </w:rPr>
              <w:t xml:space="preserve">1 на 0,5-6,0 тыс. </w:t>
            </w:r>
            <w:r w:rsidRPr="00CF08F5">
              <w:rPr>
                <w:rFonts w:ascii="Times New Roman" w:hAnsi="Times New Roman" w:cs="Times New Roman"/>
                <w:sz w:val="28"/>
                <w:szCs w:val="28"/>
              </w:rPr>
              <w:t>жителей</w:t>
            </w:r>
          </w:p>
        </w:tc>
      </w:tr>
      <w:tr w:rsidR="00C424A6" w:rsidRPr="00394F1F" w:rsidTr="00A75B03">
        <w:tc>
          <w:tcPr>
            <w:tcW w:w="708" w:type="dxa"/>
            <w:vMerge/>
          </w:tcPr>
          <w:p w:rsidR="00C424A6" w:rsidRPr="00394F1F" w:rsidRDefault="00C424A6" w:rsidP="00A75B03">
            <w:pPr>
              <w:jc w:val="center"/>
              <w:rPr>
                <w:rFonts w:ascii="Times New Roman" w:hAnsi="Times New Roman" w:cs="Times New Roman"/>
                <w:sz w:val="28"/>
                <w:szCs w:val="28"/>
              </w:rPr>
            </w:pPr>
          </w:p>
        </w:tc>
        <w:tc>
          <w:tcPr>
            <w:tcW w:w="5670" w:type="dxa"/>
            <w:vMerge/>
          </w:tcPr>
          <w:p w:rsidR="00C424A6" w:rsidRPr="00394F1F" w:rsidRDefault="00C424A6" w:rsidP="00A75B03">
            <w:pPr>
              <w:pStyle w:val="TableParagraph"/>
              <w:rPr>
                <w:sz w:val="28"/>
                <w:szCs w:val="28"/>
                <w:lang w:val="ru-RU"/>
              </w:rPr>
            </w:pPr>
          </w:p>
        </w:tc>
        <w:tc>
          <w:tcPr>
            <w:tcW w:w="4253" w:type="dxa"/>
          </w:tcPr>
          <w:p w:rsidR="00C424A6" w:rsidRPr="00394F1F" w:rsidRDefault="00C424A6" w:rsidP="00A75B03">
            <w:pPr>
              <w:pStyle w:val="TableParagraph"/>
              <w:rPr>
                <w:sz w:val="28"/>
                <w:szCs w:val="28"/>
                <w:lang w:val="ru-RU"/>
              </w:rPr>
            </w:pPr>
            <w:r w:rsidRPr="00394F1F">
              <w:rPr>
                <w:sz w:val="28"/>
                <w:szCs w:val="28"/>
                <w:lang w:val="ru-RU"/>
              </w:rPr>
              <w:t>Пешеходная доступность, м</w:t>
            </w:r>
          </w:p>
        </w:tc>
        <w:tc>
          <w:tcPr>
            <w:tcW w:w="4541" w:type="dxa"/>
          </w:tcPr>
          <w:p w:rsidR="00C424A6" w:rsidRPr="00394F1F" w:rsidRDefault="00C424A6" w:rsidP="00A75B03">
            <w:pPr>
              <w:pStyle w:val="TableParagraph"/>
              <w:ind w:right="333"/>
              <w:rPr>
                <w:sz w:val="28"/>
                <w:szCs w:val="28"/>
                <w:lang w:val="ru-RU"/>
              </w:rPr>
            </w:pPr>
            <w:r w:rsidRPr="00394F1F">
              <w:rPr>
                <w:sz w:val="28"/>
                <w:szCs w:val="28"/>
                <w:lang w:val="ru-RU"/>
              </w:rPr>
              <w:t>индивидуальная и малоэтажная жилая застройка – 800.</w:t>
            </w:r>
          </w:p>
        </w:tc>
      </w:tr>
    </w:tbl>
    <w:p w:rsidR="00C424A6" w:rsidRDefault="00C424A6" w:rsidP="00C424A6">
      <w:pPr>
        <w:pStyle w:val="afd"/>
        <w:spacing w:after="0"/>
        <w:rPr>
          <w:b/>
          <w:sz w:val="28"/>
          <w:szCs w:val="28"/>
        </w:rPr>
      </w:pPr>
    </w:p>
    <w:p w:rsidR="00C424A6" w:rsidRPr="00394F1F" w:rsidRDefault="00C424A6" w:rsidP="00C424A6">
      <w:pPr>
        <w:pStyle w:val="afd"/>
        <w:spacing w:after="0"/>
        <w:ind w:firstLine="709"/>
        <w:rPr>
          <w:sz w:val="28"/>
          <w:szCs w:val="28"/>
        </w:rPr>
      </w:pPr>
      <w:r w:rsidRPr="00394F1F">
        <w:rPr>
          <w:sz w:val="28"/>
          <w:szCs w:val="28"/>
        </w:rPr>
        <w:t xml:space="preserve">Примечание: </w:t>
      </w:r>
    </w:p>
    <w:p w:rsidR="00C424A6" w:rsidRPr="00394F1F" w:rsidRDefault="00C424A6" w:rsidP="00C424A6">
      <w:pPr>
        <w:pStyle w:val="afd"/>
        <w:spacing w:after="0"/>
        <w:ind w:firstLine="709"/>
        <w:rPr>
          <w:b/>
          <w:sz w:val="28"/>
          <w:szCs w:val="28"/>
        </w:rPr>
      </w:pPr>
      <w:r w:rsidRPr="00394F1F">
        <w:rPr>
          <w:sz w:val="28"/>
          <w:szCs w:val="28"/>
        </w:rPr>
        <w:t>В соответствии с СП 42.13330.2016 «</w:t>
      </w:r>
      <w:proofErr w:type="spellStart"/>
      <w:r w:rsidRPr="00394F1F">
        <w:rPr>
          <w:sz w:val="28"/>
          <w:szCs w:val="28"/>
        </w:rPr>
        <w:t>СНиП</w:t>
      </w:r>
      <w:proofErr w:type="spellEnd"/>
      <w:r w:rsidRPr="00394F1F">
        <w:rPr>
          <w:sz w:val="28"/>
          <w:szCs w:val="28"/>
        </w:rPr>
        <w:t xml:space="preserve"> 2.07.01-89* «Градостроительство. Планировка и застройка городских и сельских поселений».</w:t>
      </w:r>
    </w:p>
    <w:p w:rsidR="00C424A6" w:rsidRDefault="00C424A6" w:rsidP="00C424A6">
      <w:pPr>
        <w:pStyle w:val="TableParagraph"/>
        <w:tabs>
          <w:tab w:val="left" w:pos="1134"/>
        </w:tabs>
        <w:ind w:left="709" w:right="-31"/>
        <w:jc w:val="both"/>
        <w:rPr>
          <w:sz w:val="28"/>
          <w:szCs w:val="28"/>
          <w:lang w:val="ru-RU"/>
        </w:rPr>
      </w:pPr>
    </w:p>
    <w:p w:rsidR="00060ABB" w:rsidRPr="00060ABB" w:rsidRDefault="00060ABB" w:rsidP="00C424A6">
      <w:pPr>
        <w:pStyle w:val="TableParagraph"/>
        <w:tabs>
          <w:tab w:val="left" w:pos="1134"/>
        </w:tabs>
        <w:ind w:left="709" w:right="-31"/>
        <w:jc w:val="both"/>
        <w:rPr>
          <w:sz w:val="28"/>
          <w:szCs w:val="28"/>
          <w:lang w:val="ru-RU"/>
        </w:rPr>
      </w:pPr>
    </w:p>
    <w:p w:rsidR="00FF61BA" w:rsidRPr="005B3ED2" w:rsidRDefault="00FF61BA" w:rsidP="00FF61BA">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78" w:name="_Toc525555792"/>
      <w:r w:rsidRPr="005B3ED2">
        <w:rPr>
          <w:rFonts w:ascii="Times New Roman" w:eastAsia="Times New Roman" w:hAnsi="Times New Roman" w:cs="Times New Roman"/>
          <w:b/>
          <w:bCs/>
          <w:sz w:val="28"/>
          <w:szCs w:val="28"/>
          <w:lang w:eastAsia="ru-RU"/>
        </w:rPr>
        <w:lastRenderedPageBreak/>
        <w:t>Объекты</w:t>
      </w:r>
      <w:r w:rsidR="00335A51">
        <w:rPr>
          <w:rFonts w:ascii="Times New Roman" w:eastAsia="Times New Roman" w:hAnsi="Times New Roman" w:cs="Times New Roman"/>
          <w:b/>
          <w:bCs/>
          <w:sz w:val="28"/>
          <w:szCs w:val="28"/>
          <w:lang w:eastAsia="ru-RU"/>
        </w:rPr>
        <w:t>, относящиеся к</w:t>
      </w:r>
      <w:r w:rsidRPr="00FF61BA">
        <w:rPr>
          <w:rFonts w:ascii="Times New Roman" w:eastAsia="Times New Roman" w:hAnsi="Times New Roman" w:cs="Times New Roman"/>
          <w:b/>
          <w:bCs/>
          <w:sz w:val="28"/>
          <w:szCs w:val="28"/>
          <w:lang w:eastAsia="ru-RU"/>
        </w:rPr>
        <w:t xml:space="preserve"> области промышленности и </w:t>
      </w:r>
      <w:r w:rsidR="004B4737">
        <w:rPr>
          <w:rFonts w:ascii="Times New Roman" w:eastAsia="Times New Roman" w:hAnsi="Times New Roman" w:cs="Times New Roman"/>
          <w:b/>
          <w:bCs/>
          <w:sz w:val="28"/>
          <w:szCs w:val="28"/>
          <w:lang w:eastAsia="ru-RU"/>
        </w:rPr>
        <w:t>городского</w:t>
      </w:r>
      <w:r w:rsidRPr="00FF61BA">
        <w:rPr>
          <w:rFonts w:ascii="Times New Roman" w:eastAsia="Times New Roman" w:hAnsi="Times New Roman" w:cs="Times New Roman"/>
          <w:b/>
          <w:bCs/>
          <w:sz w:val="28"/>
          <w:szCs w:val="28"/>
          <w:lang w:eastAsia="ru-RU"/>
        </w:rPr>
        <w:t xml:space="preserve"> хозяйства</w:t>
      </w:r>
      <w:bookmarkEnd w:id="78"/>
    </w:p>
    <w:bookmarkEnd w:id="38"/>
    <w:p w:rsidR="00FF272A" w:rsidRPr="00394F1F" w:rsidRDefault="00FF272A" w:rsidP="004D163A">
      <w:pPr>
        <w:pStyle w:val="afd"/>
        <w:spacing w:after="0"/>
        <w:rPr>
          <w:b/>
          <w:sz w:val="28"/>
          <w:szCs w:val="28"/>
        </w:rPr>
      </w:pPr>
    </w:p>
    <w:tbl>
      <w:tblPr>
        <w:tblStyle w:val="ae"/>
        <w:tblW w:w="15325" w:type="dxa"/>
        <w:jc w:val="center"/>
        <w:tblInd w:w="534" w:type="dxa"/>
        <w:tblLayout w:type="fixed"/>
        <w:tblLook w:val="04A0"/>
      </w:tblPr>
      <w:tblGrid>
        <w:gridCol w:w="705"/>
        <w:gridCol w:w="3563"/>
        <w:gridCol w:w="4393"/>
        <w:gridCol w:w="4677"/>
        <w:gridCol w:w="1987"/>
      </w:tblGrid>
      <w:tr w:rsidR="009708B3" w:rsidRPr="0055494D" w:rsidTr="00D557A7">
        <w:trPr>
          <w:tblHeader/>
          <w:jc w:val="center"/>
        </w:trPr>
        <w:tc>
          <w:tcPr>
            <w:tcW w:w="705"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 xml:space="preserve">№ </w:t>
            </w:r>
            <w:proofErr w:type="spellStart"/>
            <w:r w:rsidRPr="0055494D">
              <w:rPr>
                <w:rFonts w:ascii="Times New Roman" w:hAnsi="Times New Roman" w:cs="Times New Roman"/>
                <w:sz w:val="28"/>
                <w:szCs w:val="28"/>
              </w:rPr>
              <w:t>п</w:t>
            </w:r>
            <w:proofErr w:type="spellEnd"/>
            <w:r w:rsidRPr="0055494D">
              <w:rPr>
                <w:rFonts w:ascii="Times New Roman" w:hAnsi="Times New Roman" w:cs="Times New Roman"/>
                <w:sz w:val="28"/>
                <w:szCs w:val="28"/>
              </w:rPr>
              <w:t>/</w:t>
            </w:r>
            <w:proofErr w:type="spellStart"/>
            <w:r w:rsidRPr="0055494D">
              <w:rPr>
                <w:rFonts w:ascii="Times New Roman" w:hAnsi="Times New Roman" w:cs="Times New Roman"/>
                <w:sz w:val="28"/>
                <w:szCs w:val="28"/>
              </w:rPr>
              <w:t>п</w:t>
            </w:r>
            <w:proofErr w:type="spellEnd"/>
          </w:p>
        </w:tc>
        <w:tc>
          <w:tcPr>
            <w:tcW w:w="3563"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Наименование вида объекта</w:t>
            </w:r>
          </w:p>
        </w:tc>
        <w:tc>
          <w:tcPr>
            <w:tcW w:w="4393"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Наименование расчетного показателя, единица измерения</w:t>
            </w: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Значение расчетного показателя</w:t>
            </w:r>
          </w:p>
        </w:tc>
      </w:tr>
      <w:tr w:rsidR="009708B3" w:rsidRPr="0055494D" w:rsidTr="00D557A7">
        <w:trPr>
          <w:trHeight w:val="149"/>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1</w:t>
            </w:r>
          </w:p>
        </w:tc>
        <w:tc>
          <w:tcPr>
            <w:tcW w:w="3563"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Машиностроение</w:t>
            </w:r>
          </w:p>
        </w:tc>
        <w:tc>
          <w:tcPr>
            <w:tcW w:w="4393"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Минимальная плотность застройки</w:t>
            </w:r>
            <w:r w:rsidRPr="0055494D">
              <w:rPr>
                <w:rFonts w:ascii="Times New Roman" w:hAnsi="Times New Roman" w:cs="Times New Roman"/>
                <w:sz w:val="28"/>
                <w:szCs w:val="28"/>
              </w:rPr>
              <w:t>[1],</w:t>
            </w:r>
            <w:r w:rsidRPr="0055494D">
              <w:rPr>
                <w:rFonts w:ascii="Times New Roman" w:hAnsi="Times New Roman" w:cs="Times New Roman"/>
                <w:spacing w:val="2"/>
                <w:sz w:val="28"/>
                <w:szCs w:val="28"/>
                <w:shd w:val="clear" w:color="auto" w:fill="FFFFFF"/>
              </w:rPr>
              <w:t xml:space="preserve"> %</w:t>
            </w: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Производство 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других машин и механизмов для горной промышленности</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52</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center"/>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center"/>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Производство электрических мостовых и козловых кранов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50</w:t>
            </w:r>
          </w:p>
        </w:tc>
      </w:tr>
      <w:tr w:rsidR="009708B3" w:rsidRPr="0055494D" w:rsidTr="00D557A7">
        <w:trPr>
          <w:trHeight w:val="339"/>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center"/>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center"/>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Производство 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52</w:t>
            </w:r>
          </w:p>
        </w:tc>
      </w:tr>
      <w:tr w:rsidR="009708B3" w:rsidRPr="0055494D" w:rsidTr="00D557A7">
        <w:trPr>
          <w:trHeight w:val="116"/>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2</w:t>
            </w:r>
          </w:p>
        </w:tc>
        <w:tc>
          <w:tcPr>
            <w:tcW w:w="356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 xml:space="preserve">Строительно-дорожное </w:t>
            </w:r>
            <w:r w:rsidRPr="0055494D">
              <w:rPr>
                <w:rFonts w:ascii="Times New Roman" w:hAnsi="Times New Roman" w:cs="Times New Roman"/>
                <w:spacing w:val="2"/>
                <w:sz w:val="28"/>
                <w:szCs w:val="28"/>
                <w:shd w:val="clear" w:color="auto" w:fill="FFFFFF"/>
              </w:rPr>
              <w:lastRenderedPageBreak/>
              <w:t>машиностроение</w:t>
            </w:r>
          </w:p>
        </w:tc>
        <w:tc>
          <w:tcPr>
            <w:tcW w:w="4393" w:type="dxa"/>
            <w:vMerge w:val="restart"/>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 xml:space="preserve">Производство  бульдозеров, </w:t>
            </w:r>
            <w:r w:rsidRPr="0055494D">
              <w:rPr>
                <w:rFonts w:ascii="Times New Roman" w:hAnsi="Times New Roman" w:cs="Times New Roman"/>
                <w:spacing w:val="2"/>
                <w:sz w:val="28"/>
                <w:szCs w:val="28"/>
                <w:shd w:val="clear" w:color="auto" w:fill="FFFFFF"/>
              </w:rPr>
              <w:lastRenderedPageBreak/>
              <w:t>скреперов, экскаваторов и узлов для экскаваторов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lastRenderedPageBreak/>
              <w:t>50</w:t>
            </w:r>
          </w:p>
        </w:tc>
      </w:tr>
      <w:tr w:rsidR="009708B3" w:rsidRPr="0055494D" w:rsidTr="00D557A7">
        <w:trPr>
          <w:trHeight w:val="116"/>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Производство  пневматического, электрического инструмента и средств малой механизации</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63</w:t>
            </w:r>
          </w:p>
        </w:tc>
      </w:tr>
      <w:tr w:rsidR="009708B3" w:rsidRPr="0055494D" w:rsidTr="00D557A7">
        <w:trPr>
          <w:trHeight w:val="187"/>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Производство оборудования для мелиоративных работ, лесозаготовительной и торфяной промышленности</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55</w:t>
            </w:r>
          </w:p>
        </w:tc>
      </w:tr>
      <w:tr w:rsidR="009708B3" w:rsidRPr="0055494D" w:rsidTr="00D557A7">
        <w:trPr>
          <w:trHeight w:val="262"/>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Коммунального машиностроения</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57</w:t>
            </w:r>
          </w:p>
        </w:tc>
      </w:tr>
      <w:tr w:rsidR="009708B3" w:rsidRPr="0055494D" w:rsidTr="00D557A7">
        <w:trPr>
          <w:trHeight w:val="486"/>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w:t>
            </w:r>
          </w:p>
        </w:tc>
        <w:tc>
          <w:tcPr>
            <w:tcW w:w="3563" w:type="dxa"/>
            <w:vMerge w:val="restart"/>
          </w:tcPr>
          <w:p w:rsidR="009708B3" w:rsidRPr="0055494D" w:rsidRDefault="009708B3" w:rsidP="00D557A7">
            <w:pPr>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Лесная промышленность</w:t>
            </w:r>
          </w:p>
        </w:tc>
        <w:tc>
          <w:tcPr>
            <w:tcW w:w="4393" w:type="dxa"/>
            <w:vMerge w:val="restart"/>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Производство древесно-стружечных плит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45</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Производство фанеры</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47</w:t>
            </w:r>
          </w:p>
        </w:tc>
      </w:tr>
      <w:tr w:rsidR="009708B3" w:rsidRPr="0055494D" w:rsidTr="00D557A7">
        <w:trPr>
          <w:trHeight w:val="135"/>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Производство мебельные</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53</w:t>
            </w:r>
          </w:p>
        </w:tc>
      </w:tr>
      <w:tr w:rsidR="009708B3" w:rsidRPr="0055494D" w:rsidTr="00D557A7">
        <w:trPr>
          <w:trHeight w:val="242"/>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w:t>
            </w:r>
          </w:p>
        </w:tc>
        <w:tc>
          <w:tcPr>
            <w:tcW w:w="356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Услуги по обслуживанию и ремонту транспортных средств</w:t>
            </w:r>
          </w:p>
        </w:tc>
        <w:tc>
          <w:tcPr>
            <w:tcW w:w="4393" w:type="dxa"/>
            <w:vMerge w:val="restart"/>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Автобусные парки при количестве автобусов: 100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55</w:t>
            </w:r>
          </w:p>
        </w:tc>
      </w:tr>
      <w:tr w:rsidR="009708B3" w:rsidRPr="0055494D" w:rsidTr="00D557A7">
        <w:trPr>
          <w:trHeight w:val="243"/>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Грузовые автостанции при отправке грузов 500-1500 т/</w:t>
            </w:r>
            <w:proofErr w:type="spellStart"/>
            <w:r w:rsidRPr="0055494D">
              <w:rPr>
                <w:rFonts w:ascii="Times New Roman" w:hAnsi="Times New Roman" w:cs="Times New Roman"/>
                <w:spacing w:val="2"/>
                <w:sz w:val="28"/>
                <w:szCs w:val="28"/>
                <w:shd w:val="clear" w:color="auto" w:fill="FFFFFF"/>
              </w:rPr>
              <w:t>сут</w:t>
            </w:r>
            <w:proofErr w:type="spellEnd"/>
            <w:r w:rsidRPr="0055494D">
              <w:rPr>
                <w:rFonts w:ascii="Times New Roman" w:hAnsi="Times New Roman" w:cs="Times New Roman"/>
                <w:spacing w:val="2"/>
                <w:sz w:val="28"/>
                <w:szCs w:val="28"/>
                <w:shd w:val="clear" w:color="auto" w:fill="FFFFFF"/>
              </w:rPr>
              <w:t>.</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55</w:t>
            </w:r>
          </w:p>
        </w:tc>
      </w:tr>
      <w:tr w:rsidR="009708B3" w:rsidRPr="0055494D" w:rsidTr="00D557A7">
        <w:trPr>
          <w:trHeight w:val="766"/>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Централизованного технического обслуживания на 1200 автомобилей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45</w:t>
            </w:r>
          </w:p>
        </w:tc>
      </w:tr>
      <w:tr w:rsidR="009708B3" w:rsidRPr="0055494D" w:rsidTr="00D557A7">
        <w:trPr>
          <w:trHeight w:val="465"/>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Станции технического обслуживания легковых автомобилей при количестве постов:</w:t>
            </w:r>
          </w:p>
        </w:tc>
      </w:tr>
      <w:tr w:rsidR="009708B3" w:rsidRPr="0055494D" w:rsidTr="00D557A7">
        <w:trPr>
          <w:trHeight w:val="149"/>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5</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20</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10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28</w:t>
            </w:r>
          </w:p>
        </w:tc>
      </w:tr>
      <w:tr w:rsidR="009708B3" w:rsidRPr="0055494D" w:rsidTr="00D557A7">
        <w:trPr>
          <w:trHeight w:val="131"/>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 xml:space="preserve">Автозаправочные станции при </w:t>
            </w:r>
            <w:r w:rsidRPr="0055494D">
              <w:rPr>
                <w:rFonts w:ascii="Times New Roman" w:hAnsi="Times New Roman" w:cs="Times New Roman"/>
                <w:spacing w:val="2"/>
                <w:sz w:val="28"/>
                <w:szCs w:val="28"/>
                <w:shd w:val="clear" w:color="auto" w:fill="FFFFFF"/>
              </w:rPr>
              <w:lastRenderedPageBreak/>
              <w:t>количестве заправок в сутки: 200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lastRenderedPageBreak/>
              <w:t>13</w:t>
            </w:r>
          </w:p>
        </w:tc>
      </w:tr>
      <w:tr w:rsidR="009708B3" w:rsidRPr="0055494D" w:rsidTr="00D557A7">
        <w:trPr>
          <w:trHeight w:val="135"/>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Дорожно-строительное управление (ДСУ)</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40</w:t>
            </w:r>
          </w:p>
        </w:tc>
      </w:tr>
      <w:tr w:rsidR="009708B3" w:rsidRPr="0055494D" w:rsidTr="00D557A7">
        <w:trPr>
          <w:trHeight w:val="135"/>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Производства цементно-бетонные производительностью, тыс. м</w:t>
            </w:r>
            <w:r w:rsidR="00157E70" w:rsidRPr="00157E70">
              <w:rPr>
                <w:rFonts w:ascii="Times New Roman" w:hAnsi="Times New Roman" w:cs="Times New Roman"/>
                <w:sz w:val="28"/>
                <w:szCs w:val="28"/>
              </w:rPr>
              <w:pict>
                <v:shape id="_x0000_i1029" type="#_x0000_t75" alt="СП 18.13330.2011 Генеральные планы промышленных предприятий. Актуализированная редакция СНиП II-89-80* (с Изменением N 1)" style="width:8.25pt;height:17.25pt"/>
              </w:pict>
            </w:r>
            <w:r w:rsidRPr="0055494D">
              <w:rPr>
                <w:rFonts w:ascii="Times New Roman" w:hAnsi="Times New Roman" w:cs="Times New Roman"/>
                <w:spacing w:val="2"/>
                <w:sz w:val="28"/>
                <w:szCs w:val="28"/>
                <w:shd w:val="clear" w:color="auto" w:fill="FFFFFF"/>
              </w:rPr>
              <w:t>/год:</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30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42</w:t>
            </w:r>
          </w:p>
        </w:tc>
      </w:tr>
      <w:tr w:rsidR="009708B3" w:rsidRPr="0055494D" w:rsidTr="00D557A7">
        <w:trPr>
          <w:trHeight w:val="135"/>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60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47</w:t>
            </w:r>
          </w:p>
        </w:tc>
      </w:tr>
      <w:tr w:rsidR="009708B3" w:rsidRPr="0055494D" w:rsidTr="00D557A7">
        <w:trPr>
          <w:trHeight w:val="135"/>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120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51</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pacing w:val="2"/>
                <w:sz w:val="28"/>
                <w:szCs w:val="28"/>
                <w:shd w:val="clear" w:color="auto" w:fill="FFFFFF"/>
              </w:rPr>
              <w:t xml:space="preserve">Производства </w:t>
            </w:r>
            <w:proofErr w:type="spellStart"/>
            <w:r w:rsidRPr="0055494D">
              <w:rPr>
                <w:rFonts w:ascii="Times New Roman" w:hAnsi="Times New Roman" w:cs="Times New Roman"/>
                <w:spacing w:val="2"/>
                <w:sz w:val="28"/>
                <w:szCs w:val="28"/>
                <w:shd w:val="clear" w:color="auto" w:fill="FFFFFF"/>
              </w:rPr>
              <w:t>сфальтобетонные</w:t>
            </w:r>
            <w:proofErr w:type="spellEnd"/>
            <w:r w:rsidRPr="0055494D">
              <w:rPr>
                <w:rFonts w:ascii="Times New Roman" w:hAnsi="Times New Roman" w:cs="Times New Roman"/>
                <w:spacing w:val="2"/>
                <w:sz w:val="28"/>
                <w:szCs w:val="28"/>
                <w:shd w:val="clear" w:color="auto" w:fill="FFFFFF"/>
              </w:rPr>
              <w:t xml:space="preserve"> производительностью, тыс. т/год:</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30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35</w:t>
            </w:r>
          </w:p>
        </w:tc>
      </w:tr>
      <w:tr w:rsidR="009708B3" w:rsidRPr="0055494D" w:rsidTr="00D557A7">
        <w:trPr>
          <w:trHeight w:val="187"/>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60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44</w:t>
            </w:r>
          </w:p>
        </w:tc>
      </w:tr>
      <w:tr w:rsidR="009708B3" w:rsidRPr="0055494D" w:rsidTr="00D557A7">
        <w:trPr>
          <w:trHeight w:val="168"/>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120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48</w:t>
            </w:r>
          </w:p>
        </w:tc>
      </w:tr>
      <w:tr w:rsidR="009708B3" w:rsidRPr="0055494D" w:rsidTr="00D557A7">
        <w:trPr>
          <w:trHeight w:val="187"/>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 xml:space="preserve">Битумные базы: </w:t>
            </w:r>
            <w:proofErr w:type="spellStart"/>
            <w:r w:rsidRPr="0055494D">
              <w:rPr>
                <w:rFonts w:ascii="Times New Roman" w:hAnsi="Times New Roman" w:cs="Times New Roman"/>
                <w:spacing w:val="2"/>
                <w:sz w:val="28"/>
                <w:szCs w:val="28"/>
                <w:shd w:val="clear" w:color="auto" w:fill="FFFFFF"/>
              </w:rPr>
              <w:t>притрассовые</w:t>
            </w:r>
            <w:proofErr w:type="spellEnd"/>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27</w:t>
            </w:r>
          </w:p>
        </w:tc>
      </w:tr>
      <w:tr w:rsidR="009708B3" w:rsidRPr="0055494D" w:rsidTr="00D557A7">
        <w:trPr>
          <w:trHeight w:val="187"/>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Базы песка</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48</w:t>
            </w:r>
          </w:p>
        </w:tc>
      </w:tr>
      <w:tr w:rsidR="009708B3" w:rsidRPr="0055494D" w:rsidTr="00D557A7">
        <w:trPr>
          <w:trHeight w:val="116"/>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pacing w:val="2"/>
                <w:sz w:val="28"/>
                <w:szCs w:val="28"/>
                <w:shd w:val="clear" w:color="auto" w:fill="FFFFFF"/>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pacing w:val="2"/>
                <w:sz w:val="28"/>
                <w:szCs w:val="28"/>
                <w:shd w:val="clear" w:color="auto" w:fill="FFFFFF"/>
              </w:rPr>
            </w:pPr>
            <w:r w:rsidRPr="0055494D">
              <w:rPr>
                <w:rFonts w:ascii="Times New Roman" w:hAnsi="Times New Roman" w:cs="Times New Roman"/>
                <w:spacing w:val="2"/>
                <w:sz w:val="28"/>
                <w:szCs w:val="28"/>
                <w:shd w:val="clear" w:color="auto" w:fill="FFFFFF"/>
              </w:rPr>
              <w:t>Полигоны для изготовления железобетонных конструкций мощностью 4 тыс. м</w:t>
            </w:r>
            <w:r w:rsidR="00157E70" w:rsidRPr="00157E70">
              <w:rPr>
                <w:rFonts w:ascii="Times New Roman" w:hAnsi="Times New Roman" w:cs="Times New Roman"/>
                <w:sz w:val="28"/>
                <w:szCs w:val="28"/>
              </w:rPr>
              <w:pict>
                <v:shape id="_x0000_i1030" type="#_x0000_t75" alt="СП 18.13330.2011 Генеральные планы промышленных предприятий. Актуализированная редакция СНиП II-89-80* (с Изменением N 1)" style="width:8.25pt;height:17.25pt"/>
              </w:pict>
            </w:r>
            <w:r w:rsidRPr="0055494D">
              <w:rPr>
                <w:rFonts w:ascii="Times New Roman" w:hAnsi="Times New Roman" w:cs="Times New Roman"/>
                <w:spacing w:val="2"/>
                <w:sz w:val="28"/>
                <w:szCs w:val="28"/>
                <w:shd w:val="clear" w:color="auto" w:fill="FFFFFF"/>
              </w:rPr>
              <w:t>/год</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35</w:t>
            </w:r>
          </w:p>
        </w:tc>
      </w:tr>
      <w:tr w:rsidR="009708B3" w:rsidRPr="0055494D" w:rsidTr="00D557A7">
        <w:trPr>
          <w:trHeight w:val="532"/>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w:t>
            </w:r>
          </w:p>
        </w:tc>
        <w:tc>
          <w:tcPr>
            <w:tcW w:w="356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Объекты сельского хозяйства</w:t>
            </w: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Плотность застройки земельных участков сельскохозяйственных предприятий [1], %</w:t>
            </w:r>
          </w:p>
        </w:tc>
        <w:tc>
          <w:tcPr>
            <w:tcW w:w="6664" w:type="dxa"/>
            <w:gridSpan w:val="2"/>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Крупного рогатого скота товарные молочные при привязном и беспривязном содержании коров</w:t>
            </w:r>
          </w:p>
        </w:tc>
      </w:tr>
      <w:tr w:rsidR="009708B3" w:rsidRPr="0055494D" w:rsidTr="00D557A7">
        <w:trPr>
          <w:trHeight w:val="330"/>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400 и 600 коров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45; 51</w:t>
            </w:r>
          </w:p>
        </w:tc>
      </w:tr>
      <w:tr w:rsidR="009708B3" w:rsidRPr="0055494D" w:rsidTr="00D557A7">
        <w:trPr>
          <w:trHeight w:val="299"/>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800 и 1200 коров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52; 55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Мясные с полным оборотом стада и репродукторные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400 и 600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800 и 1200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47</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Выращивание нетелей, на 900 и 1200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51</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proofErr w:type="spellStart"/>
            <w:r w:rsidRPr="0055494D">
              <w:rPr>
                <w:rFonts w:ascii="Times New Roman" w:hAnsi="Times New Roman" w:cs="Times New Roman"/>
                <w:sz w:val="28"/>
                <w:szCs w:val="28"/>
              </w:rPr>
              <w:t>Доращивания</w:t>
            </w:r>
            <w:proofErr w:type="spellEnd"/>
            <w:r w:rsidRPr="0055494D">
              <w:rPr>
                <w:rFonts w:ascii="Times New Roman" w:hAnsi="Times New Roman" w:cs="Times New Roman"/>
                <w:sz w:val="28"/>
                <w:szCs w:val="28"/>
              </w:rPr>
              <w:t xml:space="preserve"> и откорма крупного рогатого скота, на 3000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38</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 xml:space="preserve">Выращивания телят, </w:t>
            </w:r>
            <w:proofErr w:type="spellStart"/>
            <w:r w:rsidRPr="0055494D">
              <w:rPr>
                <w:rFonts w:ascii="Times New Roman" w:hAnsi="Times New Roman" w:cs="Times New Roman"/>
                <w:sz w:val="28"/>
                <w:szCs w:val="28"/>
              </w:rPr>
              <w:t>доращивания</w:t>
            </w:r>
            <w:proofErr w:type="spellEnd"/>
            <w:r w:rsidRPr="0055494D">
              <w:rPr>
                <w:rFonts w:ascii="Times New Roman" w:hAnsi="Times New Roman" w:cs="Times New Roman"/>
                <w:sz w:val="28"/>
                <w:szCs w:val="28"/>
              </w:rPr>
              <w:t xml:space="preserve"> и откорма молодняка, на 3000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38</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Откормочные площадки</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1000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3000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57</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Племенные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Молочные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400 и 600 коров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46; 52</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800 коров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53</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Мясные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400 и 600 коров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47</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800 коров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52</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Выращивание нетелей, на 1000 и 2000 скотомест</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52</w:t>
            </w:r>
          </w:p>
        </w:tc>
      </w:tr>
      <w:tr w:rsidR="009708B3" w:rsidRPr="0055494D" w:rsidTr="00D557A7">
        <w:trPr>
          <w:trHeight w:val="332"/>
          <w:jc w:val="center"/>
        </w:trPr>
        <w:tc>
          <w:tcPr>
            <w:tcW w:w="705" w:type="dxa"/>
            <w:vMerge/>
            <w:tcBorders>
              <w:bottom w:val="single" w:sz="4" w:space="0" w:color="auto"/>
            </w:tcBorders>
          </w:tcPr>
          <w:p w:rsidR="009708B3" w:rsidRPr="0055494D" w:rsidRDefault="009708B3" w:rsidP="00D557A7">
            <w:pPr>
              <w:jc w:val="center"/>
              <w:rPr>
                <w:rFonts w:ascii="Times New Roman" w:hAnsi="Times New Roman" w:cs="Times New Roman"/>
                <w:sz w:val="28"/>
                <w:szCs w:val="28"/>
              </w:rPr>
            </w:pPr>
          </w:p>
        </w:tc>
        <w:tc>
          <w:tcPr>
            <w:tcW w:w="3563" w:type="dxa"/>
            <w:vMerge/>
            <w:tcBorders>
              <w:bottom w:val="single" w:sz="4" w:space="0" w:color="auto"/>
            </w:tcBorders>
          </w:tcPr>
          <w:p w:rsidR="009708B3" w:rsidRPr="0055494D" w:rsidRDefault="009708B3" w:rsidP="00D557A7">
            <w:pPr>
              <w:jc w:val="both"/>
              <w:rPr>
                <w:rFonts w:ascii="Times New Roman" w:hAnsi="Times New Roman" w:cs="Times New Roman"/>
                <w:sz w:val="28"/>
                <w:szCs w:val="28"/>
              </w:rPr>
            </w:pPr>
          </w:p>
        </w:tc>
        <w:tc>
          <w:tcPr>
            <w:tcW w:w="4393" w:type="dxa"/>
            <w:vMerge/>
            <w:tcBorders>
              <w:bottom w:val="single" w:sz="4" w:space="0" w:color="auto"/>
            </w:tcBorders>
          </w:tcPr>
          <w:p w:rsidR="009708B3" w:rsidRPr="0055494D" w:rsidRDefault="009708B3" w:rsidP="00D557A7">
            <w:pPr>
              <w:jc w:val="both"/>
              <w:rPr>
                <w:rFonts w:ascii="Times New Roman" w:hAnsi="Times New Roman" w:cs="Times New Roman"/>
                <w:sz w:val="28"/>
                <w:szCs w:val="28"/>
              </w:rPr>
            </w:pPr>
          </w:p>
        </w:tc>
        <w:tc>
          <w:tcPr>
            <w:tcW w:w="6664" w:type="dxa"/>
            <w:gridSpan w:val="2"/>
            <w:tcBorders>
              <w:bottom w:val="single" w:sz="4" w:space="0" w:color="auto"/>
            </w:tcBorders>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Свиноводческие товарные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Репродукторные, на 6000 голов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Откормочные, на 6000 голов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38</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С законченным производственным циклом, на 6000 и 12000 голов</w:t>
            </w:r>
          </w:p>
        </w:tc>
        <w:tc>
          <w:tcPr>
            <w:tcW w:w="1987" w:type="dxa"/>
          </w:tcPr>
          <w:p w:rsidR="009708B3" w:rsidRPr="0055494D" w:rsidRDefault="009708B3" w:rsidP="00D557A7">
            <w:pPr>
              <w:jc w:val="center"/>
              <w:rPr>
                <w:rFonts w:ascii="Times New Roman" w:eastAsia="Times New Roman" w:hAnsi="Times New Roman" w:cs="Times New Roman"/>
                <w:sz w:val="28"/>
                <w:szCs w:val="28"/>
              </w:rPr>
            </w:pPr>
            <w:r w:rsidRPr="0055494D">
              <w:rPr>
                <w:rFonts w:ascii="Times New Roman" w:hAnsi="Times New Roman" w:cs="Times New Roman"/>
                <w:sz w:val="28"/>
                <w:szCs w:val="28"/>
              </w:rPr>
              <w:t>35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Племенные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200 основных маток</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300 основных маток</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47</w:t>
            </w:r>
          </w:p>
        </w:tc>
      </w:tr>
      <w:tr w:rsidR="009708B3" w:rsidRPr="0055494D" w:rsidTr="00D557A7">
        <w:trPr>
          <w:trHeight w:val="921"/>
          <w:jc w:val="center"/>
        </w:trPr>
        <w:tc>
          <w:tcPr>
            <w:tcW w:w="705" w:type="dxa"/>
            <w:vMerge/>
            <w:tcBorders>
              <w:bottom w:val="single" w:sz="4" w:space="0" w:color="auto"/>
            </w:tcBorders>
          </w:tcPr>
          <w:p w:rsidR="009708B3" w:rsidRPr="0055494D" w:rsidRDefault="009708B3" w:rsidP="00D557A7">
            <w:pPr>
              <w:jc w:val="center"/>
              <w:rPr>
                <w:rFonts w:ascii="Times New Roman" w:hAnsi="Times New Roman" w:cs="Times New Roman"/>
                <w:sz w:val="28"/>
                <w:szCs w:val="28"/>
              </w:rPr>
            </w:pPr>
          </w:p>
        </w:tc>
        <w:tc>
          <w:tcPr>
            <w:tcW w:w="3563" w:type="dxa"/>
            <w:vMerge/>
            <w:tcBorders>
              <w:bottom w:val="single" w:sz="4" w:space="0" w:color="auto"/>
            </w:tcBorders>
          </w:tcPr>
          <w:p w:rsidR="009708B3" w:rsidRPr="0055494D" w:rsidRDefault="009708B3" w:rsidP="00D557A7">
            <w:pPr>
              <w:jc w:val="both"/>
              <w:rPr>
                <w:rFonts w:ascii="Times New Roman" w:hAnsi="Times New Roman" w:cs="Times New Roman"/>
                <w:sz w:val="28"/>
                <w:szCs w:val="28"/>
              </w:rPr>
            </w:pPr>
          </w:p>
        </w:tc>
        <w:tc>
          <w:tcPr>
            <w:tcW w:w="4393" w:type="dxa"/>
            <w:vMerge/>
            <w:tcBorders>
              <w:bottom w:val="single" w:sz="4" w:space="0" w:color="auto"/>
            </w:tcBorders>
          </w:tcPr>
          <w:p w:rsidR="009708B3" w:rsidRPr="0055494D" w:rsidRDefault="009708B3" w:rsidP="00D557A7">
            <w:pPr>
              <w:jc w:val="both"/>
              <w:rPr>
                <w:rFonts w:ascii="Times New Roman" w:hAnsi="Times New Roman" w:cs="Times New Roman"/>
                <w:sz w:val="28"/>
                <w:szCs w:val="28"/>
              </w:rPr>
            </w:pPr>
          </w:p>
        </w:tc>
        <w:tc>
          <w:tcPr>
            <w:tcW w:w="6664" w:type="dxa"/>
            <w:gridSpan w:val="2"/>
            <w:tcBorders>
              <w:bottom w:val="single" w:sz="4" w:space="0" w:color="auto"/>
            </w:tcBorders>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Овцеводческие размещаемые на одной площадке специализированные тонкорунные и полутонкорунные</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3000 и 6000 маток</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50; 56</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3000, 6000 и 9000 голов ремонтного молодняка</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50; 56; 62</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 xml:space="preserve">Специализированные шубные и </w:t>
            </w:r>
            <w:proofErr w:type="spellStart"/>
            <w:r w:rsidRPr="0055494D">
              <w:rPr>
                <w:rFonts w:ascii="Times New Roman" w:hAnsi="Times New Roman" w:cs="Times New Roman"/>
                <w:sz w:val="28"/>
                <w:szCs w:val="28"/>
              </w:rPr>
              <w:t>мясо-шерстно-молочные</w:t>
            </w:r>
            <w:proofErr w:type="spellEnd"/>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500, 1000 и 2000 маток</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40; 45; 50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на 1000, 2000 и 3000 голов ремонтного молодняка</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52; 55; 56</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Откормочные молодняка и взрослого поголовья, на 1000 и 2000 голов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53; 58</w:t>
            </w:r>
          </w:p>
        </w:tc>
      </w:tr>
      <w:tr w:rsidR="009708B3" w:rsidRPr="0055494D" w:rsidTr="00D557A7">
        <w:trPr>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8</w:t>
            </w:r>
          </w:p>
        </w:tc>
        <w:tc>
          <w:tcPr>
            <w:tcW w:w="356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Объекты пищевой промышленности</w:t>
            </w: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Плотность застройки земельных участков производственных объектов [2], %</w:t>
            </w: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Сахарные заводы при переработке свеклы, тыс. тонн/сутки:</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до 3</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от 3 до 6</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Хлеба и хлебобулочных изделий производственной мощностью, тонн/сутки:</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до 45</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37</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более 45</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Парфюмерно-косметических</w:t>
            </w:r>
            <w:r>
              <w:rPr>
                <w:rFonts w:ascii="Times New Roman" w:hAnsi="Times New Roman" w:cs="Times New Roman"/>
                <w:sz w:val="28"/>
                <w:szCs w:val="28"/>
              </w:rPr>
              <w:t xml:space="preserve"> </w:t>
            </w:r>
            <w:r w:rsidRPr="0055494D">
              <w:rPr>
                <w:rFonts w:ascii="Times New Roman" w:hAnsi="Times New Roman" w:cs="Times New Roman"/>
                <w:sz w:val="28"/>
                <w:szCs w:val="28"/>
              </w:rPr>
              <w:t>изделий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Плодоовощных консервов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50</w:t>
            </w:r>
          </w:p>
        </w:tc>
      </w:tr>
      <w:tr w:rsidR="009708B3" w:rsidRPr="0055494D" w:rsidTr="00D557A7">
        <w:trPr>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9</w:t>
            </w:r>
          </w:p>
        </w:tc>
        <w:tc>
          <w:tcPr>
            <w:tcW w:w="356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Объекты мясомолочной промышленности</w:t>
            </w: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Плотность застройки земельных участков производственных объектов [2], %</w:t>
            </w: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Мяса (с цехами убоя и обескровливания)</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По переработке молока производственной мощностью в смену, т:</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до 100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43</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более 100</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 xml:space="preserve">Гидролизно-дрожжевые, </w:t>
            </w:r>
            <w:proofErr w:type="spellStart"/>
            <w:r w:rsidRPr="0055494D">
              <w:rPr>
                <w:rFonts w:ascii="Times New Roman" w:hAnsi="Times New Roman" w:cs="Times New Roman"/>
                <w:sz w:val="28"/>
                <w:szCs w:val="28"/>
              </w:rPr>
              <w:t>фурфурольные</w:t>
            </w:r>
            <w:proofErr w:type="spellEnd"/>
            <w:r w:rsidRPr="0055494D">
              <w:rPr>
                <w:rFonts w:ascii="Times New Roman" w:hAnsi="Times New Roman" w:cs="Times New Roman"/>
                <w:sz w:val="28"/>
                <w:szCs w:val="28"/>
              </w:rPr>
              <w:t>, комбинированные кормовые заводы, элеваторы и хлебоприемные предприятия</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41</w:t>
            </w:r>
          </w:p>
        </w:tc>
      </w:tr>
      <w:tr w:rsidR="009708B3" w:rsidRPr="0055494D" w:rsidTr="00D557A7">
        <w:trPr>
          <w:trHeight w:val="226"/>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Комбинаты хлебопродуктов</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42</w:t>
            </w:r>
          </w:p>
        </w:tc>
      </w:tr>
      <w:tr w:rsidR="009708B3" w:rsidRPr="0055494D" w:rsidTr="00D557A7">
        <w:trPr>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10</w:t>
            </w:r>
          </w:p>
        </w:tc>
        <w:tc>
          <w:tcPr>
            <w:tcW w:w="3563" w:type="dxa"/>
            <w:vMerge w:val="restart"/>
          </w:tcPr>
          <w:p w:rsidR="009708B3" w:rsidRPr="0055494D" w:rsidRDefault="009708B3" w:rsidP="00D557A7">
            <w:pPr>
              <w:jc w:val="both"/>
              <w:rPr>
                <w:rFonts w:ascii="Times New Roman" w:hAnsi="Times New Roman" w:cs="Times New Roman"/>
                <w:sz w:val="28"/>
                <w:szCs w:val="28"/>
              </w:rPr>
            </w:pPr>
            <w:proofErr w:type="spellStart"/>
            <w:r w:rsidRPr="0055494D">
              <w:rPr>
                <w:rFonts w:ascii="Times New Roman" w:hAnsi="Times New Roman" w:cs="Times New Roman"/>
                <w:sz w:val="28"/>
                <w:szCs w:val="28"/>
              </w:rPr>
              <w:t>Общетоварные</w:t>
            </w:r>
            <w:proofErr w:type="spellEnd"/>
            <w:r w:rsidRPr="0055494D">
              <w:rPr>
                <w:rFonts w:ascii="Times New Roman" w:hAnsi="Times New Roman" w:cs="Times New Roman"/>
                <w:sz w:val="28"/>
                <w:szCs w:val="28"/>
              </w:rPr>
              <w:t xml:space="preserve"> склады</w:t>
            </w: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Площадь складов [3], кв. м, на 1 тыс. чел.</w:t>
            </w: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Продовольственных товаров</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поселения</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19</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Непродовольственных товаров</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193</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Размеры земельных участков [3], кв. м, на 1 тыс. чел.</w:t>
            </w: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Продовольственных товаров</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60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Непродовольственных товаров</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580</w:t>
            </w:r>
          </w:p>
        </w:tc>
      </w:tr>
      <w:tr w:rsidR="009708B3" w:rsidRPr="0055494D" w:rsidTr="00D557A7">
        <w:trPr>
          <w:jc w:val="center"/>
        </w:trPr>
        <w:tc>
          <w:tcPr>
            <w:tcW w:w="705" w:type="dxa"/>
            <w:vMerge w:val="restart"/>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11</w:t>
            </w:r>
          </w:p>
        </w:tc>
        <w:tc>
          <w:tcPr>
            <w:tcW w:w="356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Специализированные склады</w:t>
            </w: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Вместимость складов [3], т на 1 тыс. чел.</w:t>
            </w: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Холодильники распределительные (для хранения мяса и мясных продуктов, рыбы и рыбопродуктов, масла, животного жира, молочных продуктов и яиц)</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10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proofErr w:type="spellStart"/>
            <w:r w:rsidRPr="0055494D">
              <w:rPr>
                <w:rFonts w:ascii="Times New Roman" w:hAnsi="Times New Roman" w:cs="Times New Roman"/>
                <w:sz w:val="28"/>
                <w:szCs w:val="28"/>
              </w:rPr>
              <w:t>Фруктохранилища</w:t>
            </w:r>
            <w:proofErr w:type="spellEnd"/>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90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proofErr w:type="spellStart"/>
            <w:r w:rsidRPr="0055494D">
              <w:rPr>
                <w:rFonts w:ascii="Times New Roman" w:hAnsi="Times New Roman" w:cs="Times New Roman"/>
                <w:sz w:val="28"/>
                <w:szCs w:val="28"/>
              </w:rPr>
              <w:t>Овощехранилиша</w:t>
            </w:r>
            <w:proofErr w:type="spellEnd"/>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90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Картофелехранилища</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90</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val="restart"/>
          </w:tcPr>
          <w:p w:rsidR="009708B3" w:rsidRPr="0055494D" w:rsidRDefault="009708B3" w:rsidP="00D557A7">
            <w:pPr>
              <w:jc w:val="both"/>
              <w:rPr>
                <w:rFonts w:ascii="Times New Roman" w:hAnsi="Times New Roman" w:cs="Times New Roman"/>
                <w:sz w:val="28"/>
                <w:szCs w:val="28"/>
              </w:rPr>
            </w:pPr>
            <w:r w:rsidRPr="0055494D">
              <w:rPr>
                <w:rFonts w:ascii="Times New Roman" w:hAnsi="Times New Roman" w:cs="Times New Roman"/>
                <w:sz w:val="28"/>
                <w:szCs w:val="28"/>
              </w:rPr>
              <w:t>Размеры земельных участков [3], кв. м, на 1 тыс. чел.</w:t>
            </w:r>
          </w:p>
        </w:tc>
        <w:tc>
          <w:tcPr>
            <w:tcW w:w="6664" w:type="dxa"/>
            <w:gridSpan w:val="2"/>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Холодильники распределительные (для хранения мяса и мясных продуктов, рыбы и рыбопродуктов, масла, животного жира, молочных продуктов и яиц)</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25</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6664" w:type="dxa"/>
            <w:gridSpan w:val="2"/>
          </w:tcPr>
          <w:p w:rsidR="009708B3" w:rsidRPr="0055494D" w:rsidRDefault="009708B3" w:rsidP="00D557A7">
            <w:pPr>
              <w:jc w:val="center"/>
              <w:rPr>
                <w:rFonts w:ascii="Times New Roman" w:hAnsi="Times New Roman" w:cs="Times New Roman"/>
                <w:sz w:val="28"/>
                <w:szCs w:val="28"/>
              </w:rPr>
            </w:pPr>
            <w:proofErr w:type="spellStart"/>
            <w:r w:rsidRPr="0055494D">
              <w:rPr>
                <w:rFonts w:ascii="Times New Roman" w:hAnsi="Times New Roman" w:cs="Times New Roman"/>
                <w:sz w:val="28"/>
                <w:szCs w:val="28"/>
              </w:rPr>
              <w:t>Фруктохранилища</w:t>
            </w:r>
            <w:proofErr w:type="spellEnd"/>
            <w:r w:rsidRPr="0055494D">
              <w:rPr>
                <w:rFonts w:ascii="Times New Roman" w:hAnsi="Times New Roman" w:cs="Times New Roman"/>
                <w:sz w:val="28"/>
                <w:szCs w:val="28"/>
              </w:rPr>
              <w:t>, овощехранилища, картофелехранилища</w:t>
            </w:r>
          </w:p>
        </w:tc>
      </w:tr>
      <w:tr w:rsidR="009708B3" w:rsidRPr="0055494D" w:rsidTr="00D557A7">
        <w:trPr>
          <w:jc w:val="center"/>
        </w:trPr>
        <w:tc>
          <w:tcPr>
            <w:tcW w:w="705" w:type="dxa"/>
            <w:vMerge/>
          </w:tcPr>
          <w:p w:rsidR="009708B3" w:rsidRPr="0055494D" w:rsidRDefault="009708B3" w:rsidP="00D557A7">
            <w:pPr>
              <w:jc w:val="center"/>
              <w:rPr>
                <w:rFonts w:ascii="Times New Roman" w:hAnsi="Times New Roman" w:cs="Times New Roman"/>
                <w:sz w:val="28"/>
                <w:szCs w:val="28"/>
              </w:rPr>
            </w:pPr>
          </w:p>
        </w:tc>
        <w:tc>
          <w:tcPr>
            <w:tcW w:w="3563" w:type="dxa"/>
            <w:vMerge/>
          </w:tcPr>
          <w:p w:rsidR="009708B3" w:rsidRPr="0055494D" w:rsidRDefault="009708B3" w:rsidP="00D557A7">
            <w:pPr>
              <w:jc w:val="both"/>
              <w:rPr>
                <w:rFonts w:ascii="Times New Roman" w:hAnsi="Times New Roman" w:cs="Times New Roman"/>
                <w:sz w:val="28"/>
                <w:szCs w:val="28"/>
              </w:rPr>
            </w:pPr>
          </w:p>
        </w:tc>
        <w:tc>
          <w:tcPr>
            <w:tcW w:w="4393" w:type="dxa"/>
            <w:vMerge/>
          </w:tcPr>
          <w:p w:rsidR="009708B3" w:rsidRPr="0055494D" w:rsidRDefault="009708B3" w:rsidP="00D557A7">
            <w:pPr>
              <w:jc w:val="both"/>
              <w:rPr>
                <w:rFonts w:ascii="Times New Roman" w:hAnsi="Times New Roman" w:cs="Times New Roman"/>
                <w:sz w:val="28"/>
                <w:szCs w:val="28"/>
              </w:rPr>
            </w:pPr>
          </w:p>
        </w:tc>
        <w:tc>
          <w:tcPr>
            <w:tcW w:w="467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для сельских поселений</w:t>
            </w:r>
          </w:p>
        </w:tc>
        <w:tc>
          <w:tcPr>
            <w:tcW w:w="1987" w:type="dxa"/>
          </w:tcPr>
          <w:p w:rsidR="009708B3" w:rsidRPr="0055494D" w:rsidRDefault="009708B3" w:rsidP="00D557A7">
            <w:pPr>
              <w:jc w:val="center"/>
              <w:rPr>
                <w:rFonts w:ascii="Times New Roman" w:hAnsi="Times New Roman" w:cs="Times New Roman"/>
                <w:sz w:val="28"/>
                <w:szCs w:val="28"/>
              </w:rPr>
            </w:pPr>
            <w:r w:rsidRPr="0055494D">
              <w:rPr>
                <w:rFonts w:ascii="Times New Roman" w:hAnsi="Times New Roman" w:cs="Times New Roman"/>
                <w:sz w:val="28"/>
                <w:szCs w:val="28"/>
              </w:rPr>
              <w:t>380</w:t>
            </w:r>
          </w:p>
        </w:tc>
      </w:tr>
    </w:tbl>
    <w:p w:rsidR="00062554" w:rsidRPr="00394F1F" w:rsidRDefault="00062554" w:rsidP="004D163A">
      <w:pPr>
        <w:pStyle w:val="afd"/>
        <w:spacing w:after="0"/>
        <w:rPr>
          <w:sz w:val="28"/>
          <w:szCs w:val="28"/>
        </w:rPr>
      </w:pPr>
    </w:p>
    <w:p w:rsidR="00615793" w:rsidRPr="00394F1F" w:rsidRDefault="00615793" w:rsidP="004D163A">
      <w:pPr>
        <w:pStyle w:val="TableParagraph"/>
        <w:tabs>
          <w:tab w:val="left" w:pos="993"/>
        </w:tabs>
        <w:ind w:left="0" w:firstLine="709"/>
        <w:jc w:val="both"/>
        <w:rPr>
          <w:sz w:val="28"/>
          <w:szCs w:val="28"/>
          <w:lang w:val="ru-RU"/>
        </w:rPr>
      </w:pPr>
      <w:r w:rsidRPr="00394F1F">
        <w:rPr>
          <w:sz w:val="28"/>
          <w:szCs w:val="28"/>
          <w:lang w:val="ru-RU"/>
        </w:rPr>
        <w:t>Примечание:</w:t>
      </w:r>
    </w:p>
    <w:p w:rsidR="00615793" w:rsidRPr="00394F1F" w:rsidRDefault="00615793" w:rsidP="00A12687">
      <w:pPr>
        <w:pStyle w:val="TableParagraph"/>
        <w:numPr>
          <w:ilvl w:val="0"/>
          <w:numId w:val="25"/>
        </w:numPr>
        <w:tabs>
          <w:tab w:val="left" w:pos="814"/>
          <w:tab w:val="left" w:pos="993"/>
        </w:tabs>
        <w:ind w:left="0" w:firstLine="709"/>
        <w:jc w:val="both"/>
        <w:rPr>
          <w:sz w:val="28"/>
          <w:szCs w:val="28"/>
          <w:lang w:val="ru-RU"/>
        </w:rPr>
      </w:pPr>
      <w:r w:rsidRPr="00394F1F">
        <w:rPr>
          <w:sz w:val="28"/>
          <w:szCs w:val="28"/>
          <w:lang w:val="ru-RU"/>
        </w:rPr>
        <w:t>Значение расчетного показателя принято в соответствии с СП 18.13330.201</w:t>
      </w:r>
      <w:r w:rsidR="00C55087">
        <w:rPr>
          <w:sz w:val="28"/>
          <w:szCs w:val="28"/>
          <w:lang w:val="ru-RU"/>
        </w:rPr>
        <w:t>1</w:t>
      </w:r>
      <w:r w:rsidRPr="00394F1F">
        <w:rPr>
          <w:sz w:val="28"/>
          <w:szCs w:val="28"/>
          <w:lang w:val="ru-RU"/>
        </w:rPr>
        <w:t>.</w:t>
      </w:r>
    </w:p>
    <w:p w:rsidR="00615793" w:rsidRPr="00394F1F" w:rsidRDefault="00615793" w:rsidP="00A12687">
      <w:pPr>
        <w:pStyle w:val="TableParagraph"/>
        <w:numPr>
          <w:ilvl w:val="0"/>
          <w:numId w:val="25"/>
        </w:numPr>
        <w:tabs>
          <w:tab w:val="left" w:pos="814"/>
          <w:tab w:val="left" w:pos="993"/>
        </w:tabs>
        <w:ind w:left="0" w:firstLine="709"/>
        <w:jc w:val="both"/>
        <w:rPr>
          <w:sz w:val="28"/>
          <w:szCs w:val="28"/>
          <w:lang w:val="ru-RU"/>
        </w:rPr>
      </w:pPr>
      <w:r w:rsidRPr="00394F1F">
        <w:rPr>
          <w:sz w:val="28"/>
          <w:szCs w:val="28"/>
          <w:lang w:val="ru-RU"/>
        </w:rPr>
        <w:t>Значение расчетного показателя принято в соответствии с СП 19.13330.201</w:t>
      </w:r>
      <w:r w:rsidR="00C55087">
        <w:rPr>
          <w:sz w:val="28"/>
          <w:szCs w:val="28"/>
          <w:lang w:val="ru-RU"/>
        </w:rPr>
        <w:t>1</w:t>
      </w:r>
      <w:r w:rsidRPr="00394F1F">
        <w:rPr>
          <w:sz w:val="28"/>
          <w:szCs w:val="28"/>
          <w:lang w:val="ru-RU"/>
        </w:rPr>
        <w:t>.</w:t>
      </w:r>
    </w:p>
    <w:p w:rsidR="002E1D54" w:rsidRPr="002E5ED5" w:rsidRDefault="00615793" w:rsidP="004D163A">
      <w:pPr>
        <w:pStyle w:val="TableParagraph"/>
        <w:numPr>
          <w:ilvl w:val="0"/>
          <w:numId w:val="25"/>
        </w:numPr>
        <w:tabs>
          <w:tab w:val="left" w:pos="814"/>
          <w:tab w:val="left" w:pos="993"/>
        </w:tabs>
        <w:ind w:left="0" w:firstLine="709"/>
        <w:jc w:val="both"/>
        <w:rPr>
          <w:sz w:val="28"/>
          <w:szCs w:val="28"/>
          <w:lang w:val="ru-RU"/>
        </w:rPr>
      </w:pPr>
      <w:r w:rsidRPr="00E00A2A">
        <w:rPr>
          <w:sz w:val="28"/>
          <w:szCs w:val="28"/>
          <w:lang w:val="ru-RU"/>
        </w:rPr>
        <w:t>Значение расчетного показателя принято в соответствии с СП 42.13330.2016.</w:t>
      </w:r>
    </w:p>
    <w:p w:rsidR="00975860" w:rsidRPr="00394F1F" w:rsidRDefault="00975860" w:rsidP="004D163A">
      <w:pPr>
        <w:spacing w:after="0" w:line="240" w:lineRule="auto"/>
        <w:rPr>
          <w:rFonts w:ascii="Times New Roman" w:hAnsi="Times New Roman" w:cs="Times New Roman"/>
          <w:sz w:val="28"/>
          <w:szCs w:val="28"/>
        </w:rPr>
        <w:sectPr w:rsidR="00975860" w:rsidRPr="00394F1F" w:rsidSect="00E631D4">
          <w:pgSz w:w="16838" w:h="11906" w:orient="landscape"/>
          <w:pgMar w:top="1134" w:right="567" w:bottom="567" w:left="567" w:header="425" w:footer="726" w:gutter="0"/>
          <w:cols w:space="708"/>
          <w:docGrid w:linePitch="360"/>
        </w:sectPr>
      </w:pPr>
    </w:p>
    <w:p w:rsidR="00CB6D18" w:rsidRPr="00394F1F" w:rsidRDefault="009342FF" w:rsidP="00E75B3C">
      <w:pPr>
        <w:pStyle w:val="ac"/>
        <w:numPr>
          <w:ilvl w:val="0"/>
          <w:numId w:val="10"/>
        </w:numPr>
        <w:spacing w:after="0" w:line="240" w:lineRule="auto"/>
        <w:ind w:left="0" w:firstLine="0"/>
        <w:jc w:val="center"/>
        <w:outlineLvl w:val="0"/>
        <w:rPr>
          <w:rFonts w:ascii="Times New Roman" w:hAnsi="Times New Roman" w:cs="Times New Roman"/>
          <w:b/>
          <w:sz w:val="28"/>
          <w:szCs w:val="28"/>
        </w:rPr>
      </w:pPr>
      <w:bookmarkStart w:id="79" w:name="_Toc502048408"/>
      <w:bookmarkStart w:id="80" w:name="_Toc525555793"/>
      <w:r w:rsidRPr="00394F1F">
        <w:rPr>
          <w:rFonts w:ascii="Times New Roman" w:hAnsi="Times New Roman" w:cs="Times New Roman"/>
          <w:b/>
          <w:sz w:val="28"/>
          <w:szCs w:val="28"/>
        </w:rPr>
        <w:lastRenderedPageBreak/>
        <w:t>МАТЕРИАЛЫ ПО ОБОСНОВАНИЮ РАСЧЕТНЫХ ПОКАЗАТЕЛЕЙ, СОДЕРЖАЩИХСЯ В ОСНОВНОЙ ЧАСТИ НОРМАТИВОВ ГРАДОСТРОИТЕЛЬНОГО ПРОЕКТИРОВАНИЯ</w:t>
      </w:r>
      <w:bookmarkEnd w:id="79"/>
      <w:bookmarkEnd w:id="80"/>
    </w:p>
    <w:p w:rsidR="00E75B3C" w:rsidRPr="00E75B3C" w:rsidRDefault="00E75B3C" w:rsidP="00E75B3C">
      <w:pPr>
        <w:spacing w:after="0" w:line="240" w:lineRule="auto"/>
        <w:outlineLvl w:val="1"/>
        <w:rPr>
          <w:rFonts w:ascii="Times New Roman" w:hAnsi="Times New Roman" w:cs="Times New Roman"/>
          <w:b/>
          <w:vanish/>
          <w:sz w:val="28"/>
          <w:szCs w:val="28"/>
        </w:rPr>
      </w:pPr>
      <w:bookmarkStart w:id="81" w:name="_Toc502048409"/>
    </w:p>
    <w:p w:rsidR="00E3755B" w:rsidRPr="00E75B3C" w:rsidRDefault="00E3755B" w:rsidP="00E75B3C">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82" w:name="_Toc525555794"/>
      <w:r w:rsidRPr="00E75B3C">
        <w:rPr>
          <w:rFonts w:ascii="Times New Roman" w:eastAsia="Times New Roman" w:hAnsi="Times New Roman" w:cs="Times New Roman"/>
          <w:b/>
          <w:bCs/>
          <w:sz w:val="28"/>
          <w:szCs w:val="28"/>
          <w:lang w:eastAsia="ru-RU"/>
        </w:rPr>
        <w:t>Нормативно-правовая база</w:t>
      </w:r>
      <w:bookmarkEnd w:id="81"/>
      <w:bookmarkEnd w:id="82"/>
    </w:p>
    <w:p w:rsidR="00E3755B" w:rsidRPr="00394F1F" w:rsidRDefault="00E3755B" w:rsidP="004D163A">
      <w:pPr>
        <w:pStyle w:val="afd"/>
        <w:spacing w:after="0"/>
        <w:ind w:left="685" w:right="3514" w:firstLine="3420"/>
        <w:rPr>
          <w:b/>
          <w:i/>
          <w:sz w:val="28"/>
          <w:szCs w:val="28"/>
        </w:rPr>
      </w:pPr>
    </w:p>
    <w:p w:rsidR="00E3755B" w:rsidRPr="00394F1F" w:rsidRDefault="00E3755B" w:rsidP="004D163A">
      <w:pPr>
        <w:pStyle w:val="afd"/>
        <w:spacing w:after="0"/>
        <w:ind w:right="3"/>
        <w:jc w:val="center"/>
        <w:rPr>
          <w:b/>
          <w:sz w:val="28"/>
          <w:szCs w:val="28"/>
        </w:rPr>
      </w:pPr>
      <w:r w:rsidRPr="00394F1F">
        <w:rPr>
          <w:b/>
          <w:sz w:val="28"/>
          <w:szCs w:val="28"/>
        </w:rPr>
        <w:t>Федеральные законы</w:t>
      </w:r>
    </w:p>
    <w:p w:rsidR="00E3755B" w:rsidRPr="00394F1F" w:rsidRDefault="00E3755B" w:rsidP="004D163A">
      <w:pPr>
        <w:pStyle w:val="afd"/>
        <w:tabs>
          <w:tab w:val="left" w:pos="1134"/>
        </w:tabs>
        <w:spacing w:after="0"/>
        <w:ind w:right="3514" w:firstLine="709"/>
        <w:jc w:val="both"/>
        <w:rPr>
          <w:sz w:val="28"/>
          <w:szCs w:val="28"/>
        </w:rPr>
      </w:pP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Градостроительный кодекс Российской Федерации; Водный кодекс Российской Федерации.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Лесной кодекс Российской Федерации.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06.10.2003 № 131-ФЗ «Об общих принципах организации местного самоуправления в Российской Федерации».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22.10.2004 № 125-ФЗ «Об архивном деле в Российской Федерации».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26.03.2003 № 35-ФЗ «Об электроэнергетике».</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31.03.1999 № 69-ФЗ «О газоснабжении в Российской Федерации».</w:t>
      </w:r>
    </w:p>
    <w:p w:rsidR="00354D6E"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07.07.2003 № 126-ФЗ «О связи»</w:t>
      </w:r>
      <w:r w:rsidR="00722C61">
        <w:rPr>
          <w:sz w:val="28"/>
          <w:szCs w:val="28"/>
        </w:rPr>
        <w:t>.</w:t>
      </w:r>
      <w:r w:rsidRPr="00394F1F">
        <w:rPr>
          <w:sz w:val="28"/>
          <w:szCs w:val="28"/>
        </w:rPr>
        <w:t xml:space="preserve"> </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27.07.2010 № 190-ФЗ «О теплоснабжении».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07.12.2011 № 416-ФЗ «О водоснабжении и водоотведении».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22.07.2008 № 123-ФЗ «Технический регламент о требованиях пожарной безопасности».</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22.08.1995 № 151-ФЗ «Об аварийно-спасательных службах и статусе спасателей».</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Федерального закона от 21.12.1994 № 68-ФЗ «О защите населения и территорий от чрезвычайных ситуаций природного и техногенного характера».</w:t>
      </w:r>
    </w:p>
    <w:p w:rsidR="00722C61"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 xml:space="preserve">Федеральный закон от 12.02.1998 </w:t>
      </w:r>
      <w:r w:rsidR="00722C61">
        <w:rPr>
          <w:sz w:val="28"/>
          <w:szCs w:val="28"/>
        </w:rPr>
        <w:t>№ 28-ФЗ «О гражданской обороне».</w:t>
      </w:r>
      <w:r w:rsidRPr="00394F1F">
        <w:rPr>
          <w:sz w:val="28"/>
          <w:szCs w:val="28"/>
        </w:rPr>
        <w:t xml:space="preserve"> </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04.05.1999 № 96-ФЗ «Об охране атмосферного воздуха».</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Федеральный закон от 14.03.1995 № 33-ФЗ «Об особо охраняемых природных территориях».</w:t>
      </w:r>
    </w:p>
    <w:p w:rsidR="00E3755B" w:rsidRPr="00394F1F" w:rsidRDefault="00E3755B" w:rsidP="00A12687">
      <w:pPr>
        <w:pStyle w:val="afd"/>
        <w:numPr>
          <w:ilvl w:val="0"/>
          <w:numId w:val="11"/>
        </w:numPr>
        <w:tabs>
          <w:tab w:val="left" w:pos="1134"/>
        </w:tabs>
        <w:spacing w:after="0"/>
        <w:ind w:left="0" w:right="3" w:firstLine="709"/>
        <w:jc w:val="both"/>
        <w:rPr>
          <w:sz w:val="28"/>
          <w:szCs w:val="28"/>
        </w:rPr>
      </w:pPr>
      <w:r w:rsidRPr="00394F1F">
        <w:rPr>
          <w:sz w:val="28"/>
          <w:szCs w:val="28"/>
        </w:rPr>
        <w:t>Закон Российской Федерации от 21.02.1992 № 2395-1 «О недрах».</w:t>
      </w:r>
    </w:p>
    <w:p w:rsidR="00E3755B" w:rsidRPr="00394F1F" w:rsidRDefault="00E3755B" w:rsidP="004D163A">
      <w:pPr>
        <w:pStyle w:val="afd"/>
        <w:spacing w:after="0"/>
        <w:rPr>
          <w:sz w:val="28"/>
          <w:szCs w:val="28"/>
        </w:rPr>
      </w:pPr>
    </w:p>
    <w:p w:rsidR="00E3755B" w:rsidRPr="00394F1F" w:rsidRDefault="00E3755B"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Иные нормативные акты Российской Федерации</w:t>
      </w:r>
    </w:p>
    <w:p w:rsidR="00E3755B" w:rsidRPr="00394F1F" w:rsidRDefault="00E3755B" w:rsidP="004D163A">
      <w:pPr>
        <w:pStyle w:val="afd"/>
        <w:spacing w:after="0"/>
        <w:ind w:right="112"/>
        <w:rPr>
          <w:sz w:val="28"/>
          <w:szCs w:val="28"/>
        </w:rPr>
      </w:pPr>
    </w:p>
    <w:p w:rsidR="00E3755B" w:rsidRPr="00722C61" w:rsidRDefault="00E3755B" w:rsidP="00722C61">
      <w:pPr>
        <w:pStyle w:val="afd"/>
        <w:numPr>
          <w:ilvl w:val="0"/>
          <w:numId w:val="13"/>
        </w:numPr>
        <w:tabs>
          <w:tab w:val="left" w:pos="1134"/>
        </w:tabs>
        <w:spacing w:after="0"/>
        <w:ind w:left="0" w:right="112" w:firstLine="709"/>
        <w:jc w:val="both"/>
        <w:rPr>
          <w:sz w:val="28"/>
          <w:szCs w:val="28"/>
        </w:rPr>
      </w:pPr>
      <w:r w:rsidRPr="00394F1F">
        <w:rPr>
          <w:sz w:val="28"/>
          <w:szCs w:val="28"/>
        </w:rPr>
        <w:t xml:space="preserve">Распоряжение Правительства Российской Федерации от 19.10.1999 </w:t>
      </w:r>
      <w:r w:rsidR="002E5ED5">
        <w:rPr>
          <w:sz w:val="28"/>
          <w:szCs w:val="28"/>
        </w:rPr>
        <w:t xml:space="preserve">                   </w:t>
      </w:r>
      <w:r w:rsidRPr="00394F1F">
        <w:rPr>
          <w:sz w:val="28"/>
          <w:szCs w:val="28"/>
        </w:rPr>
        <w:t>№ 1683-р «О методике определения нормативной потребности субъектов Российской Федерации в объе</w:t>
      </w:r>
      <w:r w:rsidR="00722C61">
        <w:rPr>
          <w:sz w:val="28"/>
          <w:szCs w:val="28"/>
        </w:rPr>
        <w:t>ктах социальной инфраструктуры»</w:t>
      </w:r>
      <w:r w:rsidRPr="00722C61">
        <w:rPr>
          <w:sz w:val="28"/>
          <w:szCs w:val="28"/>
        </w:rPr>
        <w:t>.</w:t>
      </w:r>
    </w:p>
    <w:p w:rsidR="00722C61" w:rsidRDefault="00722C61" w:rsidP="004D163A">
      <w:pPr>
        <w:pStyle w:val="afd"/>
        <w:spacing w:after="0"/>
        <w:rPr>
          <w:sz w:val="28"/>
          <w:szCs w:val="28"/>
        </w:rPr>
      </w:pPr>
    </w:p>
    <w:p w:rsidR="00CF08F5" w:rsidRDefault="00CF08F5" w:rsidP="004D163A">
      <w:pPr>
        <w:pStyle w:val="afd"/>
        <w:spacing w:after="0"/>
        <w:rPr>
          <w:sz w:val="28"/>
          <w:szCs w:val="28"/>
        </w:rPr>
      </w:pPr>
    </w:p>
    <w:p w:rsidR="00CF08F5" w:rsidRPr="00394F1F" w:rsidRDefault="00CF08F5" w:rsidP="004D163A">
      <w:pPr>
        <w:pStyle w:val="afd"/>
        <w:spacing w:after="0"/>
        <w:rPr>
          <w:sz w:val="28"/>
          <w:szCs w:val="28"/>
        </w:rPr>
      </w:pPr>
    </w:p>
    <w:p w:rsidR="00E3755B" w:rsidRPr="00394F1F" w:rsidRDefault="00E3755B"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 xml:space="preserve">Нормативные акты </w:t>
      </w:r>
      <w:r w:rsidR="00423CE7">
        <w:rPr>
          <w:rFonts w:ascii="Times New Roman" w:hAnsi="Times New Roman" w:cs="Times New Roman"/>
          <w:b/>
          <w:sz w:val="28"/>
          <w:szCs w:val="28"/>
        </w:rPr>
        <w:t>Брянской</w:t>
      </w:r>
      <w:r w:rsidRPr="00394F1F">
        <w:rPr>
          <w:rFonts w:ascii="Times New Roman" w:hAnsi="Times New Roman" w:cs="Times New Roman"/>
          <w:b/>
          <w:sz w:val="28"/>
          <w:szCs w:val="28"/>
        </w:rPr>
        <w:t xml:space="preserve"> области</w:t>
      </w:r>
      <w:r w:rsidR="00B1792E">
        <w:rPr>
          <w:rFonts w:ascii="Times New Roman" w:hAnsi="Times New Roman" w:cs="Times New Roman"/>
          <w:b/>
          <w:sz w:val="28"/>
          <w:szCs w:val="28"/>
        </w:rPr>
        <w:t xml:space="preserve">, </w:t>
      </w:r>
      <w:r w:rsidR="00D90F7D">
        <w:rPr>
          <w:rFonts w:ascii="Times New Roman" w:hAnsi="Times New Roman" w:cs="Times New Roman"/>
          <w:b/>
          <w:sz w:val="28"/>
          <w:szCs w:val="28"/>
        </w:rPr>
        <w:t>Дубровского</w:t>
      </w:r>
      <w:r w:rsidR="00423CE7">
        <w:rPr>
          <w:rFonts w:ascii="Times New Roman" w:hAnsi="Times New Roman" w:cs="Times New Roman"/>
          <w:b/>
          <w:sz w:val="28"/>
          <w:szCs w:val="28"/>
        </w:rPr>
        <w:t xml:space="preserve"> района</w:t>
      </w:r>
    </w:p>
    <w:p w:rsidR="00E3755B" w:rsidRPr="00394F1F" w:rsidRDefault="00E3755B" w:rsidP="004D163A">
      <w:pPr>
        <w:pStyle w:val="afd"/>
        <w:spacing w:after="0"/>
        <w:ind w:right="107" w:firstLine="709"/>
        <w:rPr>
          <w:sz w:val="28"/>
          <w:szCs w:val="28"/>
        </w:rPr>
      </w:pPr>
    </w:p>
    <w:p w:rsidR="00CF08F5" w:rsidRPr="00394F1F" w:rsidRDefault="00CF08F5" w:rsidP="00CF08F5">
      <w:pPr>
        <w:pStyle w:val="afd"/>
        <w:numPr>
          <w:ilvl w:val="0"/>
          <w:numId w:val="12"/>
        </w:numPr>
        <w:tabs>
          <w:tab w:val="left" w:pos="1134"/>
        </w:tabs>
        <w:spacing w:after="0"/>
        <w:ind w:left="0" w:right="107" w:firstLine="709"/>
        <w:jc w:val="both"/>
        <w:rPr>
          <w:sz w:val="28"/>
          <w:szCs w:val="28"/>
        </w:rPr>
      </w:pPr>
      <w:r w:rsidRPr="00B91405">
        <w:rPr>
          <w:sz w:val="28"/>
          <w:szCs w:val="28"/>
        </w:rPr>
        <w:t xml:space="preserve">Нормативы градостроительного проектирования </w:t>
      </w:r>
      <w:r>
        <w:rPr>
          <w:sz w:val="28"/>
          <w:szCs w:val="28"/>
        </w:rPr>
        <w:t>Брянской</w:t>
      </w:r>
      <w:r w:rsidRPr="00B91405">
        <w:rPr>
          <w:sz w:val="28"/>
          <w:szCs w:val="28"/>
        </w:rPr>
        <w:t xml:space="preserve"> области (утверждены Постановлением Администрации </w:t>
      </w:r>
      <w:r>
        <w:rPr>
          <w:sz w:val="28"/>
          <w:szCs w:val="28"/>
        </w:rPr>
        <w:t>Брянской</w:t>
      </w:r>
      <w:r w:rsidRPr="00B91405">
        <w:rPr>
          <w:sz w:val="28"/>
          <w:szCs w:val="28"/>
        </w:rPr>
        <w:t xml:space="preserve"> области  от </w:t>
      </w:r>
      <w:r>
        <w:rPr>
          <w:sz w:val="28"/>
          <w:szCs w:val="28"/>
        </w:rPr>
        <w:t>04</w:t>
      </w:r>
      <w:r w:rsidRPr="00B91405">
        <w:rPr>
          <w:sz w:val="28"/>
          <w:szCs w:val="28"/>
        </w:rPr>
        <w:t>.</w:t>
      </w:r>
      <w:r>
        <w:rPr>
          <w:sz w:val="28"/>
          <w:szCs w:val="28"/>
        </w:rPr>
        <w:t>1</w:t>
      </w:r>
      <w:r w:rsidRPr="00B91405">
        <w:rPr>
          <w:sz w:val="28"/>
          <w:szCs w:val="28"/>
        </w:rPr>
        <w:t>2.201</w:t>
      </w:r>
      <w:r>
        <w:rPr>
          <w:sz w:val="28"/>
          <w:szCs w:val="28"/>
        </w:rPr>
        <w:t>2</w:t>
      </w:r>
      <w:r w:rsidRPr="00B91405">
        <w:rPr>
          <w:sz w:val="28"/>
          <w:szCs w:val="28"/>
        </w:rPr>
        <w:t xml:space="preserve"> </w:t>
      </w:r>
      <w:r>
        <w:rPr>
          <w:sz w:val="28"/>
          <w:szCs w:val="28"/>
        </w:rPr>
        <w:t xml:space="preserve">                </w:t>
      </w:r>
      <w:r w:rsidRPr="00B91405">
        <w:rPr>
          <w:sz w:val="28"/>
          <w:szCs w:val="28"/>
        </w:rPr>
        <w:t xml:space="preserve">№ </w:t>
      </w:r>
      <w:r>
        <w:rPr>
          <w:sz w:val="28"/>
          <w:szCs w:val="28"/>
        </w:rPr>
        <w:t>1121</w:t>
      </w:r>
      <w:r w:rsidRPr="00B91405">
        <w:rPr>
          <w:sz w:val="28"/>
          <w:szCs w:val="28"/>
        </w:rPr>
        <w:t>)</w:t>
      </w:r>
      <w:r w:rsidRPr="00394F1F">
        <w:rPr>
          <w:sz w:val="28"/>
          <w:szCs w:val="28"/>
        </w:rPr>
        <w:t>.</w:t>
      </w:r>
    </w:p>
    <w:p w:rsidR="00CF08F5" w:rsidRPr="00394F1F" w:rsidRDefault="00157E70" w:rsidP="00CF08F5">
      <w:pPr>
        <w:pStyle w:val="afd"/>
        <w:numPr>
          <w:ilvl w:val="0"/>
          <w:numId w:val="12"/>
        </w:numPr>
        <w:tabs>
          <w:tab w:val="left" w:pos="1134"/>
        </w:tabs>
        <w:spacing w:after="0"/>
        <w:ind w:left="0" w:right="107" w:firstLine="709"/>
        <w:jc w:val="both"/>
        <w:rPr>
          <w:sz w:val="28"/>
          <w:szCs w:val="28"/>
        </w:rPr>
      </w:pPr>
      <w:hyperlink r:id="rId17" w:history="1">
        <w:r w:rsidR="00CF08F5" w:rsidRPr="00B91405">
          <w:rPr>
            <w:sz w:val="28"/>
            <w:szCs w:val="28"/>
          </w:rPr>
          <w:t>Закон</w:t>
        </w:r>
      </w:hyperlink>
      <w:r w:rsidR="00CF08F5" w:rsidRPr="00B91405">
        <w:rPr>
          <w:sz w:val="28"/>
          <w:szCs w:val="28"/>
        </w:rPr>
        <w:t xml:space="preserve"> </w:t>
      </w:r>
      <w:r w:rsidR="00CF08F5">
        <w:rPr>
          <w:sz w:val="28"/>
          <w:szCs w:val="28"/>
        </w:rPr>
        <w:t>Брянской</w:t>
      </w:r>
      <w:r w:rsidR="00CF08F5" w:rsidRPr="00B91405">
        <w:rPr>
          <w:sz w:val="28"/>
          <w:szCs w:val="28"/>
        </w:rPr>
        <w:t xml:space="preserve"> области </w:t>
      </w:r>
      <w:r w:rsidR="00CF08F5" w:rsidRPr="009E2375">
        <w:rPr>
          <w:sz w:val="28"/>
          <w:szCs w:val="28"/>
        </w:rPr>
        <w:t xml:space="preserve">от 15 марта 2007 года </w:t>
      </w:r>
      <w:r w:rsidR="00CF08F5" w:rsidRPr="00E87A29">
        <w:rPr>
          <w:sz w:val="28"/>
          <w:szCs w:val="28"/>
        </w:rPr>
        <w:t>№</w:t>
      </w:r>
      <w:r w:rsidR="00CF08F5" w:rsidRPr="009E2375">
        <w:rPr>
          <w:sz w:val="28"/>
          <w:szCs w:val="28"/>
        </w:rPr>
        <w:t xml:space="preserve"> 28-З </w:t>
      </w:r>
      <w:r w:rsidR="00CF08F5" w:rsidRPr="00427537">
        <w:rPr>
          <w:sz w:val="28"/>
          <w:szCs w:val="28"/>
        </w:rPr>
        <w:t>(с изменениями на 5 июня 2018 года)</w:t>
      </w:r>
      <w:r w:rsidR="00CF08F5" w:rsidRPr="00B91405">
        <w:rPr>
          <w:sz w:val="28"/>
          <w:szCs w:val="28"/>
        </w:rPr>
        <w:t xml:space="preserve"> «О градостроительной деятельности </w:t>
      </w:r>
      <w:r w:rsidR="00CF08F5">
        <w:rPr>
          <w:sz w:val="28"/>
          <w:szCs w:val="28"/>
        </w:rPr>
        <w:t>в</w:t>
      </w:r>
      <w:r w:rsidR="00CF08F5" w:rsidRPr="00B91405">
        <w:rPr>
          <w:sz w:val="28"/>
          <w:szCs w:val="28"/>
        </w:rPr>
        <w:t xml:space="preserve"> </w:t>
      </w:r>
      <w:r w:rsidR="00CF08F5">
        <w:rPr>
          <w:sz w:val="28"/>
          <w:szCs w:val="28"/>
        </w:rPr>
        <w:t>Брянской</w:t>
      </w:r>
      <w:r w:rsidR="00CF08F5" w:rsidRPr="00B91405">
        <w:rPr>
          <w:sz w:val="28"/>
          <w:szCs w:val="28"/>
        </w:rPr>
        <w:t xml:space="preserve"> области»</w:t>
      </w:r>
      <w:r w:rsidR="00CF08F5" w:rsidRPr="00394F1F">
        <w:rPr>
          <w:sz w:val="28"/>
          <w:szCs w:val="28"/>
        </w:rPr>
        <w:t>.</w:t>
      </w:r>
    </w:p>
    <w:p w:rsidR="00CF08F5" w:rsidRDefault="00CF08F5" w:rsidP="00CF08F5">
      <w:pPr>
        <w:pStyle w:val="afd"/>
        <w:numPr>
          <w:ilvl w:val="0"/>
          <w:numId w:val="12"/>
        </w:numPr>
        <w:tabs>
          <w:tab w:val="left" w:pos="1134"/>
        </w:tabs>
        <w:spacing w:after="0"/>
        <w:ind w:left="0" w:right="107" w:firstLine="709"/>
        <w:jc w:val="both"/>
        <w:rPr>
          <w:sz w:val="28"/>
          <w:szCs w:val="28"/>
        </w:rPr>
      </w:pPr>
      <w:r>
        <w:rPr>
          <w:sz w:val="28"/>
          <w:szCs w:val="28"/>
        </w:rPr>
        <w:t>Закон Брянской</w:t>
      </w:r>
      <w:r w:rsidRPr="00E87A29">
        <w:rPr>
          <w:sz w:val="28"/>
          <w:szCs w:val="28"/>
        </w:rPr>
        <w:t xml:space="preserve"> области </w:t>
      </w:r>
      <w:hyperlink r:id="rId18" w:history="1">
        <w:r w:rsidRPr="00427537">
          <w:rPr>
            <w:sz w:val="28"/>
            <w:szCs w:val="28"/>
          </w:rPr>
          <w:t xml:space="preserve">от 9 марта 2005 года </w:t>
        </w:r>
        <w:r w:rsidRPr="00E87A29">
          <w:rPr>
            <w:sz w:val="28"/>
            <w:szCs w:val="28"/>
          </w:rPr>
          <w:t>№</w:t>
        </w:r>
        <w:r w:rsidRPr="00427537">
          <w:rPr>
            <w:sz w:val="28"/>
            <w:szCs w:val="28"/>
          </w:rPr>
          <w:t xml:space="preserve"> 3-З</w:t>
        </w:r>
      </w:hyperlink>
      <w:r w:rsidRPr="00427537">
        <w:rPr>
          <w:sz w:val="28"/>
          <w:szCs w:val="28"/>
        </w:rPr>
        <w:t xml:space="preserve"> (с изменениями на </w:t>
      </w:r>
      <w:r>
        <w:rPr>
          <w:sz w:val="28"/>
          <w:szCs w:val="28"/>
        </w:rPr>
        <w:t xml:space="preserve">               </w:t>
      </w:r>
      <w:r w:rsidRPr="00427537">
        <w:rPr>
          <w:sz w:val="28"/>
          <w:szCs w:val="28"/>
        </w:rPr>
        <w:t>1 августа 2017 года)</w:t>
      </w:r>
      <w:r w:rsidRPr="00E87A29">
        <w:rPr>
          <w:sz w:val="28"/>
          <w:szCs w:val="28"/>
        </w:rPr>
        <w:t xml:space="preserve"> «</w:t>
      </w:r>
      <w:r w:rsidRPr="009E2375">
        <w:rPr>
          <w:sz w:val="28"/>
          <w:szCs w:val="28"/>
        </w:rPr>
        <w:t xml:space="preserve">О наделении муниципальных образований статусом городского округа, муниципального района, городского поселения, </w:t>
      </w:r>
      <w:r w:rsidR="004B4737">
        <w:rPr>
          <w:sz w:val="28"/>
          <w:szCs w:val="28"/>
        </w:rPr>
        <w:t>городского</w:t>
      </w:r>
      <w:r w:rsidRPr="009E2375">
        <w:rPr>
          <w:sz w:val="28"/>
          <w:szCs w:val="28"/>
        </w:rPr>
        <w:t xml:space="preserve"> поселения и установлении границ муниципальных образований в Брянской области</w:t>
      </w:r>
      <w:r w:rsidRPr="00E87A29">
        <w:rPr>
          <w:sz w:val="28"/>
          <w:szCs w:val="28"/>
        </w:rPr>
        <w:t>».</w:t>
      </w:r>
    </w:p>
    <w:p w:rsidR="00E3755B" w:rsidRPr="00CF08F5" w:rsidRDefault="00157E70" w:rsidP="00CF08F5">
      <w:pPr>
        <w:pStyle w:val="afd"/>
        <w:numPr>
          <w:ilvl w:val="0"/>
          <w:numId w:val="12"/>
        </w:numPr>
        <w:tabs>
          <w:tab w:val="left" w:pos="1134"/>
        </w:tabs>
        <w:spacing w:after="0"/>
        <w:ind w:left="0" w:right="107" w:firstLine="709"/>
        <w:jc w:val="both"/>
        <w:rPr>
          <w:sz w:val="28"/>
          <w:szCs w:val="28"/>
        </w:rPr>
      </w:pPr>
      <w:hyperlink r:id="rId19" w:history="1">
        <w:r w:rsidR="00CF08F5" w:rsidRPr="00CF08F5">
          <w:rPr>
            <w:sz w:val="28"/>
            <w:szCs w:val="28"/>
          </w:rPr>
          <w:t>Закон</w:t>
        </w:r>
      </w:hyperlink>
      <w:r w:rsidR="00CF08F5" w:rsidRPr="00CF08F5">
        <w:rPr>
          <w:sz w:val="28"/>
          <w:szCs w:val="28"/>
        </w:rPr>
        <w:t xml:space="preserve"> Брянской области </w:t>
      </w:r>
      <w:hyperlink r:id="rId20" w:history="1">
        <w:r w:rsidR="00CF08F5" w:rsidRPr="00CF08F5">
          <w:rPr>
            <w:sz w:val="28"/>
            <w:szCs w:val="28"/>
          </w:rPr>
          <w:t>от 9 июня 2006 года № 40-З (с изменениями на                31 мая 2017 года) "Об обороте земель сельскохозяйственного назначения в Брянской области"</w:t>
        </w:r>
      </w:hyperlink>
    </w:p>
    <w:p w:rsidR="00CF08F5" w:rsidRPr="00394F1F" w:rsidRDefault="00CF08F5" w:rsidP="004D163A">
      <w:pPr>
        <w:pStyle w:val="af5"/>
        <w:jc w:val="both"/>
        <w:rPr>
          <w:rFonts w:ascii="Times New Roman" w:hAnsi="Times New Roman" w:cs="Times New Roman"/>
          <w:sz w:val="28"/>
          <w:szCs w:val="28"/>
        </w:rPr>
      </w:pPr>
    </w:p>
    <w:p w:rsidR="00E3755B" w:rsidRPr="00394F1F" w:rsidRDefault="00E3755B"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Своды правил по проектированию и строительству</w:t>
      </w:r>
    </w:p>
    <w:p w:rsidR="00E3755B" w:rsidRPr="00394F1F" w:rsidRDefault="00E3755B" w:rsidP="004D163A">
      <w:pPr>
        <w:pStyle w:val="afd"/>
        <w:spacing w:after="0"/>
        <w:rPr>
          <w:i/>
          <w:sz w:val="28"/>
          <w:szCs w:val="28"/>
        </w:rPr>
      </w:pPr>
    </w:p>
    <w:p w:rsidR="00E3755B" w:rsidRPr="00394F1F" w:rsidRDefault="00E3755B" w:rsidP="00A12687">
      <w:pPr>
        <w:pStyle w:val="ac"/>
        <w:numPr>
          <w:ilvl w:val="0"/>
          <w:numId w:val="14"/>
        </w:numPr>
        <w:tabs>
          <w:tab w:val="left" w:pos="1134"/>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СП 42.13330.2016</w:t>
      </w:r>
      <w:r w:rsidR="00C401C2">
        <w:rPr>
          <w:rFonts w:ascii="Times New Roman" w:hAnsi="Times New Roman" w:cs="Times New Roman"/>
          <w:sz w:val="28"/>
          <w:szCs w:val="28"/>
        </w:rPr>
        <w:t xml:space="preserve"> </w:t>
      </w:r>
      <w:r w:rsidR="00C401C2" w:rsidRPr="00394F1F">
        <w:rPr>
          <w:sz w:val="28"/>
          <w:szCs w:val="28"/>
        </w:rPr>
        <w:t>«</w:t>
      </w:r>
      <w:proofErr w:type="spellStart"/>
      <w:r w:rsidRPr="00394F1F">
        <w:rPr>
          <w:rFonts w:ascii="Times New Roman" w:hAnsi="Times New Roman" w:cs="Times New Roman"/>
          <w:sz w:val="28"/>
          <w:szCs w:val="28"/>
        </w:rPr>
        <w:t>СНиП</w:t>
      </w:r>
      <w:proofErr w:type="spellEnd"/>
      <w:r w:rsidRPr="00394F1F">
        <w:rPr>
          <w:rFonts w:ascii="Times New Roman" w:hAnsi="Times New Roman" w:cs="Times New Roman"/>
          <w:sz w:val="28"/>
          <w:szCs w:val="28"/>
        </w:rPr>
        <w:t xml:space="preserve"> 2.07.01-89* «Градостроительство. Планировка и застройка городских и сельских поселений».</w:t>
      </w:r>
    </w:p>
    <w:p w:rsidR="00E3755B" w:rsidRPr="00394F1F" w:rsidRDefault="00E3755B" w:rsidP="00A12687">
      <w:pPr>
        <w:pStyle w:val="afd"/>
        <w:numPr>
          <w:ilvl w:val="0"/>
          <w:numId w:val="14"/>
        </w:numPr>
        <w:tabs>
          <w:tab w:val="left" w:pos="1134"/>
          <w:tab w:val="left" w:pos="1335"/>
          <w:tab w:val="left" w:pos="3089"/>
          <w:tab w:val="left" w:pos="4161"/>
          <w:tab w:val="left" w:pos="5399"/>
          <w:tab w:val="left" w:pos="7164"/>
          <w:tab w:val="left" w:pos="8124"/>
        </w:tabs>
        <w:spacing w:after="0"/>
        <w:ind w:left="0" w:firstLine="709"/>
        <w:jc w:val="both"/>
        <w:rPr>
          <w:sz w:val="28"/>
          <w:szCs w:val="28"/>
        </w:rPr>
      </w:pPr>
      <w:r w:rsidRPr="00394F1F">
        <w:rPr>
          <w:sz w:val="28"/>
          <w:szCs w:val="28"/>
        </w:rPr>
        <w:t>СП 18.13330.2011 «</w:t>
      </w:r>
      <w:proofErr w:type="spellStart"/>
      <w:r w:rsidRPr="00394F1F">
        <w:rPr>
          <w:sz w:val="28"/>
          <w:szCs w:val="28"/>
        </w:rPr>
        <w:t>СНиП</w:t>
      </w:r>
      <w:proofErr w:type="spellEnd"/>
      <w:r w:rsidRPr="00394F1F">
        <w:rPr>
          <w:sz w:val="28"/>
          <w:szCs w:val="28"/>
        </w:rPr>
        <w:t xml:space="preserve"> II-89-80* «Генеральные планы промышленных предприятий».</w:t>
      </w:r>
    </w:p>
    <w:p w:rsidR="00E3755B" w:rsidRPr="00394F1F" w:rsidRDefault="00E3755B" w:rsidP="00A12687">
      <w:pPr>
        <w:pStyle w:val="afd"/>
        <w:numPr>
          <w:ilvl w:val="0"/>
          <w:numId w:val="14"/>
        </w:numPr>
        <w:tabs>
          <w:tab w:val="left" w:pos="1134"/>
          <w:tab w:val="left" w:pos="2861"/>
          <w:tab w:val="left" w:pos="3813"/>
          <w:tab w:val="left" w:pos="4933"/>
        </w:tabs>
        <w:spacing w:after="0"/>
        <w:ind w:left="0" w:firstLine="709"/>
        <w:jc w:val="both"/>
        <w:rPr>
          <w:sz w:val="28"/>
          <w:szCs w:val="28"/>
        </w:rPr>
      </w:pPr>
      <w:r w:rsidRPr="00394F1F">
        <w:rPr>
          <w:sz w:val="28"/>
          <w:szCs w:val="28"/>
        </w:rPr>
        <w:t>СП 19.13330.2011 «</w:t>
      </w:r>
      <w:proofErr w:type="spellStart"/>
      <w:r w:rsidRPr="00394F1F">
        <w:rPr>
          <w:sz w:val="28"/>
          <w:szCs w:val="28"/>
        </w:rPr>
        <w:t>СНиП</w:t>
      </w:r>
      <w:proofErr w:type="spellEnd"/>
      <w:r w:rsidRPr="00394F1F">
        <w:rPr>
          <w:sz w:val="28"/>
          <w:szCs w:val="28"/>
        </w:rPr>
        <w:t xml:space="preserve"> II-97-76* «Генеральные планы сельскохозяйственных предприятий».</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31.13330.2012 «</w:t>
      </w:r>
      <w:proofErr w:type="spellStart"/>
      <w:r w:rsidR="00157E70">
        <w:fldChar w:fldCharType="begin"/>
      </w:r>
      <w:r w:rsidR="00F32380">
        <w:instrText>HYPERLINK "consultantplus://offline/ref%3DB55CB70B8807CE15F8F84F8321428183E70A952355926F9978D079F8jDB" \h</w:instrText>
      </w:r>
      <w:r w:rsidR="00157E70">
        <w:fldChar w:fldCharType="separate"/>
      </w:r>
      <w:r w:rsidRPr="00394F1F">
        <w:rPr>
          <w:sz w:val="28"/>
          <w:szCs w:val="28"/>
        </w:rPr>
        <w:t>СНиП</w:t>
      </w:r>
      <w:proofErr w:type="spellEnd"/>
      <w:r w:rsidRPr="00394F1F">
        <w:rPr>
          <w:sz w:val="28"/>
          <w:szCs w:val="28"/>
        </w:rPr>
        <w:t xml:space="preserve"> 2.04.02-84*</w:t>
      </w:r>
      <w:r w:rsidR="00157E70">
        <w:fldChar w:fldCharType="end"/>
      </w:r>
      <w:r w:rsidRPr="00394F1F">
        <w:rPr>
          <w:sz w:val="28"/>
          <w:szCs w:val="28"/>
        </w:rPr>
        <w:t xml:space="preserve"> «Водоснабжение. Наружные сети и сооружения»; СП 32.13330.2012 «</w:t>
      </w:r>
      <w:proofErr w:type="spellStart"/>
      <w:r w:rsidR="00157E70">
        <w:fldChar w:fldCharType="begin"/>
      </w:r>
      <w:r w:rsidR="00F32380">
        <w:instrText>HYPERLINK "consultantplus://offline/ref%3D422BF3913A03A3FF4DDD1D7F5E11E341BF360C6AB4A0655EFBCD16kEB" \h</w:instrText>
      </w:r>
      <w:r w:rsidR="00157E70">
        <w:fldChar w:fldCharType="separate"/>
      </w:r>
      <w:r w:rsidRPr="00394F1F">
        <w:rPr>
          <w:sz w:val="28"/>
          <w:szCs w:val="28"/>
        </w:rPr>
        <w:t>СНиП</w:t>
      </w:r>
      <w:proofErr w:type="spellEnd"/>
      <w:r w:rsidRPr="00394F1F">
        <w:rPr>
          <w:sz w:val="28"/>
          <w:szCs w:val="28"/>
        </w:rPr>
        <w:t xml:space="preserve"> 2.04.03-85</w:t>
      </w:r>
      <w:r w:rsidR="00157E70">
        <w:fldChar w:fldCharType="end"/>
      </w:r>
      <w:r w:rsidRPr="00394F1F">
        <w:rPr>
          <w:sz w:val="28"/>
          <w:szCs w:val="28"/>
        </w:rPr>
        <w:t xml:space="preserve"> «Канализация, наружные сети и сооружения».</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50.13330.2012 «</w:t>
      </w:r>
      <w:proofErr w:type="spellStart"/>
      <w:r w:rsidRPr="00394F1F">
        <w:rPr>
          <w:sz w:val="28"/>
          <w:szCs w:val="28"/>
        </w:rPr>
        <w:t>СНиП</w:t>
      </w:r>
      <w:proofErr w:type="spellEnd"/>
      <w:r w:rsidRPr="00394F1F">
        <w:rPr>
          <w:sz w:val="28"/>
          <w:szCs w:val="28"/>
        </w:rPr>
        <w:t xml:space="preserve"> 23-02-2003 «Тепловая защита зданий».</w:t>
      </w:r>
    </w:p>
    <w:p w:rsidR="00E3755B" w:rsidRPr="00394F1F" w:rsidRDefault="00E3755B" w:rsidP="00A12687">
      <w:pPr>
        <w:pStyle w:val="afd"/>
        <w:numPr>
          <w:ilvl w:val="0"/>
          <w:numId w:val="14"/>
        </w:numPr>
        <w:tabs>
          <w:tab w:val="left" w:pos="1134"/>
          <w:tab w:val="left" w:pos="1443"/>
          <w:tab w:val="left" w:pos="3312"/>
          <w:tab w:val="left" w:pos="4485"/>
          <w:tab w:val="left" w:pos="6076"/>
          <w:tab w:val="left" w:pos="8223"/>
        </w:tabs>
        <w:spacing w:after="0"/>
        <w:ind w:left="0" w:firstLine="709"/>
        <w:jc w:val="both"/>
        <w:rPr>
          <w:sz w:val="28"/>
          <w:szCs w:val="28"/>
        </w:rPr>
      </w:pPr>
      <w:r w:rsidRPr="00394F1F">
        <w:rPr>
          <w:sz w:val="28"/>
          <w:szCs w:val="28"/>
        </w:rPr>
        <w:t>СП 30.13330.201</w:t>
      </w:r>
      <w:r w:rsidR="00722C61">
        <w:rPr>
          <w:sz w:val="28"/>
          <w:szCs w:val="28"/>
        </w:rPr>
        <w:t>6</w:t>
      </w:r>
      <w:r w:rsidRPr="00394F1F">
        <w:rPr>
          <w:sz w:val="28"/>
          <w:szCs w:val="28"/>
        </w:rPr>
        <w:t xml:space="preserve"> «</w:t>
      </w:r>
      <w:proofErr w:type="spellStart"/>
      <w:r w:rsidRPr="00394F1F">
        <w:rPr>
          <w:sz w:val="28"/>
          <w:szCs w:val="28"/>
        </w:rPr>
        <w:t>СНиП</w:t>
      </w:r>
      <w:proofErr w:type="spellEnd"/>
      <w:r w:rsidRPr="00394F1F">
        <w:rPr>
          <w:sz w:val="28"/>
          <w:szCs w:val="28"/>
        </w:rPr>
        <w:t xml:space="preserve"> 2.04.01-85* «Внутренний водопровод и канализация зданий».</w:t>
      </w:r>
    </w:p>
    <w:p w:rsidR="00E3755B" w:rsidRPr="00394F1F" w:rsidRDefault="00E3755B" w:rsidP="00A12687">
      <w:pPr>
        <w:pStyle w:val="afd"/>
        <w:numPr>
          <w:ilvl w:val="0"/>
          <w:numId w:val="14"/>
        </w:numPr>
        <w:tabs>
          <w:tab w:val="left" w:pos="1134"/>
          <w:tab w:val="left" w:pos="1443"/>
          <w:tab w:val="left" w:pos="3312"/>
          <w:tab w:val="left" w:pos="4485"/>
          <w:tab w:val="left" w:pos="6076"/>
          <w:tab w:val="left" w:pos="8223"/>
        </w:tabs>
        <w:spacing w:after="0"/>
        <w:ind w:left="0" w:firstLine="709"/>
        <w:jc w:val="both"/>
        <w:rPr>
          <w:sz w:val="28"/>
          <w:szCs w:val="28"/>
        </w:rPr>
      </w:pPr>
      <w:r w:rsidRPr="00394F1F">
        <w:rPr>
          <w:sz w:val="28"/>
          <w:szCs w:val="28"/>
        </w:rPr>
        <w:t>СП 36.13330.2012 «</w:t>
      </w:r>
      <w:proofErr w:type="spellStart"/>
      <w:r w:rsidRPr="00394F1F">
        <w:rPr>
          <w:sz w:val="28"/>
          <w:szCs w:val="28"/>
        </w:rPr>
        <w:t>СНиП</w:t>
      </w:r>
      <w:proofErr w:type="spellEnd"/>
      <w:r w:rsidRPr="00394F1F">
        <w:rPr>
          <w:sz w:val="28"/>
          <w:szCs w:val="28"/>
        </w:rPr>
        <w:t xml:space="preserve"> 2.05.06-89* «Магистральные трубопроводы. Актуализированная редакция».</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62.13330.2011 «</w:t>
      </w:r>
      <w:proofErr w:type="spellStart"/>
      <w:r w:rsidRPr="00394F1F">
        <w:rPr>
          <w:sz w:val="28"/>
          <w:szCs w:val="28"/>
        </w:rPr>
        <w:t>СНиП</w:t>
      </w:r>
      <w:proofErr w:type="spellEnd"/>
      <w:r w:rsidRPr="00394F1F">
        <w:rPr>
          <w:sz w:val="28"/>
          <w:szCs w:val="28"/>
        </w:rPr>
        <w:t xml:space="preserve"> 42-01-2002 «Газораспределительные системы»; СП 131.13330.2012 «</w:t>
      </w:r>
      <w:proofErr w:type="spellStart"/>
      <w:r w:rsidRPr="00394F1F">
        <w:rPr>
          <w:sz w:val="28"/>
          <w:szCs w:val="28"/>
        </w:rPr>
        <w:t>СНиП</w:t>
      </w:r>
      <w:proofErr w:type="spellEnd"/>
      <w:r w:rsidRPr="00394F1F">
        <w:rPr>
          <w:sz w:val="28"/>
          <w:szCs w:val="28"/>
        </w:rPr>
        <w:t xml:space="preserve"> 23-01-99* «Строительная климатология».</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40.13330.2012 «</w:t>
      </w:r>
      <w:proofErr w:type="spellStart"/>
      <w:r w:rsidRPr="00394F1F">
        <w:rPr>
          <w:sz w:val="28"/>
          <w:szCs w:val="28"/>
        </w:rPr>
        <w:t>СНиП</w:t>
      </w:r>
      <w:proofErr w:type="spellEnd"/>
      <w:r w:rsidRPr="00394F1F">
        <w:rPr>
          <w:sz w:val="28"/>
          <w:szCs w:val="28"/>
        </w:rPr>
        <w:t xml:space="preserve"> 2.06.06-85 «Плотины бетонные и железобетонные»; СП 39.13330.2012 «</w:t>
      </w:r>
      <w:proofErr w:type="spellStart"/>
      <w:r w:rsidRPr="00394F1F">
        <w:rPr>
          <w:sz w:val="28"/>
          <w:szCs w:val="28"/>
        </w:rPr>
        <w:t>СНиП</w:t>
      </w:r>
      <w:proofErr w:type="spellEnd"/>
      <w:r w:rsidRPr="00394F1F">
        <w:rPr>
          <w:sz w:val="28"/>
          <w:szCs w:val="28"/>
        </w:rPr>
        <w:t xml:space="preserve"> 2.06.05-84* «Плотины из грунтовых материалов».</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116.13330.2012 «</w:t>
      </w:r>
      <w:proofErr w:type="spellStart"/>
      <w:r w:rsidRPr="00394F1F">
        <w:rPr>
          <w:sz w:val="28"/>
          <w:szCs w:val="28"/>
        </w:rPr>
        <w:t>СНиП</w:t>
      </w:r>
      <w:proofErr w:type="spellEnd"/>
      <w:r w:rsidRPr="00394F1F">
        <w:rPr>
          <w:sz w:val="28"/>
          <w:szCs w:val="28"/>
        </w:rPr>
        <w:t xml:space="preserve"> 22-02-2003 «Инженерная защита территорий, зданий и сооружений от опасных геологических процессов. Основные положения».</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88.13330.2014 «</w:t>
      </w:r>
      <w:proofErr w:type="spellStart"/>
      <w:r w:rsidRPr="00394F1F">
        <w:rPr>
          <w:sz w:val="28"/>
          <w:szCs w:val="28"/>
        </w:rPr>
        <w:t>СНиП</w:t>
      </w:r>
      <w:proofErr w:type="spellEnd"/>
      <w:r w:rsidRPr="00394F1F">
        <w:rPr>
          <w:sz w:val="28"/>
          <w:szCs w:val="28"/>
        </w:rPr>
        <w:t xml:space="preserve"> II-11-77* «Защитные сооружения гражданской обороны».</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58.13330.2012 «</w:t>
      </w:r>
      <w:proofErr w:type="spellStart"/>
      <w:r w:rsidRPr="00394F1F">
        <w:rPr>
          <w:sz w:val="28"/>
          <w:szCs w:val="28"/>
        </w:rPr>
        <w:t>СНиП</w:t>
      </w:r>
      <w:proofErr w:type="spellEnd"/>
      <w:r w:rsidRPr="00394F1F">
        <w:rPr>
          <w:sz w:val="28"/>
          <w:szCs w:val="28"/>
        </w:rPr>
        <w:t xml:space="preserve"> 33-01-2003 «Гидротехнические сооружения. Основные положения».</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t>СП 51.13330.2011 «</w:t>
      </w:r>
      <w:proofErr w:type="spellStart"/>
      <w:r w:rsidRPr="00394F1F">
        <w:rPr>
          <w:sz w:val="28"/>
          <w:szCs w:val="28"/>
        </w:rPr>
        <w:t>СНиП</w:t>
      </w:r>
      <w:proofErr w:type="spellEnd"/>
      <w:r w:rsidRPr="00394F1F">
        <w:rPr>
          <w:sz w:val="28"/>
          <w:szCs w:val="28"/>
        </w:rPr>
        <w:t xml:space="preserve"> 23-03-2003 «Защита от шума».</w:t>
      </w:r>
    </w:p>
    <w:p w:rsidR="00E3755B" w:rsidRPr="00394F1F" w:rsidRDefault="00E3755B" w:rsidP="00A12687">
      <w:pPr>
        <w:pStyle w:val="afd"/>
        <w:numPr>
          <w:ilvl w:val="0"/>
          <w:numId w:val="14"/>
        </w:numPr>
        <w:tabs>
          <w:tab w:val="left" w:pos="1134"/>
        </w:tabs>
        <w:spacing w:after="0"/>
        <w:ind w:left="0" w:firstLine="709"/>
        <w:jc w:val="both"/>
        <w:rPr>
          <w:sz w:val="28"/>
          <w:szCs w:val="28"/>
        </w:rPr>
      </w:pPr>
      <w:r w:rsidRPr="00394F1F">
        <w:rPr>
          <w:sz w:val="28"/>
          <w:szCs w:val="28"/>
        </w:rPr>
        <w:lastRenderedPageBreak/>
        <w:t>СП 165.1325800.2014 «</w:t>
      </w:r>
      <w:proofErr w:type="spellStart"/>
      <w:r w:rsidRPr="00394F1F">
        <w:rPr>
          <w:sz w:val="28"/>
          <w:szCs w:val="28"/>
        </w:rPr>
        <w:t>СНиП</w:t>
      </w:r>
      <w:proofErr w:type="spellEnd"/>
      <w:r w:rsidRPr="00394F1F">
        <w:rPr>
          <w:sz w:val="28"/>
          <w:szCs w:val="28"/>
        </w:rPr>
        <w:t xml:space="preserve"> 2.01.51-90 «Инженерно-технические мероприятия по гражданской обороне».</w:t>
      </w:r>
    </w:p>
    <w:p w:rsidR="00E3755B" w:rsidRPr="00394F1F" w:rsidRDefault="00E3755B" w:rsidP="00A12687">
      <w:pPr>
        <w:pStyle w:val="afd"/>
        <w:numPr>
          <w:ilvl w:val="0"/>
          <w:numId w:val="14"/>
        </w:numPr>
        <w:tabs>
          <w:tab w:val="left" w:pos="1134"/>
          <w:tab w:val="left" w:pos="1299"/>
          <w:tab w:val="left" w:pos="2823"/>
          <w:tab w:val="left" w:pos="3936"/>
          <w:tab w:val="left" w:pos="5346"/>
          <w:tab w:val="left" w:pos="5874"/>
          <w:tab w:val="left" w:pos="7876"/>
          <w:tab w:val="left" w:pos="8286"/>
        </w:tabs>
        <w:spacing w:after="0"/>
        <w:ind w:left="0" w:firstLine="709"/>
        <w:jc w:val="both"/>
        <w:rPr>
          <w:sz w:val="28"/>
          <w:szCs w:val="28"/>
        </w:rPr>
      </w:pPr>
      <w:r w:rsidRPr="00394F1F">
        <w:rPr>
          <w:sz w:val="28"/>
          <w:szCs w:val="28"/>
        </w:rPr>
        <w:t>СП 42-101-2003 «Общие положения по проектированию и</w:t>
      </w:r>
      <w:r w:rsidRPr="00394F1F">
        <w:rPr>
          <w:sz w:val="28"/>
          <w:szCs w:val="28"/>
        </w:rPr>
        <w:tab/>
        <w:t>строительству газораспределительных систем из металлических и полиэтиленовых труб».</w:t>
      </w:r>
    </w:p>
    <w:p w:rsidR="00E3755B" w:rsidRPr="00394F1F" w:rsidRDefault="00E3755B" w:rsidP="004D163A">
      <w:pPr>
        <w:pStyle w:val="afd"/>
        <w:spacing w:after="0"/>
        <w:rPr>
          <w:sz w:val="28"/>
          <w:szCs w:val="28"/>
        </w:rPr>
      </w:pPr>
    </w:p>
    <w:p w:rsidR="00E3755B" w:rsidRPr="00394F1F" w:rsidRDefault="00E3755B"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Строительные нормы и правила, строительные нормы</w:t>
      </w:r>
    </w:p>
    <w:p w:rsidR="00E3755B" w:rsidRPr="00394F1F" w:rsidRDefault="00E3755B" w:rsidP="004D163A">
      <w:pPr>
        <w:pStyle w:val="afd"/>
        <w:spacing w:after="0"/>
        <w:ind w:left="685" w:right="637"/>
        <w:rPr>
          <w:sz w:val="28"/>
          <w:szCs w:val="28"/>
        </w:rPr>
      </w:pPr>
    </w:p>
    <w:p w:rsidR="00C401C2" w:rsidRPr="00C401C2" w:rsidRDefault="00C401C2" w:rsidP="00C401C2">
      <w:pPr>
        <w:pStyle w:val="afd"/>
        <w:numPr>
          <w:ilvl w:val="0"/>
          <w:numId w:val="15"/>
        </w:numPr>
        <w:tabs>
          <w:tab w:val="left" w:pos="1134"/>
        </w:tabs>
        <w:spacing w:after="0"/>
        <w:ind w:left="0" w:right="3" w:firstLine="709"/>
        <w:jc w:val="both"/>
        <w:rPr>
          <w:sz w:val="28"/>
          <w:szCs w:val="28"/>
        </w:rPr>
      </w:pPr>
      <w:r w:rsidRPr="00C401C2">
        <w:rPr>
          <w:sz w:val="28"/>
          <w:szCs w:val="28"/>
        </w:rPr>
        <w:t xml:space="preserve">СП 104.13330.2016 Инженерная защита территории от затопления и подтопления. Актуализированная редакция </w:t>
      </w:r>
      <w:proofErr w:type="spellStart"/>
      <w:r w:rsidRPr="00C401C2">
        <w:rPr>
          <w:sz w:val="28"/>
          <w:szCs w:val="28"/>
        </w:rPr>
        <w:t>СНиП</w:t>
      </w:r>
      <w:proofErr w:type="spellEnd"/>
      <w:r w:rsidRPr="00C401C2">
        <w:rPr>
          <w:sz w:val="28"/>
          <w:szCs w:val="28"/>
        </w:rPr>
        <w:t xml:space="preserve"> 2.06.15-85</w:t>
      </w:r>
    </w:p>
    <w:p w:rsidR="00E3755B" w:rsidRPr="00394F1F" w:rsidRDefault="00E3755B" w:rsidP="00A12687">
      <w:pPr>
        <w:pStyle w:val="afd"/>
        <w:numPr>
          <w:ilvl w:val="0"/>
          <w:numId w:val="15"/>
        </w:numPr>
        <w:tabs>
          <w:tab w:val="left" w:pos="1134"/>
        </w:tabs>
        <w:spacing w:after="0"/>
        <w:ind w:left="0" w:right="3" w:firstLine="709"/>
        <w:jc w:val="both"/>
        <w:rPr>
          <w:sz w:val="28"/>
          <w:szCs w:val="28"/>
        </w:rPr>
      </w:pPr>
      <w:r w:rsidRPr="00394F1F">
        <w:rPr>
          <w:sz w:val="28"/>
          <w:szCs w:val="28"/>
        </w:rPr>
        <w:t>СН 461-74 Нормы отвода земель для линий связи.</w:t>
      </w:r>
    </w:p>
    <w:p w:rsidR="00E3755B" w:rsidRPr="00394F1F" w:rsidRDefault="00E3755B" w:rsidP="00A12687">
      <w:pPr>
        <w:pStyle w:val="afd"/>
        <w:numPr>
          <w:ilvl w:val="0"/>
          <w:numId w:val="15"/>
        </w:numPr>
        <w:tabs>
          <w:tab w:val="left" w:pos="1134"/>
        </w:tabs>
        <w:spacing w:after="0"/>
        <w:ind w:left="0" w:right="3" w:firstLine="709"/>
        <w:jc w:val="both"/>
        <w:rPr>
          <w:sz w:val="28"/>
          <w:szCs w:val="28"/>
        </w:rPr>
      </w:pPr>
      <w:r w:rsidRPr="00394F1F">
        <w:rPr>
          <w:sz w:val="28"/>
          <w:szCs w:val="28"/>
        </w:rPr>
        <w:t>ВСН № 14278 тм-т1 «Нормы отвода земель для электрических сетей напряжением 0,38-750 кВ».</w:t>
      </w:r>
    </w:p>
    <w:p w:rsidR="00E3755B" w:rsidRPr="00394F1F" w:rsidRDefault="00E3755B" w:rsidP="004D163A">
      <w:pPr>
        <w:pStyle w:val="afd"/>
        <w:spacing w:after="0"/>
        <w:rPr>
          <w:sz w:val="28"/>
          <w:szCs w:val="28"/>
        </w:rPr>
      </w:pPr>
    </w:p>
    <w:p w:rsidR="00E3755B" w:rsidRPr="00394F1F" w:rsidRDefault="00E3755B"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Санитарные правила и нормы, санитарные нормы</w:t>
      </w:r>
    </w:p>
    <w:p w:rsidR="00E3755B" w:rsidRPr="00394F1F" w:rsidRDefault="00E3755B" w:rsidP="004D163A">
      <w:pPr>
        <w:pStyle w:val="afd"/>
        <w:spacing w:after="0"/>
        <w:rPr>
          <w:sz w:val="28"/>
          <w:szCs w:val="28"/>
        </w:rPr>
      </w:pPr>
    </w:p>
    <w:p w:rsidR="00E3755B" w:rsidRPr="00394F1F" w:rsidRDefault="00E3755B" w:rsidP="00A12687">
      <w:pPr>
        <w:pStyle w:val="afd"/>
        <w:numPr>
          <w:ilvl w:val="0"/>
          <w:numId w:val="16"/>
        </w:numPr>
        <w:tabs>
          <w:tab w:val="left" w:pos="1134"/>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2.2.1/2.1.1.1076-01 «Гигиенические требования к инсоляции и солнцезащите помещений жилых и общественных зданий и территорий».</w:t>
      </w:r>
    </w:p>
    <w:p w:rsidR="00E3755B" w:rsidRPr="00394F1F" w:rsidRDefault="00E3755B" w:rsidP="00A12687">
      <w:pPr>
        <w:pStyle w:val="afd"/>
        <w:numPr>
          <w:ilvl w:val="0"/>
          <w:numId w:val="16"/>
        </w:numPr>
        <w:tabs>
          <w:tab w:val="left" w:pos="1134"/>
          <w:tab w:val="left" w:pos="1917"/>
          <w:tab w:val="left" w:pos="4170"/>
          <w:tab w:val="left" w:pos="6189"/>
          <w:tab w:val="left" w:pos="7710"/>
          <w:tab w:val="left" w:pos="8187"/>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2.2.1/2.1.1.1278-03 «Гигиенические требования к естественному, искусственному и совмещенному освещению жилых и общественных зданий».</w:t>
      </w:r>
    </w:p>
    <w:p w:rsidR="00E3755B" w:rsidRPr="00394F1F" w:rsidRDefault="00E3755B" w:rsidP="00A12687">
      <w:pPr>
        <w:pStyle w:val="afd"/>
        <w:numPr>
          <w:ilvl w:val="0"/>
          <w:numId w:val="16"/>
        </w:numPr>
        <w:tabs>
          <w:tab w:val="left" w:pos="1134"/>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2.2.1/2.1.1.1200-03 «Санитарно-защитные зоны и санитарная классификация предприятий, сооружений и иных объектов».</w:t>
      </w:r>
    </w:p>
    <w:p w:rsidR="00E3755B" w:rsidRPr="00394F1F" w:rsidRDefault="00E3755B" w:rsidP="00A12687">
      <w:pPr>
        <w:pStyle w:val="afd"/>
        <w:numPr>
          <w:ilvl w:val="0"/>
          <w:numId w:val="16"/>
        </w:numPr>
        <w:tabs>
          <w:tab w:val="left" w:pos="1134"/>
        </w:tabs>
        <w:spacing w:after="0"/>
        <w:ind w:left="0" w:firstLine="709"/>
        <w:jc w:val="both"/>
        <w:rPr>
          <w:sz w:val="28"/>
          <w:szCs w:val="28"/>
        </w:rPr>
      </w:pPr>
      <w:r w:rsidRPr="00394F1F">
        <w:rPr>
          <w:sz w:val="28"/>
          <w:szCs w:val="28"/>
        </w:rPr>
        <w:t>СН 2.2.4/2.1.8.562-96 «Шум на рабочих местах, в помещениях жилых, общественных зданий и на территории жилой застройки».</w:t>
      </w:r>
    </w:p>
    <w:p w:rsidR="00E3755B" w:rsidRPr="00394F1F" w:rsidRDefault="00E3755B" w:rsidP="00A12687">
      <w:pPr>
        <w:pStyle w:val="afd"/>
        <w:numPr>
          <w:ilvl w:val="0"/>
          <w:numId w:val="16"/>
        </w:numPr>
        <w:tabs>
          <w:tab w:val="left" w:pos="1134"/>
          <w:tab w:val="left" w:pos="1836"/>
          <w:tab w:val="left" w:pos="3462"/>
          <w:tab w:val="left" w:pos="5399"/>
          <w:tab w:val="left" w:pos="6841"/>
          <w:tab w:val="left" w:pos="7239"/>
          <w:tab w:val="left" w:pos="8872"/>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2.1.6.1032-01 «Гигиенические требования к обеспечению качества атмосферного воздуха населенных мест».</w:t>
      </w:r>
    </w:p>
    <w:p w:rsidR="00E3755B" w:rsidRPr="00394F1F" w:rsidRDefault="00E3755B" w:rsidP="00A12687">
      <w:pPr>
        <w:pStyle w:val="afd"/>
        <w:numPr>
          <w:ilvl w:val="0"/>
          <w:numId w:val="16"/>
        </w:numPr>
        <w:tabs>
          <w:tab w:val="left" w:pos="1134"/>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2.1.8/2.2.4.1383-03 «Гигиенические требования к размещению и эксплуатации передающих радиотехнических объектов».</w:t>
      </w:r>
    </w:p>
    <w:p w:rsidR="00E3755B" w:rsidRPr="00394F1F" w:rsidRDefault="00E3755B" w:rsidP="00A12687">
      <w:pPr>
        <w:pStyle w:val="afd"/>
        <w:numPr>
          <w:ilvl w:val="0"/>
          <w:numId w:val="16"/>
        </w:numPr>
        <w:tabs>
          <w:tab w:val="left" w:pos="1134"/>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2.1.8/2.2.4.1190-03 «Гигиенические требования к размещению и эксплуатации средств сухопутной подвижной радиосвязи».</w:t>
      </w:r>
    </w:p>
    <w:p w:rsidR="00E3755B" w:rsidRPr="00394F1F" w:rsidRDefault="00E3755B" w:rsidP="00A12687">
      <w:pPr>
        <w:pStyle w:val="afd"/>
        <w:numPr>
          <w:ilvl w:val="0"/>
          <w:numId w:val="16"/>
        </w:numPr>
        <w:tabs>
          <w:tab w:val="left" w:pos="1134"/>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2.1.4.1110-02 «Зоны санитарной охраны источников водоснабжения и водопроводов питьевого назначения».</w:t>
      </w:r>
    </w:p>
    <w:p w:rsidR="00E3755B" w:rsidRPr="00394F1F" w:rsidRDefault="00E3755B" w:rsidP="00A12687">
      <w:pPr>
        <w:pStyle w:val="afd"/>
        <w:numPr>
          <w:ilvl w:val="0"/>
          <w:numId w:val="16"/>
        </w:numPr>
        <w:tabs>
          <w:tab w:val="left" w:pos="1134"/>
        </w:tabs>
        <w:spacing w:after="0"/>
        <w:ind w:left="0" w:firstLine="709"/>
        <w:jc w:val="both"/>
        <w:rPr>
          <w:sz w:val="28"/>
          <w:szCs w:val="28"/>
        </w:rPr>
      </w:pPr>
      <w:proofErr w:type="spellStart"/>
      <w:r w:rsidRPr="00394F1F">
        <w:rPr>
          <w:sz w:val="28"/>
          <w:szCs w:val="28"/>
        </w:rPr>
        <w:t>СанПиН</w:t>
      </w:r>
      <w:proofErr w:type="spellEnd"/>
      <w:r w:rsidRPr="00394F1F">
        <w:rPr>
          <w:sz w:val="28"/>
          <w:szCs w:val="28"/>
        </w:rPr>
        <w:t xml:space="preserve"> 42-128-4690-88 «Санитарные правила содержания территорий населенных мест».</w:t>
      </w:r>
    </w:p>
    <w:p w:rsidR="00E3755B" w:rsidRPr="00394F1F" w:rsidRDefault="00E3755B" w:rsidP="004D163A">
      <w:pPr>
        <w:spacing w:after="0" w:line="240" w:lineRule="auto"/>
        <w:jc w:val="center"/>
        <w:rPr>
          <w:rFonts w:ascii="Times New Roman" w:hAnsi="Times New Roman" w:cs="Times New Roman"/>
          <w:b/>
          <w:i/>
          <w:sz w:val="28"/>
          <w:szCs w:val="28"/>
        </w:rPr>
      </w:pPr>
      <w:r w:rsidRPr="00394F1F">
        <w:rPr>
          <w:rFonts w:ascii="Times New Roman" w:hAnsi="Times New Roman" w:cs="Times New Roman"/>
          <w:b/>
          <w:i/>
          <w:sz w:val="28"/>
          <w:szCs w:val="28"/>
        </w:rPr>
        <w:t>Иные документы</w:t>
      </w:r>
    </w:p>
    <w:p w:rsidR="00E3755B" w:rsidRPr="00394F1F" w:rsidRDefault="00E3755B" w:rsidP="004D163A">
      <w:pPr>
        <w:pStyle w:val="afd"/>
        <w:spacing w:after="0"/>
        <w:ind w:right="116"/>
        <w:rPr>
          <w:sz w:val="28"/>
          <w:szCs w:val="28"/>
        </w:rPr>
      </w:pPr>
    </w:p>
    <w:p w:rsidR="00E3755B" w:rsidRPr="00394F1F" w:rsidRDefault="00E3755B" w:rsidP="00A12687">
      <w:pPr>
        <w:pStyle w:val="afd"/>
        <w:numPr>
          <w:ilvl w:val="0"/>
          <w:numId w:val="17"/>
        </w:numPr>
        <w:tabs>
          <w:tab w:val="left" w:pos="1134"/>
        </w:tabs>
        <w:spacing w:after="0"/>
        <w:ind w:left="0" w:right="116" w:firstLine="709"/>
        <w:jc w:val="both"/>
        <w:rPr>
          <w:sz w:val="28"/>
          <w:szCs w:val="28"/>
        </w:rPr>
      </w:pPr>
      <w:r w:rsidRPr="00394F1F">
        <w:rPr>
          <w:sz w:val="28"/>
          <w:szCs w:val="28"/>
        </w:rPr>
        <w:t>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E3755B" w:rsidRPr="00394F1F" w:rsidRDefault="00E3755B" w:rsidP="00A12687">
      <w:pPr>
        <w:pStyle w:val="afd"/>
        <w:numPr>
          <w:ilvl w:val="0"/>
          <w:numId w:val="17"/>
        </w:numPr>
        <w:tabs>
          <w:tab w:val="left" w:pos="1134"/>
        </w:tabs>
        <w:spacing w:after="0"/>
        <w:ind w:left="0" w:right="112" w:firstLine="709"/>
        <w:jc w:val="both"/>
        <w:rPr>
          <w:sz w:val="28"/>
          <w:szCs w:val="28"/>
        </w:rPr>
      </w:pPr>
      <w:r w:rsidRPr="00394F1F">
        <w:rPr>
          <w:sz w:val="28"/>
          <w:szCs w:val="28"/>
        </w:rPr>
        <w:t>ГОСТ 17.1.5.02-80 «Охрана природы. Гидросфера. Гигиенические требования к зонам рекреации водных объектов».</w:t>
      </w:r>
    </w:p>
    <w:p w:rsidR="00E3755B" w:rsidRDefault="003D6F5A" w:rsidP="00A12687">
      <w:pPr>
        <w:pStyle w:val="afd"/>
        <w:numPr>
          <w:ilvl w:val="0"/>
          <w:numId w:val="17"/>
        </w:numPr>
        <w:tabs>
          <w:tab w:val="left" w:pos="1134"/>
        </w:tabs>
        <w:spacing w:after="0"/>
        <w:ind w:left="0" w:firstLine="709"/>
        <w:jc w:val="both"/>
        <w:rPr>
          <w:sz w:val="28"/>
          <w:szCs w:val="28"/>
        </w:rPr>
      </w:pPr>
      <w:r>
        <w:rPr>
          <w:sz w:val="28"/>
          <w:szCs w:val="28"/>
        </w:rPr>
        <w:t xml:space="preserve">РД 34.20.185-94 </w:t>
      </w:r>
      <w:r w:rsidRPr="00394F1F">
        <w:rPr>
          <w:sz w:val="28"/>
          <w:szCs w:val="28"/>
        </w:rPr>
        <w:t>«</w:t>
      </w:r>
      <w:r w:rsidR="00E3755B" w:rsidRPr="00394F1F">
        <w:rPr>
          <w:sz w:val="28"/>
          <w:szCs w:val="28"/>
        </w:rPr>
        <w:t xml:space="preserve">Инструкция по проектированию городских электрических сетей»; Рекомендации по проектированию улиц и дорог городов и </w:t>
      </w:r>
      <w:r w:rsidR="00E3755B" w:rsidRPr="00394F1F">
        <w:rPr>
          <w:sz w:val="28"/>
          <w:szCs w:val="28"/>
        </w:rPr>
        <w:lastRenderedPageBreak/>
        <w:t>сельских поселений, разработанные в ЦНИИП градостроительства Минстроя России.</w:t>
      </w:r>
    </w:p>
    <w:p w:rsidR="00CB6D18" w:rsidRPr="00394F1F" w:rsidRDefault="00CB6D18" w:rsidP="004D163A">
      <w:pPr>
        <w:spacing w:after="0" w:line="240" w:lineRule="auto"/>
        <w:rPr>
          <w:rFonts w:ascii="Times New Roman" w:hAnsi="Times New Roman" w:cs="Times New Roman"/>
          <w:sz w:val="28"/>
          <w:szCs w:val="28"/>
        </w:rPr>
      </w:pPr>
      <w:bookmarkStart w:id="83" w:name="_bookmark10"/>
      <w:bookmarkEnd w:id="83"/>
    </w:p>
    <w:p w:rsidR="00C2417D" w:rsidRPr="0041010C" w:rsidRDefault="00C2417D" w:rsidP="0041010C">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84" w:name="_Toc491876296"/>
      <w:bookmarkStart w:id="85" w:name="_Toc502048410"/>
      <w:bookmarkStart w:id="86" w:name="_Toc525555795"/>
      <w:r w:rsidRPr="0041010C">
        <w:rPr>
          <w:rFonts w:ascii="Times New Roman" w:eastAsia="Times New Roman" w:hAnsi="Times New Roman" w:cs="Times New Roman"/>
          <w:b/>
          <w:bCs/>
          <w:sz w:val="28"/>
          <w:szCs w:val="28"/>
          <w:lang w:eastAsia="ru-RU"/>
        </w:rPr>
        <w:t>Дифференциация проектируемой территории для целей разработки местных нормативов градостроительного проектирования</w:t>
      </w:r>
      <w:bookmarkEnd w:id="84"/>
      <w:bookmarkEnd w:id="85"/>
      <w:bookmarkEnd w:id="86"/>
    </w:p>
    <w:p w:rsidR="00C2417D" w:rsidRPr="00394F1F" w:rsidRDefault="00C2417D" w:rsidP="004D163A">
      <w:pPr>
        <w:pStyle w:val="afd"/>
        <w:spacing w:after="0"/>
        <w:ind w:right="113"/>
        <w:rPr>
          <w:sz w:val="28"/>
          <w:szCs w:val="28"/>
        </w:rPr>
      </w:pPr>
    </w:p>
    <w:p w:rsidR="00433F40" w:rsidRPr="00433F40" w:rsidRDefault="00433F40" w:rsidP="00433F40">
      <w:pPr>
        <w:pStyle w:val="afd"/>
        <w:spacing w:after="0"/>
        <w:ind w:right="108" w:firstLine="709"/>
        <w:jc w:val="both"/>
        <w:rPr>
          <w:sz w:val="28"/>
          <w:szCs w:val="28"/>
        </w:rPr>
      </w:pPr>
      <w:r w:rsidRPr="00433F40">
        <w:rPr>
          <w:sz w:val="28"/>
          <w:szCs w:val="28"/>
        </w:rPr>
        <w:t>Территория МО «Дубровское городское поселение» расположена в северо-восточной части Дубровского района и имеет смежные границы:</w:t>
      </w:r>
    </w:p>
    <w:p w:rsidR="00433F40" w:rsidRPr="00433F40" w:rsidRDefault="00433F40" w:rsidP="00433F40">
      <w:pPr>
        <w:pStyle w:val="afd"/>
        <w:spacing w:after="0"/>
        <w:ind w:right="108" w:firstLine="709"/>
        <w:jc w:val="both"/>
        <w:rPr>
          <w:sz w:val="28"/>
          <w:szCs w:val="28"/>
        </w:rPr>
      </w:pPr>
      <w:r w:rsidRPr="00433F40">
        <w:rPr>
          <w:sz w:val="28"/>
          <w:szCs w:val="28"/>
        </w:rPr>
        <w:t xml:space="preserve">- на севере - с </w:t>
      </w:r>
      <w:proofErr w:type="spellStart"/>
      <w:r w:rsidRPr="00433F40">
        <w:rPr>
          <w:sz w:val="28"/>
          <w:szCs w:val="28"/>
        </w:rPr>
        <w:t>Рогнединским</w:t>
      </w:r>
      <w:proofErr w:type="spellEnd"/>
      <w:r w:rsidRPr="00433F40">
        <w:rPr>
          <w:sz w:val="28"/>
          <w:szCs w:val="28"/>
        </w:rPr>
        <w:t xml:space="preserve"> районом;</w:t>
      </w:r>
    </w:p>
    <w:p w:rsidR="00433F40" w:rsidRPr="00433F40" w:rsidRDefault="00433F40" w:rsidP="00433F40">
      <w:pPr>
        <w:pStyle w:val="afd"/>
        <w:spacing w:after="0"/>
        <w:ind w:right="108" w:firstLine="709"/>
        <w:jc w:val="both"/>
        <w:rPr>
          <w:sz w:val="28"/>
          <w:szCs w:val="28"/>
        </w:rPr>
      </w:pPr>
      <w:r w:rsidRPr="00433F40">
        <w:rPr>
          <w:sz w:val="28"/>
          <w:szCs w:val="28"/>
        </w:rPr>
        <w:t xml:space="preserve">- на востоке - с </w:t>
      </w:r>
      <w:proofErr w:type="spellStart"/>
      <w:r w:rsidRPr="00433F40">
        <w:rPr>
          <w:sz w:val="28"/>
          <w:szCs w:val="28"/>
        </w:rPr>
        <w:t>Рековичским</w:t>
      </w:r>
      <w:proofErr w:type="spellEnd"/>
      <w:r w:rsidRPr="00433F40">
        <w:rPr>
          <w:sz w:val="28"/>
          <w:szCs w:val="28"/>
        </w:rPr>
        <w:t xml:space="preserve"> сельским поселением;</w:t>
      </w:r>
    </w:p>
    <w:p w:rsidR="00433F40" w:rsidRPr="00433F40" w:rsidRDefault="00433F40" w:rsidP="00433F40">
      <w:pPr>
        <w:pStyle w:val="afd"/>
        <w:spacing w:after="0"/>
        <w:ind w:right="108" w:firstLine="709"/>
        <w:jc w:val="both"/>
        <w:rPr>
          <w:sz w:val="28"/>
          <w:szCs w:val="28"/>
        </w:rPr>
      </w:pPr>
      <w:r w:rsidRPr="00433F40">
        <w:rPr>
          <w:sz w:val="28"/>
          <w:szCs w:val="28"/>
        </w:rPr>
        <w:t xml:space="preserve">- северо-востоке – с </w:t>
      </w:r>
      <w:proofErr w:type="spellStart"/>
      <w:r w:rsidRPr="00433F40">
        <w:rPr>
          <w:sz w:val="28"/>
          <w:szCs w:val="28"/>
        </w:rPr>
        <w:t>Сещинским</w:t>
      </w:r>
      <w:proofErr w:type="spellEnd"/>
      <w:r w:rsidRPr="00433F40">
        <w:rPr>
          <w:sz w:val="28"/>
          <w:szCs w:val="28"/>
        </w:rPr>
        <w:t xml:space="preserve"> сельским поселением;</w:t>
      </w:r>
    </w:p>
    <w:p w:rsidR="00433F40" w:rsidRPr="00433F40" w:rsidRDefault="00433F40" w:rsidP="00433F40">
      <w:pPr>
        <w:pStyle w:val="afd"/>
        <w:spacing w:after="0"/>
        <w:ind w:right="108" w:firstLine="709"/>
        <w:jc w:val="both"/>
        <w:rPr>
          <w:sz w:val="28"/>
          <w:szCs w:val="28"/>
        </w:rPr>
      </w:pPr>
      <w:r w:rsidRPr="00433F40">
        <w:rPr>
          <w:sz w:val="28"/>
          <w:szCs w:val="28"/>
        </w:rPr>
        <w:t xml:space="preserve">- на юге – с </w:t>
      </w:r>
      <w:proofErr w:type="spellStart"/>
      <w:r w:rsidRPr="00433F40">
        <w:rPr>
          <w:sz w:val="28"/>
          <w:szCs w:val="28"/>
        </w:rPr>
        <w:t>Пеклинским</w:t>
      </w:r>
      <w:proofErr w:type="spellEnd"/>
      <w:r w:rsidRPr="00433F40">
        <w:rPr>
          <w:sz w:val="28"/>
          <w:szCs w:val="28"/>
        </w:rPr>
        <w:t xml:space="preserve"> сельским поселением;</w:t>
      </w:r>
    </w:p>
    <w:p w:rsidR="00433F40" w:rsidRPr="00433F40" w:rsidRDefault="00433F40" w:rsidP="00433F40">
      <w:pPr>
        <w:pStyle w:val="afd"/>
        <w:spacing w:after="0"/>
        <w:ind w:right="108" w:firstLine="709"/>
        <w:jc w:val="both"/>
        <w:rPr>
          <w:sz w:val="28"/>
          <w:szCs w:val="28"/>
        </w:rPr>
      </w:pPr>
      <w:r w:rsidRPr="00433F40">
        <w:rPr>
          <w:sz w:val="28"/>
          <w:szCs w:val="28"/>
        </w:rPr>
        <w:t xml:space="preserve">- на юго-западе – с </w:t>
      </w:r>
      <w:proofErr w:type="spellStart"/>
      <w:r w:rsidRPr="00433F40">
        <w:rPr>
          <w:sz w:val="28"/>
          <w:szCs w:val="28"/>
        </w:rPr>
        <w:t>Алешинским</w:t>
      </w:r>
      <w:proofErr w:type="spellEnd"/>
      <w:r w:rsidRPr="00433F40">
        <w:rPr>
          <w:sz w:val="28"/>
          <w:szCs w:val="28"/>
        </w:rPr>
        <w:t xml:space="preserve"> сельским поселением.</w:t>
      </w:r>
    </w:p>
    <w:p w:rsidR="00CF08F5" w:rsidRPr="009708B3" w:rsidRDefault="00433F40" w:rsidP="00433F40">
      <w:pPr>
        <w:pStyle w:val="afd"/>
        <w:spacing w:after="0"/>
        <w:ind w:right="108" w:firstLine="709"/>
        <w:jc w:val="both"/>
        <w:rPr>
          <w:sz w:val="28"/>
          <w:szCs w:val="28"/>
        </w:rPr>
      </w:pPr>
      <w:r w:rsidRPr="00433F40">
        <w:rPr>
          <w:sz w:val="28"/>
          <w:szCs w:val="28"/>
        </w:rPr>
        <w:t>В состав МО «</w:t>
      </w:r>
      <w:r>
        <w:rPr>
          <w:sz w:val="28"/>
          <w:szCs w:val="28"/>
        </w:rPr>
        <w:t xml:space="preserve">Дубровское городское поселение» </w:t>
      </w:r>
      <w:r w:rsidRPr="00433F40">
        <w:rPr>
          <w:sz w:val="28"/>
          <w:szCs w:val="28"/>
        </w:rPr>
        <w:t xml:space="preserve">входят 16 населенных пунктов: </w:t>
      </w:r>
      <w:proofErr w:type="spellStart"/>
      <w:r w:rsidRPr="00433F40">
        <w:rPr>
          <w:sz w:val="28"/>
          <w:szCs w:val="28"/>
        </w:rPr>
        <w:t>пгт</w:t>
      </w:r>
      <w:proofErr w:type="spellEnd"/>
      <w:r w:rsidRPr="00433F40">
        <w:rPr>
          <w:sz w:val="28"/>
          <w:szCs w:val="28"/>
        </w:rPr>
        <w:t xml:space="preserve">. Дубровка, д. </w:t>
      </w:r>
      <w:proofErr w:type="spellStart"/>
      <w:r w:rsidRPr="00433F40">
        <w:rPr>
          <w:sz w:val="28"/>
          <w:szCs w:val="28"/>
        </w:rPr>
        <w:t>Давыдчи</w:t>
      </w:r>
      <w:proofErr w:type="spellEnd"/>
      <w:r w:rsidRPr="00433F40">
        <w:rPr>
          <w:sz w:val="28"/>
          <w:szCs w:val="28"/>
        </w:rPr>
        <w:t xml:space="preserve">, д. Дубровка, п. Заря, п. Калинин, п. </w:t>
      </w:r>
      <w:proofErr w:type="spellStart"/>
      <w:r w:rsidRPr="00433F40">
        <w:rPr>
          <w:sz w:val="28"/>
          <w:szCs w:val="28"/>
        </w:rPr>
        <w:t>Липовка</w:t>
      </w:r>
      <w:proofErr w:type="spellEnd"/>
      <w:r w:rsidRPr="00433F40">
        <w:rPr>
          <w:sz w:val="28"/>
          <w:szCs w:val="28"/>
        </w:rPr>
        <w:t xml:space="preserve">, п. Минаков,  д. </w:t>
      </w:r>
      <w:proofErr w:type="spellStart"/>
      <w:r w:rsidRPr="00433F40">
        <w:rPr>
          <w:sz w:val="28"/>
          <w:szCs w:val="28"/>
        </w:rPr>
        <w:t>Немерь</w:t>
      </w:r>
      <w:proofErr w:type="spellEnd"/>
      <w:r w:rsidRPr="00433F40">
        <w:rPr>
          <w:sz w:val="28"/>
          <w:szCs w:val="28"/>
        </w:rPr>
        <w:t xml:space="preserve">, п. Новый Свет, д. </w:t>
      </w:r>
      <w:proofErr w:type="spellStart"/>
      <w:r w:rsidRPr="00433F40">
        <w:rPr>
          <w:sz w:val="28"/>
          <w:szCs w:val="28"/>
        </w:rPr>
        <w:t>Побойная</w:t>
      </w:r>
      <w:proofErr w:type="spellEnd"/>
      <w:r w:rsidRPr="00433F40">
        <w:rPr>
          <w:sz w:val="28"/>
          <w:szCs w:val="28"/>
        </w:rPr>
        <w:t xml:space="preserve">, д. </w:t>
      </w:r>
      <w:proofErr w:type="spellStart"/>
      <w:r w:rsidRPr="00433F40">
        <w:rPr>
          <w:sz w:val="28"/>
          <w:szCs w:val="28"/>
        </w:rPr>
        <w:t>Понизовка</w:t>
      </w:r>
      <w:proofErr w:type="spellEnd"/>
      <w:r w:rsidRPr="00433F40">
        <w:rPr>
          <w:sz w:val="28"/>
          <w:szCs w:val="28"/>
        </w:rPr>
        <w:t xml:space="preserve">, д. </w:t>
      </w:r>
      <w:proofErr w:type="spellStart"/>
      <w:r w:rsidRPr="00433F40">
        <w:rPr>
          <w:sz w:val="28"/>
          <w:szCs w:val="28"/>
        </w:rPr>
        <w:t>Потрясовка</w:t>
      </w:r>
      <w:proofErr w:type="spellEnd"/>
      <w:r w:rsidRPr="00433F40">
        <w:rPr>
          <w:sz w:val="28"/>
          <w:szCs w:val="28"/>
        </w:rPr>
        <w:t>, д. Сеща, д. Тушево, д. Федоровка, д. Чекалина Слобода</w:t>
      </w:r>
    </w:p>
    <w:p w:rsidR="009708B3" w:rsidRDefault="009708B3" w:rsidP="004D163A">
      <w:pPr>
        <w:pStyle w:val="afd"/>
        <w:spacing w:after="0"/>
        <w:ind w:right="105"/>
      </w:pPr>
    </w:p>
    <w:p w:rsidR="008F33F7" w:rsidRPr="0041010C" w:rsidRDefault="00AB3D12" w:rsidP="0041010C">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87" w:name="_bookmark12"/>
      <w:bookmarkStart w:id="88" w:name="_Toc525555796"/>
      <w:bookmarkEnd w:id="87"/>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области </w:t>
      </w:r>
      <w:proofErr w:type="spellStart"/>
      <w:r w:rsidR="00CF08F5" w:rsidRPr="00DA5B86">
        <w:rPr>
          <w:rFonts w:ascii="Times New Roman" w:eastAsia="Times New Roman" w:hAnsi="Times New Roman" w:cs="Times New Roman"/>
          <w:b/>
          <w:bCs/>
          <w:sz w:val="28"/>
          <w:szCs w:val="28"/>
          <w:lang w:eastAsia="ru-RU"/>
        </w:rPr>
        <w:t>электро</w:t>
      </w:r>
      <w:proofErr w:type="spellEnd"/>
      <w:r w:rsidR="00CF08F5" w:rsidRPr="00DA5B86">
        <w:rPr>
          <w:rFonts w:ascii="Times New Roman" w:eastAsia="Times New Roman" w:hAnsi="Times New Roman" w:cs="Times New Roman"/>
          <w:b/>
          <w:bCs/>
          <w:sz w:val="28"/>
          <w:szCs w:val="28"/>
          <w:lang w:eastAsia="ru-RU"/>
        </w:rPr>
        <w:t xml:space="preserve">-, </w:t>
      </w:r>
      <w:proofErr w:type="spellStart"/>
      <w:r w:rsidR="00CF08F5" w:rsidRPr="00DA5B86">
        <w:rPr>
          <w:rFonts w:ascii="Times New Roman" w:eastAsia="Times New Roman" w:hAnsi="Times New Roman" w:cs="Times New Roman"/>
          <w:b/>
          <w:bCs/>
          <w:sz w:val="28"/>
          <w:szCs w:val="28"/>
          <w:lang w:eastAsia="ru-RU"/>
        </w:rPr>
        <w:t>газо</w:t>
      </w:r>
      <w:proofErr w:type="spellEnd"/>
      <w:r w:rsidR="00CF08F5" w:rsidRPr="00DA5B86">
        <w:rPr>
          <w:rFonts w:ascii="Times New Roman" w:eastAsia="Times New Roman" w:hAnsi="Times New Roman" w:cs="Times New Roman"/>
          <w:b/>
          <w:bCs/>
          <w:sz w:val="28"/>
          <w:szCs w:val="28"/>
          <w:lang w:eastAsia="ru-RU"/>
        </w:rPr>
        <w:t>-, тепло- и водоснабжения населения, водоотведения</w:t>
      </w:r>
      <w:bookmarkEnd w:id="88"/>
    </w:p>
    <w:p w:rsidR="008F33F7" w:rsidRPr="00394F1F" w:rsidRDefault="008F33F7" w:rsidP="004D163A">
      <w:pPr>
        <w:spacing w:after="0" w:line="240" w:lineRule="auto"/>
        <w:jc w:val="both"/>
        <w:rPr>
          <w:rFonts w:ascii="Times New Roman" w:hAnsi="Times New Roman" w:cs="Times New Roman"/>
          <w:sz w:val="28"/>
          <w:szCs w:val="28"/>
        </w:rPr>
      </w:pPr>
    </w:p>
    <w:p w:rsidR="008F33F7" w:rsidRPr="0041010C" w:rsidRDefault="00BA51E4" w:rsidP="0041010C">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89" w:name="_Toc502048412"/>
      <w:bookmarkStart w:id="90" w:name="_Toc525555797"/>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области </w:t>
      </w:r>
      <w:r w:rsidR="008F33F7" w:rsidRPr="0041010C">
        <w:rPr>
          <w:rFonts w:ascii="Times New Roman" w:hAnsi="Times New Roman" w:cs="Times New Roman"/>
          <w:b/>
          <w:spacing w:val="2"/>
          <w:sz w:val="28"/>
          <w:szCs w:val="28"/>
          <w:shd w:val="clear" w:color="auto" w:fill="FFFFFF"/>
        </w:rPr>
        <w:t>электроснабжения</w:t>
      </w:r>
      <w:bookmarkEnd w:id="89"/>
      <w:bookmarkEnd w:id="90"/>
    </w:p>
    <w:p w:rsidR="008F33F7" w:rsidRPr="00394F1F" w:rsidRDefault="008F33F7" w:rsidP="004D163A">
      <w:pPr>
        <w:pStyle w:val="afd"/>
        <w:spacing w:after="0"/>
        <w:ind w:right="112"/>
        <w:jc w:val="both"/>
        <w:rPr>
          <w:sz w:val="28"/>
          <w:szCs w:val="28"/>
        </w:rPr>
      </w:pPr>
    </w:p>
    <w:p w:rsidR="00AE2AF6" w:rsidRDefault="00AE2AF6" w:rsidP="00AE2AF6">
      <w:pPr>
        <w:pStyle w:val="afd"/>
        <w:spacing w:after="0"/>
        <w:ind w:right="108" w:firstLine="709"/>
        <w:jc w:val="both"/>
        <w:rPr>
          <w:sz w:val="28"/>
          <w:szCs w:val="28"/>
        </w:rPr>
      </w:pPr>
      <w:r w:rsidRPr="00AF7D67">
        <w:rPr>
          <w:sz w:val="28"/>
          <w:szCs w:val="28"/>
        </w:rPr>
        <w:t xml:space="preserve">Согласно </w:t>
      </w:r>
      <w:hyperlink r:id="rId21"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AE2AF6">
        <w:rPr>
          <w:sz w:val="28"/>
          <w:szCs w:val="28"/>
        </w:rPr>
        <w:t xml:space="preserve">организация в границах поселения </w:t>
      </w:r>
      <w:proofErr w:type="spellStart"/>
      <w:r w:rsidRPr="00AE2AF6">
        <w:rPr>
          <w:sz w:val="28"/>
          <w:szCs w:val="28"/>
        </w:rPr>
        <w:t>электро</w:t>
      </w:r>
      <w:proofErr w:type="spellEnd"/>
      <w:r w:rsidRPr="00AE2AF6">
        <w:rPr>
          <w:sz w:val="28"/>
          <w:szCs w:val="28"/>
        </w:rPr>
        <w:t xml:space="preserve">-, тепло-, </w:t>
      </w:r>
      <w:proofErr w:type="spellStart"/>
      <w:r w:rsidRPr="00AE2AF6">
        <w:rPr>
          <w:sz w:val="28"/>
          <w:szCs w:val="28"/>
        </w:rPr>
        <w:t>газо</w:t>
      </w:r>
      <w:proofErr w:type="spellEnd"/>
      <w:r w:rsidRPr="00AE2AF6">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8"/>
          <w:szCs w:val="28"/>
        </w:rPr>
        <w:t>.</w:t>
      </w:r>
    </w:p>
    <w:p w:rsidR="00AE2AF6" w:rsidRPr="00AF7D67" w:rsidRDefault="00AE2AF6" w:rsidP="00AE2AF6">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22" w:history="1">
        <w:r w:rsidRPr="00CB1480">
          <w:rPr>
            <w:rFonts w:ascii="Times New Roman" w:hAnsi="Times New Roman" w:cs="Times New Roman"/>
            <w:sz w:val="28"/>
            <w:szCs w:val="28"/>
          </w:rPr>
          <w:t xml:space="preserve">части </w:t>
        </w:r>
        <w:r w:rsidR="00CF08F5"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00CF08F5" w:rsidRPr="00CF08F5">
        <w:rPr>
          <w:rFonts w:ascii="Times New Roman" w:hAnsi="Times New Roman" w:cs="Times New Roman"/>
          <w:sz w:val="28"/>
          <w:szCs w:val="28"/>
        </w:rPr>
        <w:t>7</w:t>
      </w:r>
      <w:r w:rsidRPr="00CB1480">
        <w:rPr>
          <w:rFonts w:ascii="Times New Roman" w:hAnsi="Times New Roman" w:cs="Times New Roman"/>
          <w:sz w:val="28"/>
          <w:szCs w:val="28"/>
        </w:rPr>
        <w:t>.</w:t>
      </w:r>
      <w:r w:rsidR="00CF08F5"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sidR="00423CE7">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002A07F1"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sidR="002A07F1">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sidR="002A07F1">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sidR="002A07F1">
        <w:rPr>
          <w:rFonts w:ascii="Times New Roman" w:hAnsi="Times New Roman" w:cs="Times New Roman"/>
          <w:sz w:val="28"/>
          <w:szCs w:val="28"/>
        </w:rPr>
        <w:t xml:space="preserve">            </w:t>
      </w:r>
      <w:r>
        <w:rPr>
          <w:rFonts w:ascii="Times New Roman" w:hAnsi="Times New Roman" w:cs="Times New Roman"/>
          <w:sz w:val="28"/>
          <w:szCs w:val="28"/>
        </w:rPr>
        <w:t>№</w:t>
      </w:r>
      <w:r w:rsidRPr="00CB1480">
        <w:rPr>
          <w:rFonts w:ascii="Times New Roman" w:hAnsi="Times New Roman" w:cs="Times New Roman"/>
          <w:sz w:val="28"/>
          <w:szCs w:val="28"/>
        </w:rPr>
        <w:t xml:space="preserve"> </w:t>
      </w:r>
      <w:r w:rsidR="002A07F1">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sidR="002A07F1">
        <w:rPr>
          <w:rFonts w:ascii="Times New Roman" w:hAnsi="Times New Roman" w:cs="Times New Roman"/>
          <w:sz w:val="28"/>
          <w:szCs w:val="28"/>
        </w:rPr>
        <w:t>в</w:t>
      </w:r>
      <w:r w:rsidRPr="006C7A5B">
        <w:rPr>
          <w:rFonts w:ascii="Times New Roman" w:hAnsi="Times New Roman" w:cs="Times New Roman"/>
          <w:sz w:val="28"/>
          <w:szCs w:val="28"/>
        </w:rPr>
        <w:t xml:space="preserve"> </w:t>
      </w:r>
      <w:r w:rsidR="00423CE7">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sidR="00F80402">
        <w:rPr>
          <w:rFonts w:ascii="Times New Roman" w:hAnsi="Times New Roman" w:cs="Times New Roman"/>
          <w:sz w:val="28"/>
          <w:szCs w:val="28"/>
        </w:rPr>
        <w:t xml:space="preserve"> </w:t>
      </w:r>
      <w:r w:rsidR="00642EAE">
        <w:rPr>
          <w:rFonts w:ascii="Times New Roman" w:hAnsi="Times New Roman" w:cs="Times New Roman"/>
          <w:sz w:val="28"/>
          <w:szCs w:val="28"/>
        </w:rPr>
        <w:t>по</w:t>
      </w:r>
      <w:r w:rsidR="00F80402">
        <w:rPr>
          <w:rFonts w:ascii="Times New Roman" w:hAnsi="Times New Roman" w:cs="Times New Roman"/>
          <w:sz w:val="28"/>
          <w:szCs w:val="28"/>
        </w:rPr>
        <w:t>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00F80402"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002A07F1" w:rsidRPr="002A07F1">
        <w:rPr>
          <w:rFonts w:ascii="Times New Roman" w:hAnsi="Times New Roman" w:cs="Times New Roman"/>
          <w:sz w:val="28"/>
          <w:szCs w:val="28"/>
        </w:rPr>
        <w:t xml:space="preserve">объекты инженерной инфраструктуры, в том числе </w:t>
      </w:r>
      <w:proofErr w:type="spellStart"/>
      <w:r w:rsidR="002A07F1" w:rsidRPr="002A07F1">
        <w:rPr>
          <w:rFonts w:ascii="Times New Roman" w:hAnsi="Times New Roman" w:cs="Times New Roman"/>
          <w:sz w:val="28"/>
          <w:szCs w:val="28"/>
        </w:rPr>
        <w:t>электро</w:t>
      </w:r>
      <w:proofErr w:type="spellEnd"/>
      <w:r w:rsidR="002A07F1" w:rsidRPr="002A07F1">
        <w:rPr>
          <w:rFonts w:ascii="Times New Roman" w:hAnsi="Times New Roman" w:cs="Times New Roman"/>
          <w:sz w:val="28"/>
          <w:szCs w:val="28"/>
        </w:rPr>
        <w:t xml:space="preserve">-, </w:t>
      </w:r>
      <w:proofErr w:type="spellStart"/>
      <w:r w:rsidR="002A07F1" w:rsidRPr="002A07F1">
        <w:rPr>
          <w:rFonts w:ascii="Times New Roman" w:hAnsi="Times New Roman" w:cs="Times New Roman"/>
          <w:sz w:val="28"/>
          <w:szCs w:val="28"/>
        </w:rPr>
        <w:t>газо</w:t>
      </w:r>
      <w:proofErr w:type="spellEnd"/>
      <w:r w:rsidR="002A07F1" w:rsidRPr="002A07F1">
        <w:rPr>
          <w:rFonts w:ascii="Times New Roman" w:hAnsi="Times New Roman" w:cs="Times New Roman"/>
          <w:sz w:val="28"/>
          <w:szCs w:val="28"/>
        </w:rPr>
        <w:t>-, тепло- и водоснабжения населения, водоотведения</w:t>
      </w:r>
      <w:r w:rsidRPr="00CB1480">
        <w:rPr>
          <w:rFonts w:ascii="Times New Roman" w:hAnsi="Times New Roman" w:cs="Times New Roman"/>
          <w:sz w:val="28"/>
          <w:szCs w:val="28"/>
        </w:rPr>
        <w:t>.</w:t>
      </w:r>
    </w:p>
    <w:p w:rsidR="008F33F7" w:rsidRPr="00394F1F" w:rsidRDefault="008F33F7" w:rsidP="004D163A">
      <w:pPr>
        <w:pStyle w:val="afd"/>
        <w:spacing w:after="0"/>
        <w:ind w:right="112" w:firstLine="709"/>
        <w:jc w:val="both"/>
        <w:rPr>
          <w:sz w:val="28"/>
          <w:szCs w:val="28"/>
        </w:rPr>
      </w:pPr>
      <w:r w:rsidRPr="00394F1F">
        <w:rPr>
          <w:sz w:val="28"/>
          <w:szCs w:val="28"/>
        </w:rPr>
        <w:t xml:space="preserve">Расчетные показатели минимально допустимого уровня обеспеченности населения объектами местного значения </w:t>
      </w:r>
      <w:r w:rsidR="004B4737">
        <w:rPr>
          <w:sz w:val="28"/>
          <w:szCs w:val="28"/>
        </w:rPr>
        <w:t>городского</w:t>
      </w:r>
      <w:r w:rsidRPr="00394F1F">
        <w:rPr>
          <w:sz w:val="28"/>
          <w:szCs w:val="28"/>
        </w:rPr>
        <w:t xml:space="preserve"> поселения в области электроснабжения установлены с учетом Федерального закона от 26.03.2003 № 35-ФЗ «Об электроэнергетике». В соответствии с Федеральным законом «Об электроэнергетике» одним из основных принципов государственного </w:t>
      </w:r>
      <w:r w:rsidRPr="00394F1F">
        <w:rPr>
          <w:sz w:val="28"/>
          <w:szCs w:val="28"/>
        </w:rPr>
        <w:lastRenderedPageBreak/>
        <w:t>регулирования и контроля в электроэнергетике является обеспечение доступности электрической энергии для потребителей.</w:t>
      </w:r>
    </w:p>
    <w:p w:rsidR="008F33F7" w:rsidRPr="00394F1F" w:rsidRDefault="008F33F7" w:rsidP="004D163A">
      <w:pPr>
        <w:pStyle w:val="afd"/>
        <w:spacing w:after="0"/>
        <w:ind w:right="113" w:firstLine="709"/>
        <w:jc w:val="both"/>
        <w:rPr>
          <w:sz w:val="28"/>
          <w:szCs w:val="28"/>
        </w:rPr>
      </w:pPr>
      <w:r w:rsidRPr="00394F1F">
        <w:rPr>
          <w:sz w:val="28"/>
          <w:szCs w:val="28"/>
        </w:rPr>
        <w:t>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w:t>
      </w:r>
    </w:p>
    <w:p w:rsidR="008F33F7" w:rsidRPr="00394F1F" w:rsidRDefault="008F33F7" w:rsidP="004D163A">
      <w:pPr>
        <w:pStyle w:val="af5"/>
        <w:ind w:firstLine="709"/>
        <w:jc w:val="both"/>
        <w:rPr>
          <w:rFonts w:ascii="Times New Roman" w:hAnsi="Times New Roman" w:cs="Times New Roman"/>
          <w:sz w:val="28"/>
          <w:szCs w:val="28"/>
        </w:rPr>
      </w:pPr>
      <w:r w:rsidRPr="00394F1F">
        <w:rPr>
          <w:rFonts w:ascii="Times New Roman" w:hAnsi="Times New Roman" w:cs="Times New Roman"/>
          <w:sz w:val="28"/>
          <w:szCs w:val="28"/>
        </w:rPr>
        <w:t>В соответствии с ВСН № 14278 тм-т1 установлены расчетные показатели минимально допустимых размеров земельных участков под объекты местного значения в области электроснабжения (понизительные подстанции и переключательные пункты напряжением до 35 кВ включительно, трансформаторные подстанции и распределительные пункты)</w:t>
      </w:r>
    </w:p>
    <w:p w:rsidR="008F33F7" w:rsidRPr="00394F1F" w:rsidRDefault="008F33F7" w:rsidP="004D163A">
      <w:pPr>
        <w:pStyle w:val="af5"/>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п.12.35 и п.12.36 </w:t>
      </w:r>
      <w:r w:rsidR="00E2051E" w:rsidRPr="00E2051E">
        <w:rPr>
          <w:rFonts w:ascii="Times New Roman" w:hAnsi="Times New Roman" w:cs="Times New Roman"/>
          <w:sz w:val="28"/>
          <w:szCs w:val="28"/>
        </w:rPr>
        <w:t>СП 42.13330.2016</w:t>
      </w:r>
      <w:r w:rsidRPr="00394F1F">
        <w:rPr>
          <w:rFonts w:ascii="Times New Roman" w:hAnsi="Times New Roman" w:cs="Times New Roman"/>
          <w:sz w:val="28"/>
          <w:szCs w:val="28"/>
        </w:rPr>
        <w:t>.</w:t>
      </w:r>
    </w:p>
    <w:p w:rsidR="008F33F7" w:rsidRPr="00394F1F" w:rsidRDefault="00B37EE7" w:rsidP="004D163A">
      <w:pPr>
        <w:pStyle w:val="afd"/>
        <w:spacing w:after="0"/>
        <w:ind w:right="111" w:firstLine="709"/>
        <w:jc w:val="both"/>
        <w:rPr>
          <w:sz w:val="28"/>
          <w:szCs w:val="28"/>
        </w:rPr>
      </w:pPr>
      <w:r w:rsidRPr="001E52BF">
        <w:rPr>
          <w:sz w:val="28"/>
          <w:szCs w:val="28"/>
        </w:rPr>
        <w:t>Нормативы потребления коммунальной услуги по электроснабжению в жилых помещениях многоквартирных домов и жилых домах установлены на основании Постановления Управления государственного регулирования тарифов Брянской области от 19 июня 2013 года № 20/3-нэ «О нормативах потребления коммунальной услуги по электроснабжению, применяемых для расчета размера платы за коммунальную услугу при отсутствии приборов учета, для потребителей Брянской области» и рекомендованы для предварительных расчетов минимальной необходимой мощности объектов электроснабжения</w:t>
      </w:r>
      <w:r w:rsidR="008F33F7" w:rsidRPr="00394F1F">
        <w:rPr>
          <w:sz w:val="28"/>
          <w:szCs w:val="28"/>
        </w:rPr>
        <w:t>.</w:t>
      </w:r>
    </w:p>
    <w:p w:rsidR="008F33F7" w:rsidRPr="00394F1F" w:rsidRDefault="008F33F7" w:rsidP="004D163A">
      <w:pPr>
        <w:pStyle w:val="afd"/>
        <w:spacing w:after="0"/>
        <w:ind w:right="111" w:firstLine="709"/>
        <w:jc w:val="both"/>
        <w:rPr>
          <w:sz w:val="28"/>
          <w:szCs w:val="28"/>
        </w:rPr>
      </w:pPr>
      <w:r w:rsidRPr="00394F1F">
        <w:rPr>
          <w:sz w:val="28"/>
          <w:szCs w:val="28"/>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r w:rsidR="00642EAE">
        <w:rPr>
          <w:sz w:val="28"/>
          <w:szCs w:val="28"/>
        </w:rPr>
        <w:t xml:space="preserve">                         </w:t>
      </w:r>
      <w:r w:rsidRPr="00394F1F">
        <w:rPr>
          <w:sz w:val="28"/>
          <w:szCs w:val="28"/>
        </w:rPr>
        <w:t>РД 34.20.185-94.</w:t>
      </w:r>
    </w:p>
    <w:p w:rsidR="008F33F7" w:rsidRDefault="008F33F7" w:rsidP="004D163A">
      <w:pPr>
        <w:pStyle w:val="afd"/>
        <w:spacing w:after="0"/>
        <w:ind w:right="105" w:firstLine="709"/>
        <w:jc w:val="both"/>
        <w:rPr>
          <w:sz w:val="28"/>
          <w:szCs w:val="28"/>
        </w:rPr>
      </w:pPr>
      <w:r w:rsidRPr="00394F1F">
        <w:rPr>
          <w:sz w:val="28"/>
          <w:szCs w:val="28"/>
        </w:rPr>
        <w:t>Удельные расчетные нагрузки рекомендуется принимать согласно таблиц 2.1.1, 2.1.1</w:t>
      </w:r>
      <w:r w:rsidRPr="00394F1F">
        <w:rPr>
          <w:position w:val="9"/>
          <w:sz w:val="28"/>
          <w:szCs w:val="28"/>
        </w:rPr>
        <w:t>1</w:t>
      </w:r>
      <w:r w:rsidRPr="00394F1F">
        <w:rPr>
          <w:sz w:val="28"/>
          <w:szCs w:val="28"/>
        </w:rPr>
        <w:t>,</w:t>
      </w:r>
      <w:r w:rsidR="00642EAE">
        <w:rPr>
          <w:sz w:val="28"/>
          <w:szCs w:val="28"/>
        </w:rPr>
        <w:t xml:space="preserve"> 2.1.5 и 2.2.1 РД 34.20.185-94.</w:t>
      </w:r>
    </w:p>
    <w:p w:rsidR="0000508F" w:rsidRPr="00394F1F" w:rsidRDefault="0000508F" w:rsidP="004D163A">
      <w:pPr>
        <w:pStyle w:val="afd"/>
        <w:spacing w:after="0"/>
        <w:ind w:right="105" w:firstLine="709"/>
        <w:jc w:val="both"/>
        <w:rPr>
          <w:sz w:val="28"/>
          <w:szCs w:val="28"/>
        </w:rPr>
      </w:pPr>
    </w:p>
    <w:p w:rsidR="008F33F7" w:rsidRPr="0041010C" w:rsidRDefault="00BA51E4" w:rsidP="0041010C">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91" w:name="_Toc502048413"/>
      <w:bookmarkStart w:id="92" w:name="_Toc525555798"/>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области</w:t>
      </w:r>
      <w:r>
        <w:rPr>
          <w:rFonts w:ascii="Times New Roman" w:eastAsia="Times New Roman" w:hAnsi="Times New Roman" w:cs="Times New Roman"/>
          <w:b/>
          <w:bCs/>
          <w:sz w:val="28"/>
          <w:szCs w:val="28"/>
          <w:lang w:eastAsia="ru-RU"/>
        </w:rPr>
        <w:t xml:space="preserve"> </w:t>
      </w:r>
      <w:r w:rsidR="008F33F7" w:rsidRPr="0041010C">
        <w:rPr>
          <w:rFonts w:ascii="Times New Roman" w:hAnsi="Times New Roman" w:cs="Times New Roman"/>
          <w:b/>
          <w:spacing w:val="2"/>
          <w:sz w:val="28"/>
          <w:szCs w:val="28"/>
          <w:shd w:val="clear" w:color="auto" w:fill="FFFFFF"/>
        </w:rPr>
        <w:t>газоснабжения</w:t>
      </w:r>
      <w:bookmarkEnd w:id="91"/>
      <w:bookmarkEnd w:id="92"/>
    </w:p>
    <w:p w:rsidR="008F33F7" w:rsidRDefault="008F33F7" w:rsidP="004D163A">
      <w:pPr>
        <w:pStyle w:val="afd"/>
        <w:spacing w:after="0"/>
        <w:ind w:right="108"/>
        <w:jc w:val="both"/>
        <w:rPr>
          <w:sz w:val="28"/>
          <w:szCs w:val="28"/>
        </w:rPr>
      </w:pPr>
    </w:p>
    <w:p w:rsidR="00642EAE" w:rsidRDefault="00642EAE" w:rsidP="00642EAE">
      <w:pPr>
        <w:pStyle w:val="afd"/>
        <w:spacing w:after="0"/>
        <w:ind w:right="108" w:firstLine="709"/>
        <w:jc w:val="both"/>
        <w:rPr>
          <w:sz w:val="28"/>
          <w:szCs w:val="28"/>
        </w:rPr>
      </w:pPr>
      <w:r w:rsidRPr="00AF7D67">
        <w:rPr>
          <w:sz w:val="28"/>
          <w:szCs w:val="28"/>
        </w:rPr>
        <w:t xml:space="preserve">Согласно </w:t>
      </w:r>
      <w:hyperlink r:id="rId23"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AE2AF6">
        <w:rPr>
          <w:sz w:val="28"/>
          <w:szCs w:val="28"/>
        </w:rPr>
        <w:t xml:space="preserve">организация в границах поселения </w:t>
      </w:r>
      <w:proofErr w:type="spellStart"/>
      <w:r w:rsidRPr="00AE2AF6">
        <w:rPr>
          <w:sz w:val="28"/>
          <w:szCs w:val="28"/>
        </w:rPr>
        <w:t>электро</w:t>
      </w:r>
      <w:proofErr w:type="spellEnd"/>
      <w:r w:rsidRPr="00AE2AF6">
        <w:rPr>
          <w:sz w:val="28"/>
          <w:szCs w:val="28"/>
        </w:rPr>
        <w:t xml:space="preserve">-, тепло-, </w:t>
      </w:r>
      <w:proofErr w:type="spellStart"/>
      <w:r w:rsidRPr="00AE2AF6">
        <w:rPr>
          <w:sz w:val="28"/>
          <w:szCs w:val="28"/>
        </w:rPr>
        <w:t>газо</w:t>
      </w:r>
      <w:proofErr w:type="spellEnd"/>
      <w:r w:rsidRPr="00AE2AF6">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8"/>
          <w:szCs w:val="28"/>
        </w:rPr>
        <w:t>.</w:t>
      </w:r>
    </w:p>
    <w:p w:rsidR="00642EAE" w:rsidRPr="00AF7D67" w:rsidRDefault="002A07F1" w:rsidP="002A07F1">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24"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w:t>
      </w:r>
      <w:r w:rsidRPr="00F80402">
        <w:rPr>
          <w:rFonts w:ascii="Times New Roman" w:hAnsi="Times New Roman" w:cs="Times New Roman"/>
          <w:sz w:val="28"/>
          <w:szCs w:val="28"/>
        </w:rPr>
        <w:lastRenderedPageBreak/>
        <w:t>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2A07F1">
        <w:rPr>
          <w:rFonts w:ascii="Times New Roman" w:hAnsi="Times New Roman" w:cs="Times New Roman"/>
          <w:sz w:val="28"/>
          <w:szCs w:val="28"/>
        </w:rPr>
        <w:t xml:space="preserve">объекты инженерной инфраструктуры, в том числе </w:t>
      </w:r>
      <w:proofErr w:type="spellStart"/>
      <w:r w:rsidRPr="002A07F1">
        <w:rPr>
          <w:rFonts w:ascii="Times New Roman" w:hAnsi="Times New Roman" w:cs="Times New Roman"/>
          <w:sz w:val="28"/>
          <w:szCs w:val="28"/>
        </w:rPr>
        <w:t>электро</w:t>
      </w:r>
      <w:proofErr w:type="spellEnd"/>
      <w:r w:rsidRPr="002A07F1">
        <w:rPr>
          <w:rFonts w:ascii="Times New Roman" w:hAnsi="Times New Roman" w:cs="Times New Roman"/>
          <w:sz w:val="28"/>
          <w:szCs w:val="28"/>
        </w:rPr>
        <w:t xml:space="preserve">-, </w:t>
      </w:r>
      <w:proofErr w:type="spellStart"/>
      <w:r w:rsidRPr="002A07F1">
        <w:rPr>
          <w:rFonts w:ascii="Times New Roman" w:hAnsi="Times New Roman" w:cs="Times New Roman"/>
          <w:sz w:val="28"/>
          <w:szCs w:val="28"/>
        </w:rPr>
        <w:t>газо</w:t>
      </w:r>
      <w:proofErr w:type="spellEnd"/>
      <w:r w:rsidRPr="002A07F1">
        <w:rPr>
          <w:rFonts w:ascii="Times New Roman" w:hAnsi="Times New Roman" w:cs="Times New Roman"/>
          <w:sz w:val="28"/>
          <w:szCs w:val="28"/>
        </w:rPr>
        <w:t>-, тепло- и водоснабжения населения, водоотведения</w:t>
      </w:r>
      <w:r w:rsidRPr="00CB1480">
        <w:rPr>
          <w:rFonts w:ascii="Times New Roman" w:hAnsi="Times New Roman" w:cs="Times New Roman"/>
          <w:sz w:val="28"/>
          <w:szCs w:val="28"/>
        </w:rPr>
        <w:t>.</w:t>
      </w:r>
    </w:p>
    <w:p w:rsidR="008F33F7" w:rsidRPr="00394F1F" w:rsidRDefault="008F33F7" w:rsidP="004D163A">
      <w:pPr>
        <w:pStyle w:val="afd"/>
        <w:spacing w:after="0"/>
        <w:ind w:right="108" w:firstLine="709"/>
        <w:jc w:val="both"/>
        <w:rPr>
          <w:sz w:val="28"/>
          <w:szCs w:val="28"/>
        </w:rPr>
      </w:pPr>
      <w:r w:rsidRPr="00394F1F">
        <w:rPr>
          <w:sz w:val="28"/>
          <w:szCs w:val="28"/>
        </w:rPr>
        <w:t>Расчетные показатели минимально допустимого уровня обеспеченности населения объектами местного значения области газоснабжения установлены с учетом Федерального закона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w:t>
      </w:r>
    </w:p>
    <w:p w:rsidR="008F33F7" w:rsidRPr="00394F1F" w:rsidRDefault="008F33F7" w:rsidP="004D163A">
      <w:pPr>
        <w:pStyle w:val="afd"/>
        <w:spacing w:after="0"/>
        <w:ind w:right="111" w:firstLine="684"/>
        <w:jc w:val="both"/>
        <w:rPr>
          <w:sz w:val="28"/>
          <w:szCs w:val="28"/>
        </w:rPr>
      </w:pPr>
      <w:r w:rsidRPr="00394F1F">
        <w:rPr>
          <w:sz w:val="28"/>
          <w:szCs w:val="28"/>
        </w:rPr>
        <w:t>При расчете потребления природного углеводородного газа были применены показатели,</w:t>
      </w:r>
      <w:r w:rsidRPr="00394F1F">
        <w:rPr>
          <w:color w:val="FF0000"/>
          <w:sz w:val="28"/>
          <w:szCs w:val="28"/>
        </w:rPr>
        <w:t xml:space="preserve"> </w:t>
      </w:r>
      <w:r w:rsidRPr="00394F1F">
        <w:rPr>
          <w:sz w:val="28"/>
          <w:szCs w:val="28"/>
        </w:rPr>
        <w:t>установленные п. 3.12 СП 42-101-2003.</w:t>
      </w:r>
    </w:p>
    <w:p w:rsidR="008F33F7" w:rsidRPr="00394F1F" w:rsidRDefault="008F33F7" w:rsidP="004D163A">
      <w:pPr>
        <w:pStyle w:val="afd"/>
        <w:spacing w:after="0"/>
        <w:ind w:firstLine="684"/>
        <w:jc w:val="both"/>
        <w:rPr>
          <w:sz w:val="28"/>
          <w:szCs w:val="28"/>
        </w:rPr>
      </w:pPr>
      <w:r w:rsidRPr="00394F1F">
        <w:rPr>
          <w:sz w:val="28"/>
          <w:szCs w:val="28"/>
        </w:rPr>
        <w:t>Укрупненные показатели потребления газа, куб.м/год на 1 чел составят:</w:t>
      </w:r>
    </w:p>
    <w:p w:rsidR="008F33F7" w:rsidRPr="00394F1F" w:rsidRDefault="008F33F7" w:rsidP="00686153">
      <w:pPr>
        <w:pStyle w:val="ac"/>
        <w:widowControl w:val="0"/>
        <w:numPr>
          <w:ilvl w:val="0"/>
          <w:numId w:val="26"/>
        </w:numPr>
        <w:tabs>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при наличии централизованного горячего водоснабжения - 120;</w:t>
      </w:r>
    </w:p>
    <w:p w:rsidR="008F33F7" w:rsidRPr="00394F1F" w:rsidRDefault="008F33F7" w:rsidP="00686153">
      <w:pPr>
        <w:pStyle w:val="ac"/>
        <w:widowControl w:val="0"/>
        <w:numPr>
          <w:ilvl w:val="0"/>
          <w:numId w:val="26"/>
        </w:numPr>
        <w:tabs>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при горячем водоснабжении от газовых водонагревателей - 300;</w:t>
      </w:r>
    </w:p>
    <w:p w:rsidR="008F33F7" w:rsidRPr="00394F1F" w:rsidRDefault="008F33F7" w:rsidP="00686153">
      <w:pPr>
        <w:pStyle w:val="ac"/>
        <w:widowControl w:val="0"/>
        <w:numPr>
          <w:ilvl w:val="0"/>
          <w:numId w:val="26"/>
        </w:numPr>
        <w:tabs>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при отсутствии всяких видов горячего водоснабжения – 180</w:t>
      </w:r>
      <w:r w:rsidR="00B37EE7">
        <w:rPr>
          <w:rFonts w:ascii="Times New Roman" w:hAnsi="Times New Roman" w:cs="Times New Roman"/>
          <w:sz w:val="28"/>
          <w:szCs w:val="28"/>
        </w:rPr>
        <w:t>.</w:t>
      </w:r>
    </w:p>
    <w:p w:rsidR="008F33F7" w:rsidRPr="00394F1F" w:rsidRDefault="008F33F7" w:rsidP="004D163A">
      <w:pPr>
        <w:pStyle w:val="afd"/>
        <w:spacing w:after="0"/>
        <w:ind w:right="110" w:firstLine="684"/>
        <w:jc w:val="both"/>
        <w:rPr>
          <w:sz w:val="28"/>
          <w:szCs w:val="28"/>
        </w:rPr>
      </w:pPr>
      <w:r w:rsidRPr="00394F1F">
        <w:rPr>
          <w:sz w:val="28"/>
          <w:szCs w:val="28"/>
        </w:rPr>
        <w:t>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w:t>
      </w:r>
    </w:p>
    <w:p w:rsidR="008F33F7" w:rsidRPr="00394F1F" w:rsidRDefault="008F33F7" w:rsidP="004D163A">
      <w:pPr>
        <w:pStyle w:val="afd"/>
        <w:spacing w:after="0"/>
        <w:ind w:right="111" w:firstLine="684"/>
        <w:jc w:val="both"/>
        <w:rPr>
          <w:sz w:val="28"/>
          <w:szCs w:val="28"/>
        </w:rPr>
      </w:pPr>
      <w:r w:rsidRPr="00394F1F">
        <w:rPr>
          <w:sz w:val="28"/>
          <w:szCs w:val="28"/>
        </w:rPr>
        <w:t>Земельный участок, минимальной площадью 4 кв. м, для размещения пунктов редуцирования газа, определен исходя из анализа размеров земельных участков, отведенных под существующие ПРГ.</w:t>
      </w:r>
    </w:p>
    <w:p w:rsidR="008F33F7" w:rsidRPr="00394F1F" w:rsidRDefault="008F33F7" w:rsidP="004D163A">
      <w:pPr>
        <w:pStyle w:val="afd"/>
        <w:spacing w:after="0"/>
        <w:ind w:right="411" w:firstLine="684"/>
        <w:jc w:val="both"/>
        <w:rPr>
          <w:sz w:val="28"/>
          <w:szCs w:val="28"/>
        </w:rPr>
      </w:pPr>
      <w:r w:rsidRPr="00394F1F">
        <w:rPr>
          <w:sz w:val="28"/>
          <w:szCs w:val="28"/>
        </w:rPr>
        <w:t>Размеры земельных участков, необходимых для размещения прочих объектов газоснабжения,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w:t>
      </w:r>
      <w:r w:rsidR="00E2051E">
        <w:rPr>
          <w:sz w:val="28"/>
          <w:szCs w:val="28"/>
        </w:rPr>
        <w:t>яется согласно п. 12.35 и п.</w:t>
      </w:r>
      <w:r w:rsidR="00E2051E">
        <w:rPr>
          <w:sz w:val="28"/>
          <w:szCs w:val="28"/>
          <w:lang w:val="en-US"/>
        </w:rPr>
        <w:t xml:space="preserve"> </w:t>
      </w:r>
      <w:r w:rsidR="00E2051E">
        <w:rPr>
          <w:sz w:val="28"/>
          <w:szCs w:val="28"/>
        </w:rPr>
        <w:t>12.</w:t>
      </w:r>
      <w:r w:rsidRPr="00394F1F">
        <w:rPr>
          <w:sz w:val="28"/>
          <w:szCs w:val="28"/>
        </w:rPr>
        <w:t>36</w:t>
      </w:r>
      <w:r w:rsidR="00E2051E">
        <w:rPr>
          <w:sz w:val="28"/>
          <w:szCs w:val="28"/>
          <w:lang w:val="en-US"/>
        </w:rPr>
        <w:t xml:space="preserve"> </w:t>
      </w:r>
      <w:r w:rsidR="00E2051E" w:rsidRPr="00394F1F">
        <w:rPr>
          <w:sz w:val="28"/>
          <w:szCs w:val="28"/>
        </w:rPr>
        <w:t>СП 42.13330.2016</w:t>
      </w:r>
      <w:r w:rsidRPr="00394F1F">
        <w:rPr>
          <w:sz w:val="28"/>
          <w:szCs w:val="28"/>
        </w:rPr>
        <w:t>.</w:t>
      </w:r>
    </w:p>
    <w:p w:rsidR="008F33F7" w:rsidRPr="00394F1F" w:rsidRDefault="008F33F7" w:rsidP="004D163A">
      <w:pPr>
        <w:spacing w:after="0" w:line="240" w:lineRule="auto"/>
        <w:jc w:val="both"/>
        <w:rPr>
          <w:rFonts w:ascii="Times New Roman" w:hAnsi="Times New Roman" w:cs="Times New Roman"/>
          <w:sz w:val="28"/>
          <w:szCs w:val="28"/>
        </w:rPr>
      </w:pPr>
    </w:p>
    <w:p w:rsidR="008F33F7" w:rsidRPr="009C685E" w:rsidRDefault="00BA51E4" w:rsidP="009C685E">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93" w:name="_Toc502048414"/>
      <w:bookmarkStart w:id="94" w:name="_Toc525555799"/>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области </w:t>
      </w:r>
      <w:r w:rsidR="008F33F7" w:rsidRPr="009C685E">
        <w:rPr>
          <w:rFonts w:ascii="Times New Roman" w:hAnsi="Times New Roman" w:cs="Times New Roman"/>
          <w:b/>
          <w:spacing w:val="2"/>
          <w:sz w:val="28"/>
          <w:szCs w:val="28"/>
          <w:shd w:val="clear" w:color="auto" w:fill="FFFFFF"/>
        </w:rPr>
        <w:t>теплоснабжения</w:t>
      </w:r>
      <w:bookmarkEnd w:id="93"/>
      <w:bookmarkEnd w:id="94"/>
    </w:p>
    <w:p w:rsidR="008F33F7" w:rsidRPr="00394F1F" w:rsidRDefault="008F33F7" w:rsidP="004D163A">
      <w:pPr>
        <w:spacing w:after="0" w:line="240" w:lineRule="auto"/>
        <w:rPr>
          <w:rFonts w:ascii="Times New Roman" w:hAnsi="Times New Roman" w:cs="Times New Roman"/>
          <w:sz w:val="28"/>
          <w:szCs w:val="28"/>
        </w:rPr>
      </w:pPr>
    </w:p>
    <w:p w:rsidR="00E2051E" w:rsidRDefault="00E2051E" w:rsidP="00E2051E">
      <w:pPr>
        <w:pStyle w:val="afd"/>
        <w:spacing w:after="0"/>
        <w:ind w:right="108" w:firstLine="709"/>
        <w:jc w:val="both"/>
        <w:rPr>
          <w:sz w:val="28"/>
          <w:szCs w:val="28"/>
        </w:rPr>
      </w:pPr>
      <w:r w:rsidRPr="00AF7D67">
        <w:rPr>
          <w:sz w:val="28"/>
          <w:szCs w:val="28"/>
        </w:rPr>
        <w:t xml:space="preserve">Согласно </w:t>
      </w:r>
      <w:hyperlink r:id="rId25"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AE2AF6">
        <w:rPr>
          <w:sz w:val="28"/>
          <w:szCs w:val="28"/>
        </w:rPr>
        <w:t xml:space="preserve">организация в границах поселения </w:t>
      </w:r>
      <w:proofErr w:type="spellStart"/>
      <w:r w:rsidRPr="00AE2AF6">
        <w:rPr>
          <w:sz w:val="28"/>
          <w:szCs w:val="28"/>
        </w:rPr>
        <w:t>электро</w:t>
      </w:r>
      <w:proofErr w:type="spellEnd"/>
      <w:r w:rsidRPr="00AE2AF6">
        <w:rPr>
          <w:sz w:val="28"/>
          <w:szCs w:val="28"/>
        </w:rPr>
        <w:t xml:space="preserve">-, тепло-, </w:t>
      </w:r>
      <w:proofErr w:type="spellStart"/>
      <w:r w:rsidRPr="00AE2AF6">
        <w:rPr>
          <w:sz w:val="28"/>
          <w:szCs w:val="28"/>
        </w:rPr>
        <w:t>газо</w:t>
      </w:r>
      <w:proofErr w:type="spellEnd"/>
      <w:r w:rsidRPr="00AE2AF6">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8"/>
          <w:szCs w:val="28"/>
        </w:rPr>
        <w:t>.</w:t>
      </w:r>
    </w:p>
    <w:p w:rsidR="00E2051E" w:rsidRPr="00AF7D67" w:rsidRDefault="002A07F1" w:rsidP="002A07F1">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26"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2A07F1">
        <w:rPr>
          <w:rFonts w:ascii="Times New Roman" w:hAnsi="Times New Roman" w:cs="Times New Roman"/>
          <w:sz w:val="28"/>
          <w:szCs w:val="28"/>
        </w:rPr>
        <w:t xml:space="preserve">объекты инженерной инфраструктуры, в том числе </w:t>
      </w:r>
      <w:proofErr w:type="spellStart"/>
      <w:r w:rsidRPr="002A07F1">
        <w:rPr>
          <w:rFonts w:ascii="Times New Roman" w:hAnsi="Times New Roman" w:cs="Times New Roman"/>
          <w:sz w:val="28"/>
          <w:szCs w:val="28"/>
        </w:rPr>
        <w:t>электро</w:t>
      </w:r>
      <w:proofErr w:type="spellEnd"/>
      <w:r w:rsidRPr="002A07F1">
        <w:rPr>
          <w:rFonts w:ascii="Times New Roman" w:hAnsi="Times New Roman" w:cs="Times New Roman"/>
          <w:sz w:val="28"/>
          <w:szCs w:val="28"/>
        </w:rPr>
        <w:t xml:space="preserve">-, </w:t>
      </w:r>
      <w:proofErr w:type="spellStart"/>
      <w:r w:rsidRPr="002A07F1">
        <w:rPr>
          <w:rFonts w:ascii="Times New Roman" w:hAnsi="Times New Roman" w:cs="Times New Roman"/>
          <w:sz w:val="28"/>
          <w:szCs w:val="28"/>
        </w:rPr>
        <w:t>газо</w:t>
      </w:r>
      <w:proofErr w:type="spellEnd"/>
      <w:r w:rsidRPr="002A07F1">
        <w:rPr>
          <w:rFonts w:ascii="Times New Roman" w:hAnsi="Times New Roman" w:cs="Times New Roman"/>
          <w:sz w:val="28"/>
          <w:szCs w:val="28"/>
        </w:rPr>
        <w:t>-, тепло- и водоснабжения населения, водоотведения</w:t>
      </w:r>
      <w:r w:rsidRPr="00CB1480">
        <w:rPr>
          <w:rFonts w:ascii="Times New Roman" w:hAnsi="Times New Roman" w:cs="Times New Roman"/>
          <w:sz w:val="28"/>
          <w:szCs w:val="28"/>
        </w:rPr>
        <w:t>.</w:t>
      </w:r>
    </w:p>
    <w:p w:rsidR="008F33F7" w:rsidRPr="00394F1F" w:rsidRDefault="008F33F7" w:rsidP="004D163A">
      <w:pPr>
        <w:pStyle w:val="afd"/>
        <w:spacing w:after="0"/>
        <w:ind w:right="-1" w:firstLine="709"/>
        <w:jc w:val="both"/>
        <w:rPr>
          <w:sz w:val="28"/>
          <w:szCs w:val="28"/>
        </w:rPr>
      </w:pPr>
      <w:r w:rsidRPr="00394F1F">
        <w:rPr>
          <w:sz w:val="28"/>
          <w:szCs w:val="28"/>
        </w:rPr>
        <w:t xml:space="preserve">Расчетные показатели минимально допустимого уровня обеспеченности объектами местного значения поселения в области теплоснабжения установлены с </w:t>
      </w:r>
      <w:r w:rsidRPr="00394F1F">
        <w:rPr>
          <w:sz w:val="28"/>
          <w:szCs w:val="28"/>
        </w:rPr>
        <w:lastRenderedPageBreak/>
        <w:t>учетом Федерального закона от 27.07.2010 № 190-ФЗ «О теплоснабжении». Основными принципами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8F33F7" w:rsidRPr="00394F1F" w:rsidRDefault="008F33F7" w:rsidP="004D163A">
      <w:pPr>
        <w:pStyle w:val="afd"/>
        <w:spacing w:after="0"/>
        <w:ind w:right="-1" w:firstLine="709"/>
        <w:jc w:val="both"/>
        <w:rPr>
          <w:sz w:val="28"/>
          <w:szCs w:val="28"/>
        </w:rPr>
      </w:pPr>
      <w:r w:rsidRPr="00394F1F">
        <w:rPr>
          <w:sz w:val="28"/>
          <w:szCs w:val="28"/>
        </w:rPr>
        <w:t>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w:t>
      </w:r>
    </w:p>
    <w:p w:rsidR="008F33F7" w:rsidRPr="00394F1F" w:rsidRDefault="008F33F7" w:rsidP="004D163A">
      <w:pPr>
        <w:pStyle w:val="afd"/>
        <w:spacing w:after="0"/>
        <w:ind w:right="-1" w:firstLine="709"/>
        <w:jc w:val="both"/>
        <w:rPr>
          <w:sz w:val="28"/>
          <w:szCs w:val="28"/>
        </w:rPr>
      </w:pPr>
      <w:r w:rsidRPr="00394F1F">
        <w:rPr>
          <w:sz w:val="28"/>
          <w:szCs w:val="28"/>
        </w:rPr>
        <w:t>Выбор количества и расчет мощности объектов теплоснабжения выполняется исходя из расчета подключенной к ним нагрузки.</w:t>
      </w:r>
    </w:p>
    <w:p w:rsidR="008F33F7" w:rsidRDefault="008F33F7" w:rsidP="00603918">
      <w:pPr>
        <w:pStyle w:val="afd"/>
        <w:spacing w:after="0"/>
        <w:ind w:right="-1" w:firstLine="709"/>
        <w:jc w:val="both"/>
        <w:rPr>
          <w:sz w:val="28"/>
          <w:szCs w:val="28"/>
        </w:rPr>
      </w:pPr>
      <w:r w:rsidRPr="00394F1F">
        <w:rPr>
          <w:sz w:val="28"/>
          <w:szCs w:val="28"/>
        </w:rPr>
        <w:t xml:space="preserve">Расчетные часовые расходы тепла на отопление жилых, административных и общественных зданий и сооружений, рассчитываются согласно разделу 5 </w:t>
      </w:r>
      <w:r w:rsidR="00E2051E" w:rsidRPr="00E2051E">
        <w:rPr>
          <w:sz w:val="28"/>
          <w:szCs w:val="28"/>
        </w:rPr>
        <w:t xml:space="preserve">                      </w:t>
      </w:r>
      <w:hyperlink r:id="rId27">
        <w:r w:rsidRPr="00394F1F">
          <w:rPr>
            <w:sz w:val="28"/>
            <w:szCs w:val="28"/>
          </w:rPr>
          <w:t>СП 50.13330.2012</w:t>
        </w:r>
      </w:hyperlink>
      <w:r w:rsidRPr="00394F1F">
        <w:rPr>
          <w:sz w:val="28"/>
          <w:szCs w:val="28"/>
        </w:rPr>
        <w:t xml:space="preserve"> по нормируемой (базовой) удельной характеристике расхода тепловой энергии на отопление зданий, отнесенной к 1 кв. м общей площади и с учётом климатических данных по территории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согласно СП 131.13330.2012 приведены ниже</w:t>
      </w:r>
      <w:bookmarkStart w:id="95" w:name="_bookmark20"/>
      <w:bookmarkEnd w:id="95"/>
      <w:r w:rsidR="00603918" w:rsidRPr="00603918">
        <w:rPr>
          <w:sz w:val="28"/>
          <w:szCs w:val="28"/>
        </w:rPr>
        <w:t>.</w:t>
      </w:r>
    </w:p>
    <w:p w:rsidR="009A3A85" w:rsidRDefault="009A3A85" w:rsidP="00603918">
      <w:pPr>
        <w:pStyle w:val="afd"/>
        <w:spacing w:after="0"/>
        <w:ind w:right="-1" w:firstLine="709"/>
        <w:jc w:val="both"/>
        <w:rPr>
          <w:sz w:val="28"/>
          <w:szCs w:val="28"/>
        </w:rPr>
      </w:pPr>
    </w:p>
    <w:p w:rsidR="008F33F7" w:rsidRPr="00394F1F" w:rsidRDefault="008F33F7" w:rsidP="004D163A">
      <w:pPr>
        <w:spacing w:after="0" w:line="240" w:lineRule="auto"/>
        <w:jc w:val="center"/>
        <w:rPr>
          <w:rFonts w:ascii="Times New Roman" w:hAnsi="Times New Roman" w:cs="Times New Roman"/>
          <w:sz w:val="28"/>
          <w:szCs w:val="28"/>
        </w:rPr>
      </w:pPr>
      <w:r w:rsidRPr="00394F1F">
        <w:rPr>
          <w:rFonts w:ascii="Times New Roman" w:hAnsi="Times New Roman" w:cs="Times New Roman"/>
          <w:sz w:val="28"/>
          <w:szCs w:val="28"/>
        </w:rPr>
        <w:t>Удельные расходы тепловой энергии на отопление зданий, ккал/ч на 1 кв. м общей площади здания</w:t>
      </w:r>
    </w:p>
    <w:tbl>
      <w:tblPr>
        <w:tblStyle w:val="ae"/>
        <w:tblW w:w="0" w:type="auto"/>
        <w:tblLayout w:type="fixed"/>
        <w:tblLook w:val="04A0"/>
      </w:tblPr>
      <w:tblGrid>
        <w:gridCol w:w="670"/>
        <w:gridCol w:w="2699"/>
        <w:gridCol w:w="850"/>
        <w:gridCol w:w="851"/>
        <w:gridCol w:w="850"/>
        <w:gridCol w:w="851"/>
        <w:gridCol w:w="850"/>
        <w:gridCol w:w="851"/>
        <w:gridCol w:w="850"/>
        <w:gridCol w:w="992"/>
      </w:tblGrid>
      <w:tr w:rsidR="008F33F7" w:rsidRPr="00394F1F" w:rsidTr="00E56A66">
        <w:trPr>
          <w:trHeight w:val="295"/>
          <w:tblHeader/>
        </w:trPr>
        <w:tc>
          <w:tcPr>
            <w:tcW w:w="670" w:type="dxa"/>
            <w:vMerge w:val="restart"/>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2699" w:type="dxa"/>
            <w:vMerge w:val="restart"/>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Тип здания</w:t>
            </w:r>
          </w:p>
        </w:tc>
        <w:tc>
          <w:tcPr>
            <w:tcW w:w="6945" w:type="dxa"/>
            <w:gridSpan w:val="8"/>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Этажность здания</w:t>
            </w:r>
          </w:p>
        </w:tc>
      </w:tr>
      <w:tr w:rsidR="008F33F7" w:rsidRPr="00394F1F" w:rsidTr="00E56A66">
        <w:trPr>
          <w:tblHeader/>
        </w:trPr>
        <w:tc>
          <w:tcPr>
            <w:tcW w:w="670" w:type="dxa"/>
            <w:vMerge/>
          </w:tcPr>
          <w:p w:rsidR="008F33F7" w:rsidRPr="00394F1F" w:rsidRDefault="008F33F7" w:rsidP="004D163A">
            <w:pPr>
              <w:jc w:val="center"/>
              <w:rPr>
                <w:rFonts w:ascii="Times New Roman" w:hAnsi="Times New Roman" w:cs="Times New Roman"/>
                <w:sz w:val="28"/>
                <w:szCs w:val="28"/>
              </w:rPr>
            </w:pPr>
          </w:p>
        </w:tc>
        <w:tc>
          <w:tcPr>
            <w:tcW w:w="2699" w:type="dxa"/>
            <w:vMerge/>
          </w:tcPr>
          <w:p w:rsidR="008F33F7" w:rsidRPr="00394F1F" w:rsidRDefault="008F33F7" w:rsidP="004D163A">
            <w:pPr>
              <w:jc w:val="center"/>
              <w:rPr>
                <w:rFonts w:ascii="Times New Roman" w:hAnsi="Times New Roman" w:cs="Times New Roman"/>
                <w:sz w:val="28"/>
                <w:szCs w:val="28"/>
              </w:rPr>
            </w:pPr>
          </w:p>
        </w:tc>
        <w:tc>
          <w:tcPr>
            <w:tcW w:w="85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85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85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85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4, 5</w:t>
            </w:r>
          </w:p>
        </w:tc>
        <w:tc>
          <w:tcPr>
            <w:tcW w:w="85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6, 7</w:t>
            </w:r>
          </w:p>
        </w:tc>
        <w:tc>
          <w:tcPr>
            <w:tcW w:w="85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8, 9</w:t>
            </w:r>
          </w:p>
        </w:tc>
        <w:tc>
          <w:tcPr>
            <w:tcW w:w="85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10, 11</w:t>
            </w:r>
          </w:p>
        </w:tc>
        <w:tc>
          <w:tcPr>
            <w:tcW w:w="992"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12 и выше</w:t>
            </w:r>
          </w:p>
        </w:tc>
      </w:tr>
      <w:tr w:rsidR="008F33F7" w:rsidRPr="00394F1F" w:rsidTr="00E56A66">
        <w:tc>
          <w:tcPr>
            <w:tcW w:w="67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2699"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Жилые многоквартирные, гостиницы, общежития</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48,42</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44,06</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39,59</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38,21</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35,76</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33,95</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32,03</w:t>
            </w:r>
          </w:p>
        </w:tc>
        <w:tc>
          <w:tcPr>
            <w:tcW w:w="99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30,86</w:t>
            </w:r>
          </w:p>
        </w:tc>
      </w:tr>
      <w:tr w:rsidR="008F33F7" w:rsidRPr="00394F1F" w:rsidTr="00E56A66">
        <w:tc>
          <w:tcPr>
            <w:tcW w:w="67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2699"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Общественные</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57,17</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51,65</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48,95</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43,55</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42,14</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40,15</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38,03</w:t>
            </w:r>
          </w:p>
        </w:tc>
        <w:tc>
          <w:tcPr>
            <w:tcW w:w="99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36,51</w:t>
            </w:r>
          </w:p>
        </w:tc>
      </w:tr>
      <w:tr w:rsidR="008F33F7" w:rsidRPr="00394F1F" w:rsidTr="00E56A66">
        <w:tc>
          <w:tcPr>
            <w:tcW w:w="67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2699"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Административного назначения (офисы)</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51,46</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48,62</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47,14</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38,63</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34,31</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31,47</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28,63</w:t>
            </w:r>
          </w:p>
        </w:tc>
        <w:tc>
          <w:tcPr>
            <w:tcW w:w="99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28,63</w:t>
            </w:r>
          </w:p>
        </w:tc>
      </w:tr>
      <w:tr w:rsidR="008F33F7" w:rsidRPr="00394F1F" w:rsidTr="00E56A66">
        <w:tc>
          <w:tcPr>
            <w:tcW w:w="67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4</w:t>
            </w:r>
          </w:p>
        </w:tc>
        <w:tc>
          <w:tcPr>
            <w:tcW w:w="2699"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Поликлиники и лечебные учреждения, дома-интернаты</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53,37</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51,74</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50,25</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48,63</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47,14</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45,51</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43,89</w:t>
            </w:r>
          </w:p>
        </w:tc>
        <w:tc>
          <w:tcPr>
            <w:tcW w:w="99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42,12</w:t>
            </w:r>
          </w:p>
        </w:tc>
      </w:tr>
      <w:tr w:rsidR="008F33F7" w:rsidRPr="00394F1F" w:rsidTr="00E56A66">
        <w:tc>
          <w:tcPr>
            <w:tcW w:w="670"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5</w:t>
            </w:r>
          </w:p>
        </w:tc>
        <w:tc>
          <w:tcPr>
            <w:tcW w:w="2699"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Дошкольные учреждения, хосписы</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57,80</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57,80</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57,80</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w:t>
            </w:r>
          </w:p>
        </w:tc>
        <w:tc>
          <w:tcPr>
            <w:tcW w:w="851"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w:t>
            </w:r>
          </w:p>
        </w:tc>
        <w:tc>
          <w:tcPr>
            <w:tcW w:w="850"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w:t>
            </w:r>
          </w:p>
        </w:tc>
        <w:tc>
          <w:tcPr>
            <w:tcW w:w="99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w:t>
            </w:r>
          </w:p>
        </w:tc>
      </w:tr>
    </w:tbl>
    <w:p w:rsidR="008F33F7" w:rsidRPr="00394F1F" w:rsidRDefault="008F33F7" w:rsidP="00471DE7">
      <w:pPr>
        <w:pStyle w:val="afd"/>
        <w:spacing w:after="0"/>
        <w:ind w:left="138" w:right="413"/>
        <w:jc w:val="both"/>
        <w:rPr>
          <w:sz w:val="28"/>
          <w:szCs w:val="28"/>
        </w:rPr>
      </w:pPr>
    </w:p>
    <w:p w:rsidR="008F33F7" w:rsidRPr="00394F1F" w:rsidRDefault="008F33F7" w:rsidP="00471DE7">
      <w:pPr>
        <w:pStyle w:val="afd"/>
        <w:spacing w:after="0"/>
        <w:ind w:right="3" w:firstLine="709"/>
        <w:jc w:val="both"/>
        <w:rPr>
          <w:sz w:val="28"/>
          <w:szCs w:val="28"/>
        </w:rPr>
      </w:pPr>
      <w:r w:rsidRPr="00394F1F">
        <w:rPr>
          <w:sz w:val="28"/>
          <w:szCs w:val="28"/>
        </w:rPr>
        <w:lastRenderedPageBreak/>
        <w:t>Для разработки нормативов градостроительного проектирования используются только удельные расходы тепловой энергии на отопление жилых и общественных зданий.</w:t>
      </w:r>
    </w:p>
    <w:p w:rsidR="008F33F7" w:rsidRPr="00394F1F" w:rsidRDefault="008F33F7" w:rsidP="00471DE7">
      <w:pPr>
        <w:pStyle w:val="afd"/>
        <w:spacing w:after="0"/>
        <w:ind w:right="3" w:firstLine="709"/>
        <w:jc w:val="both"/>
        <w:rPr>
          <w:sz w:val="28"/>
          <w:szCs w:val="28"/>
        </w:rPr>
      </w:pPr>
      <w:r w:rsidRPr="00394F1F">
        <w:rPr>
          <w:sz w:val="28"/>
          <w:szCs w:val="28"/>
        </w:rPr>
        <w:t xml:space="preserve">В соответствии с Таблицей 12.4 п. 12.27 СП 42.13330.2016 установлены расчетные показатели минимально допустимых размеров земельных участков под объекты местного значения </w:t>
      </w:r>
      <w:r w:rsidR="004B4737">
        <w:rPr>
          <w:sz w:val="28"/>
          <w:szCs w:val="28"/>
        </w:rPr>
        <w:t>городского</w:t>
      </w:r>
      <w:r w:rsidRPr="00394F1F">
        <w:rPr>
          <w:sz w:val="28"/>
          <w:szCs w:val="28"/>
        </w:rPr>
        <w:t xml:space="preserve"> поселения в области теплоснабжения (отдельно стоящие котельные).</w:t>
      </w:r>
    </w:p>
    <w:p w:rsidR="008F33F7" w:rsidRPr="00394F1F" w:rsidRDefault="008F33F7" w:rsidP="00471DE7">
      <w:pPr>
        <w:pStyle w:val="afd"/>
        <w:spacing w:after="0"/>
        <w:ind w:right="3" w:firstLine="709"/>
        <w:jc w:val="both"/>
        <w:rPr>
          <w:sz w:val="28"/>
          <w:szCs w:val="28"/>
        </w:rPr>
      </w:pPr>
      <w:r w:rsidRPr="00394F1F">
        <w:rPr>
          <w:sz w:val="28"/>
          <w:szCs w:val="28"/>
        </w:rPr>
        <w:t>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пп.12.35, 12.36 СП 42.13330.2016.</w:t>
      </w:r>
    </w:p>
    <w:p w:rsidR="008F33F7" w:rsidRPr="00394F1F" w:rsidRDefault="008F33F7" w:rsidP="00471DE7">
      <w:pPr>
        <w:pStyle w:val="afd"/>
        <w:spacing w:after="0"/>
        <w:ind w:right="3" w:firstLine="709"/>
        <w:jc w:val="both"/>
        <w:rPr>
          <w:sz w:val="28"/>
          <w:szCs w:val="28"/>
        </w:rPr>
      </w:pPr>
      <w:r w:rsidRPr="00394F1F">
        <w:rPr>
          <w:sz w:val="28"/>
          <w:szCs w:val="28"/>
        </w:rPr>
        <w:t>В части установления допустимых размеров земельных участков под объекты теплоснабжения поселений и населенных пунктов района был проведен анализ существующих и планируемых объектов.</w:t>
      </w:r>
    </w:p>
    <w:p w:rsidR="008F33F7" w:rsidRPr="00394F1F" w:rsidRDefault="008F33F7" w:rsidP="004D163A">
      <w:pPr>
        <w:pStyle w:val="afd"/>
        <w:spacing w:after="0"/>
        <w:ind w:left="178" w:right="273"/>
        <w:rPr>
          <w:sz w:val="28"/>
          <w:szCs w:val="28"/>
        </w:rPr>
      </w:pPr>
    </w:p>
    <w:p w:rsidR="008F33F7" w:rsidRPr="002A33EC" w:rsidRDefault="000F3DCA" w:rsidP="002A33EC">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96" w:name="_Toc502048415"/>
      <w:bookmarkStart w:id="97" w:name="_Toc525555800"/>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области </w:t>
      </w:r>
      <w:r w:rsidR="008F33F7" w:rsidRPr="002A33EC">
        <w:rPr>
          <w:rFonts w:ascii="Times New Roman" w:hAnsi="Times New Roman" w:cs="Times New Roman"/>
          <w:b/>
          <w:spacing w:val="2"/>
          <w:sz w:val="28"/>
          <w:szCs w:val="28"/>
          <w:shd w:val="clear" w:color="auto" w:fill="FFFFFF"/>
        </w:rPr>
        <w:t>водоснабжения</w:t>
      </w:r>
      <w:bookmarkEnd w:id="96"/>
      <w:bookmarkEnd w:id="97"/>
    </w:p>
    <w:p w:rsidR="008F33F7" w:rsidRPr="00394F1F" w:rsidRDefault="008F33F7" w:rsidP="004D163A">
      <w:pPr>
        <w:pStyle w:val="afd"/>
        <w:spacing w:after="0"/>
        <w:ind w:left="178" w:right="266"/>
        <w:rPr>
          <w:sz w:val="28"/>
          <w:szCs w:val="28"/>
        </w:rPr>
      </w:pPr>
    </w:p>
    <w:p w:rsidR="002A33EC" w:rsidRDefault="002A33EC" w:rsidP="002A33EC">
      <w:pPr>
        <w:pStyle w:val="afd"/>
        <w:spacing w:after="0"/>
        <w:ind w:right="108" w:firstLine="709"/>
        <w:jc w:val="both"/>
        <w:rPr>
          <w:sz w:val="28"/>
          <w:szCs w:val="28"/>
        </w:rPr>
      </w:pPr>
      <w:r w:rsidRPr="00AF7D67">
        <w:rPr>
          <w:sz w:val="28"/>
          <w:szCs w:val="28"/>
        </w:rPr>
        <w:t xml:space="preserve">Согласно </w:t>
      </w:r>
      <w:hyperlink r:id="rId28"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AE2AF6">
        <w:rPr>
          <w:sz w:val="28"/>
          <w:szCs w:val="28"/>
        </w:rPr>
        <w:t xml:space="preserve">организация в границах поселения </w:t>
      </w:r>
      <w:proofErr w:type="spellStart"/>
      <w:r w:rsidRPr="00AE2AF6">
        <w:rPr>
          <w:sz w:val="28"/>
          <w:szCs w:val="28"/>
        </w:rPr>
        <w:t>электро</w:t>
      </w:r>
      <w:proofErr w:type="spellEnd"/>
      <w:r w:rsidRPr="00AE2AF6">
        <w:rPr>
          <w:sz w:val="28"/>
          <w:szCs w:val="28"/>
        </w:rPr>
        <w:t xml:space="preserve">-, тепло-, </w:t>
      </w:r>
      <w:proofErr w:type="spellStart"/>
      <w:r w:rsidRPr="00AE2AF6">
        <w:rPr>
          <w:sz w:val="28"/>
          <w:szCs w:val="28"/>
        </w:rPr>
        <w:t>газо</w:t>
      </w:r>
      <w:proofErr w:type="spellEnd"/>
      <w:r w:rsidRPr="00AE2AF6">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8"/>
          <w:szCs w:val="28"/>
        </w:rPr>
        <w:t>.</w:t>
      </w:r>
    </w:p>
    <w:p w:rsidR="002A07F1" w:rsidRPr="00AF7D67" w:rsidRDefault="002A07F1" w:rsidP="002A07F1">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29"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2A07F1">
        <w:rPr>
          <w:rFonts w:ascii="Times New Roman" w:hAnsi="Times New Roman" w:cs="Times New Roman"/>
          <w:sz w:val="28"/>
          <w:szCs w:val="28"/>
        </w:rPr>
        <w:t xml:space="preserve">объекты инженерной инфраструктуры, в том числе </w:t>
      </w:r>
      <w:proofErr w:type="spellStart"/>
      <w:r w:rsidRPr="002A07F1">
        <w:rPr>
          <w:rFonts w:ascii="Times New Roman" w:hAnsi="Times New Roman" w:cs="Times New Roman"/>
          <w:sz w:val="28"/>
          <w:szCs w:val="28"/>
        </w:rPr>
        <w:t>электро</w:t>
      </w:r>
      <w:proofErr w:type="spellEnd"/>
      <w:r w:rsidRPr="002A07F1">
        <w:rPr>
          <w:rFonts w:ascii="Times New Roman" w:hAnsi="Times New Roman" w:cs="Times New Roman"/>
          <w:sz w:val="28"/>
          <w:szCs w:val="28"/>
        </w:rPr>
        <w:t xml:space="preserve">-, </w:t>
      </w:r>
      <w:proofErr w:type="spellStart"/>
      <w:r w:rsidRPr="002A07F1">
        <w:rPr>
          <w:rFonts w:ascii="Times New Roman" w:hAnsi="Times New Roman" w:cs="Times New Roman"/>
          <w:sz w:val="28"/>
          <w:szCs w:val="28"/>
        </w:rPr>
        <w:t>газо</w:t>
      </w:r>
      <w:proofErr w:type="spellEnd"/>
      <w:r w:rsidRPr="002A07F1">
        <w:rPr>
          <w:rFonts w:ascii="Times New Roman" w:hAnsi="Times New Roman" w:cs="Times New Roman"/>
          <w:sz w:val="28"/>
          <w:szCs w:val="28"/>
        </w:rPr>
        <w:t>-, тепло- и водоснабжения населения, водоотведения</w:t>
      </w:r>
      <w:r w:rsidRPr="00CB1480">
        <w:rPr>
          <w:rFonts w:ascii="Times New Roman" w:hAnsi="Times New Roman" w:cs="Times New Roman"/>
          <w:sz w:val="28"/>
          <w:szCs w:val="28"/>
        </w:rPr>
        <w:t>.</w:t>
      </w:r>
    </w:p>
    <w:p w:rsidR="008F33F7" w:rsidRPr="00394F1F" w:rsidRDefault="008F33F7" w:rsidP="004D163A">
      <w:pPr>
        <w:pStyle w:val="afd"/>
        <w:spacing w:after="0"/>
        <w:ind w:right="3" w:firstLine="709"/>
        <w:jc w:val="both"/>
        <w:rPr>
          <w:sz w:val="28"/>
          <w:szCs w:val="28"/>
        </w:rPr>
      </w:pPr>
      <w:r w:rsidRPr="00394F1F">
        <w:rPr>
          <w:sz w:val="28"/>
          <w:szCs w:val="28"/>
        </w:rPr>
        <w:t>Расчетные показатели минимально допустимого уровня обеспеченности населения объектами местного значения поселения в области водоснабжения установлены с учетом Федерального закона от 07.12.2011 № 416-ФЗ «О водоснабжении и водоотведении» (далее – Федеральный закон «О водоснабжении и водоотведении»).</w:t>
      </w:r>
    </w:p>
    <w:p w:rsidR="008F33F7" w:rsidRPr="00394F1F" w:rsidRDefault="008F33F7" w:rsidP="004D163A">
      <w:pPr>
        <w:pStyle w:val="afd"/>
        <w:spacing w:after="0"/>
        <w:ind w:right="3" w:firstLine="709"/>
        <w:jc w:val="both"/>
        <w:rPr>
          <w:sz w:val="28"/>
          <w:szCs w:val="28"/>
        </w:rPr>
      </w:pPr>
      <w:r w:rsidRPr="00394F1F">
        <w:rPr>
          <w:sz w:val="28"/>
          <w:szCs w:val="28"/>
        </w:rPr>
        <w:t>В соответствии с Федеральным законом «О водоснабжении и водоотведении», потребители, подключенные к централизованной системе водоснабжения, должны снабжаться питьевой водой, соответствующей установленным требованиям качества в требуемом объеме.</w:t>
      </w:r>
    </w:p>
    <w:p w:rsidR="008F33F7" w:rsidRPr="00394F1F" w:rsidRDefault="008F33F7" w:rsidP="004D163A">
      <w:pPr>
        <w:pStyle w:val="afd"/>
        <w:spacing w:after="0"/>
        <w:ind w:right="3" w:firstLine="709"/>
        <w:jc w:val="both"/>
        <w:rPr>
          <w:sz w:val="28"/>
          <w:szCs w:val="28"/>
        </w:rPr>
      </w:pPr>
      <w:r w:rsidRPr="00394F1F">
        <w:rPr>
          <w:sz w:val="28"/>
          <w:szCs w:val="28"/>
        </w:rPr>
        <w:t xml:space="preserve">При установлении расчетных показателей минимально допустимого уровня обеспеченности населения объектами местного значения в области водоснабжения учтены предельно допустимые нагрузки на окружающую среду на основе </w:t>
      </w:r>
      <w:r w:rsidRPr="00394F1F">
        <w:rPr>
          <w:sz w:val="28"/>
          <w:szCs w:val="28"/>
        </w:rPr>
        <w:lastRenderedPageBreak/>
        <w:t>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 недопущения разрушения естественных экологических систем и необратимых изменений в окружающей среде.</w:t>
      </w:r>
    </w:p>
    <w:p w:rsidR="008F33F7" w:rsidRPr="00394F1F" w:rsidRDefault="008F33F7" w:rsidP="004D163A">
      <w:pPr>
        <w:pStyle w:val="afd"/>
        <w:spacing w:after="0"/>
        <w:ind w:right="3" w:firstLine="709"/>
        <w:jc w:val="both"/>
        <w:rPr>
          <w:sz w:val="28"/>
          <w:szCs w:val="28"/>
        </w:rPr>
      </w:pPr>
      <w:r w:rsidRPr="00394F1F">
        <w:rPr>
          <w:sz w:val="28"/>
          <w:szCs w:val="28"/>
        </w:rPr>
        <w:t>В составе МНГП в области водоснабжения установлены следующие расчетные показатели:</w:t>
      </w:r>
    </w:p>
    <w:p w:rsidR="008F33F7" w:rsidRPr="00394F1F" w:rsidRDefault="008F33F7" w:rsidP="00686153">
      <w:pPr>
        <w:pStyle w:val="ac"/>
        <w:widowControl w:val="0"/>
        <w:numPr>
          <w:ilvl w:val="0"/>
          <w:numId w:val="28"/>
        </w:numPr>
        <w:tabs>
          <w:tab w:val="left" w:pos="933"/>
        </w:tabs>
        <w:spacing w:after="0" w:line="240" w:lineRule="auto"/>
        <w:ind w:left="0" w:right="3"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показатель удельного водопотребления для жилых домов и помещений, </w:t>
      </w:r>
      <w:r w:rsidR="00603918" w:rsidRPr="003C0341">
        <w:rPr>
          <w:rFonts w:ascii="Times New Roman" w:hAnsi="Times New Roman" w:cs="Times New Roman"/>
          <w:sz w:val="28"/>
          <w:szCs w:val="28"/>
        </w:rPr>
        <w:t>л/</w:t>
      </w:r>
      <w:proofErr w:type="spellStart"/>
      <w:r w:rsidR="00603918" w:rsidRPr="003C0341">
        <w:rPr>
          <w:rFonts w:ascii="Times New Roman" w:hAnsi="Times New Roman" w:cs="Times New Roman"/>
          <w:sz w:val="28"/>
          <w:szCs w:val="28"/>
        </w:rPr>
        <w:t>сут</w:t>
      </w:r>
      <w:proofErr w:type="spellEnd"/>
      <w:r w:rsidR="00603918" w:rsidRPr="003C0341">
        <w:rPr>
          <w:rFonts w:ascii="Times New Roman" w:hAnsi="Times New Roman" w:cs="Times New Roman"/>
          <w:sz w:val="28"/>
          <w:szCs w:val="28"/>
        </w:rPr>
        <w:t xml:space="preserve"> на 1 чел.</w:t>
      </w:r>
      <w:r w:rsidR="00603918">
        <w:rPr>
          <w:rFonts w:ascii="Times New Roman" w:hAnsi="Times New Roman" w:cs="Times New Roman"/>
          <w:sz w:val="28"/>
          <w:szCs w:val="28"/>
        </w:rPr>
        <w:t xml:space="preserve"> (за год)</w:t>
      </w:r>
      <w:r w:rsidRPr="00394F1F">
        <w:rPr>
          <w:rFonts w:ascii="Times New Roman" w:hAnsi="Times New Roman" w:cs="Times New Roman"/>
          <w:sz w:val="28"/>
          <w:szCs w:val="28"/>
        </w:rPr>
        <w:t>;</w:t>
      </w:r>
    </w:p>
    <w:p w:rsidR="008F33F7" w:rsidRPr="00394F1F" w:rsidRDefault="008F33F7" w:rsidP="00686153">
      <w:pPr>
        <w:pStyle w:val="ac"/>
        <w:widowControl w:val="0"/>
        <w:numPr>
          <w:ilvl w:val="0"/>
          <w:numId w:val="28"/>
        </w:numPr>
        <w:tabs>
          <w:tab w:val="left" w:pos="933"/>
        </w:tabs>
        <w:spacing w:after="0" w:line="240" w:lineRule="auto"/>
        <w:ind w:left="0" w:right="3"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w:t>
      </w:r>
    </w:p>
    <w:p w:rsidR="008F33F7" w:rsidRDefault="008F33F7" w:rsidP="004D163A">
      <w:pPr>
        <w:pStyle w:val="afd"/>
        <w:spacing w:after="0"/>
        <w:ind w:right="3" w:firstLine="709"/>
        <w:jc w:val="both"/>
        <w:rPr>
          <w:sz w:val="28"/>
          <w:szCs w:val="28"/>
        </w:rPr>
      </w:pPr>
      <w:r w:rsidRPr="00394F1F">
        <w:rPr>
          <w:sz w:val="28"/>
          <w:szCs w:val="28"/>
        </w:rPr>
        <w:t>Удельное водопотребление в жилых помещениях в многоквартирных домах и жилых домов, подключенных к системам централизованного водоснабжения, учитывает качество предоставляемых коммунальных услуг, предусмотренных законодательными и иными нормативными правовыми актами Российской Федерации.</w:t>
      </w:r>
    </w:p>
    <w:p w:rsidR="00130BAB" w:rsidRPr="00394F1F" w:rsidRDefault="00130BAB" w:rsidP="004D163A">
      <w:pPr>
        <w:pStyle w:val="afd"/>
        <w:spacing w:after="0"/>
        <w:ind w:right="3" w:firstLine="709"/>
        <w:jc w:val="both"/>
        <w:rPr>
          <w:sz w:val="28"/>
          <w:szCs w:val="28"/>
        </w:rPr>
      </w:pPr>
    </w:p>
    <w:tbl>
      <w:tblPr>
        <w:tblStyle w:val="ae"/>
        <w:tblW w:w="9726" w:type="dxa"/>
        <w:jc w:val="center"/>
        <w:tblInd w:w="-513" w:type="dxa"/>
        <w:tblLayout w:type="fixed"/>
        <w:tblLook w:val="04A0"/>
      </w:tblPr>
      <w:tblGrid>
        <w:gridCol w:w="469"/>
        <w:gridCol w:w="2595"/>
        <w:gridCol w:w="3118"/>
        <w:gridCol w:w="3544"/>
      </w:tblGrid>
      <w:tr w:rsidR="00603918" w:rsidRPr="00394F1F" w:rsidTr="00603918">
        <w:trPr>
          <w:jc w:val="center"/>
        </w:trPr>
        <w:tc>
          <w:tcPr>
            <w:tcW w:w="469" w:type="dxa"/>
            <w:vMerge w:val="restart"/>
          </w:tcPr>
          <w:p w:rsidR="00603918" w:rsidRPr="00394F1F" w:rsidRDefault="00603918" w:rsidP="00603918">
            <w:pPr>
              <w:jc w:val="both"/>
              <w:rPr>
                <w:rFonts w:ascii="Times New Roman" w:hAnsi="Times New Roman" w:cs="Times New Roman"/>
                <w:sz w:val="28"/>
                <w:szCs w:val="28"/>
              </w:rPr>
            </w:pPr>
            <w:bookmarkStart w:id="98" w:name="_bookmark21"/>
            <w:bookmarkEnd w:id="98"/>
            <w:r>
              <w:rPr>
                <w:rFonts w:ascii="Times New Roman" w:hAnsi="Times New Roman" w:cs="Times New Roman"/>
                <w:sz w:val="28"/>
                <w:szCs w:val="28"/>
              </w:rPr>
              <w:t>1</w:t>
            </w:r>
          </w:p>
        </w:tc>
        <w:tc>
          <w:tcPr>
            <w:tcW w:w="2595" w:type="dxa"/>
            <w:vMerge w:val="restart"/>
          </w:tcPr>
          <w:p w:rsidR="00603918" w:rsidRPr="003C0341" w:rsidRDefault="00603918" w:rsidP="004B035C">
            <w:pPr>
              <w:rPr>
                <w:rFonts w:ascii="Times New Roman" w:hAnsi="Times New Roman" w:cs="Times New Roman"/>
                <w:sz w:val="28"/>
                <w:szCs w:val="28"/>
              </w:rPr>
            </w:pPr>
            <w:r w:rsidRPr="003C0341">
              <w:rPr>
                <w:rFonts w:ascii="Times New Roman" w:hAnsi="Times New Roman" w:cs="Times New Roman"/>
                <w:sz w:val="28"/>
                <w:szCs w:val="28"/>
              </w:rPr>
              <w:t>Показатель удельного водопотребления, л/</w:t>
            </w:r>
            <w:proofErr w:type="spellStart"/>
            <w:r w:rsidRPr="003C0341">
              <w:rPr>
                <w:rFonts w:ascii="Times New Roman" w:hAnsi="Times New Roman" w:cs="Times New Roman"/>
                <w:sz w:val="28"/>
                <w:szCs w:val="28"/>
              </w:rPr>
              <w:t>сут</w:t>
            </w:r>
            <w:proofErr w:type="spellEnd"/>
            <w:r w:rsidRPr="003C0341">
              <w:rPr>
                <w:rFonts w:ascii="Times New Roman" w:hAnsi="Times New Roman" w:cs="Times New Roman"/>
                <w:sz w:val="28"/>
                <w:szCs w:val="28"/>
              </w:rPr>
              <w:t xml:space="preserve"> на 1 чел.</w:t>
            </w:r>
            <w:r>
              <w:rPr>
                <w:rFonts w:ascii="Times New Roman" w:hAnsi="Times New Roman" w:cs="Times New Roman"/>
                <w:sz w:val="28"/>
                <w:szCs w:val="28"/>
              </w:rPr>
              <w:t xml:space="preserve"> (за год)</w:t>
            </w:r>
          </w:p>
        </w:tc>
        <w:tc>
          <w:tcPr>
            <w:tcW w:w="3118" w:type="dxa"/>
          </w:tcPr>
          <w:p w:rsidR="00603918" w:rsidRPr="003C0341" w:rsidRDefault="00603918" w:rsidP="004B035C">
            <w:pPr>
              <w:rPr>
                <w:rFonts w:ascii="Times New Roman" w:hAnsi="Times New Roman" w:cs="Times New Roman"/>
                <w:sz w:val="28"/>
                <w:szCs w:val="28"/>
              </w:rPr>
            </w:pPr>
            <w:r w:rsidRPr="003C0341">
              <w:rPr>
                <w:rStyle w:val="105pt"/>
                <w:rFonts w:eastAsiaTheme="minorHAnsi"/>
                <w:sz w:val="28"/>
                <w:szCs w:val="28"/>
              </w:rPr>
              <w:t>Застройка зданиями, оборудованными внутренним водопроводом и канализацией: без ванн</w:t>
            </w:r>
          </w:p>
        </w:tc>
        <w:tc>
          <w:tcPr>
            <w:tcW w:w="3544" w:type="dxa"/>
          </w:tcPr>
          <w:p w:rsidR="00603918" w:rsidRPr="003C0341" w:rsidRDefault="00603918" w:rsidP="004B035C">
            <w:pPr>
              <w:jc w:val="center"/>
              <w:rPr>
                <w:rFonts w:ascii="Times New Roman" w:hAnsi="Times New Roman" w:cs="Times New Roman"/>
                <w:sz w:val="28"/>
                <w:szCs w:val="28"/>
              </w:rPr>
            </w:pPr>
            <w:r w:rsidRPr="003C0341">
              <w:rPr>
                <w:rFonts w:ascii="Times New Roman" w:hAnsi="Times New Roman" w:cs="Times New Roman"/>
                <w:sz w:val="28"/>
                <w:szCs w:val="28"/>
              </w:rPr>
              <w:t>125-160</w:t>
            </w:r>
          </w:p>
        </w:tc>
      </w:tr>
      <w:tr w:rsidR="00603918" w:rsidRPr="00394F1F" w:rsidTr="00603918">
        <w:trPr>
          <w:trHeight w:val="585"/>
          <w:jc w:val="center"/>
        </w:trPr>
        <w:tc>
          <w:tcPr>
            <w:tcW w:w="469" w:type="dxa"/>
            <w:vMerge/>
          </w:tcPr>
          <w:p w:rsidR="00603918" w:rsidRPr="00394F1F" w:rsidRDefault="00603918" w:rsidP="004B035C">
            <w:pPr>
              <w:jc w:val="center"/>
              <w:rPr>
                <w:rFonts w:ascii="Times New Roman" w:hAnsi="Times New Roman" w:cs="Times New Roman"/>
                <w:sz w:val="28"/>
                <w:szCs w:val="28"/>
              </w:rPr>
            </w:pPr>
          </w:p>
        </w:tc>
        <w:tc>
          <w:tcPr>
            <w:tcW w:w="2595" w:type="dxa"/>
            <w:vMerge/>
          </w:tcPr>
          <w:p w:rsidR="00603918" w:rsidRPr="003C0341" w:rsidRDefault="00603918" w:rsidP="004B035C">
            <w:pPr>
              <w:rPr>
                <w:rFonts w:ascii="Times New Roman" w:hAnsi="Times New Roman" w:cs="Times New Roman"/>
                <w:sz w:val="28"/>
                <w:szCs w:val="28"/>
              </w:rPr>
            </w:pPr>
          </w:p>
        </w:tc>
        <w:tc>
          <w:tcPr>
            <w:tcW w:w="3118" w:type="dxa"/>
          </w:tcPr>
          <w:p w:rsidR="00603918" w:rsidRPr="003C0341" w:rsidRDefault="00603918" w:rsidP="004B035C">
            <w:pPr>
              <w:rPr>
                <w:rFonts w:ascii="Times New Roman" w:hAnsi="Times New Roman" w:cs="Times New Roman"/>
                <w:sz w:val="28"/>
                <w:szCs w:val="28"/>
              </w:rPr>
            </w:pPr>
            <w:r w:rsidRPr="003C0341">
              <w:rPr>
                <w:rStyle w:val="105pt"/>
                <w:rFonts w:eastAsiaTheme="minorHAnsi"/>
                <w:sz w:val="28"/>
                <w:szCs w:val="28"/>
              </w:rPr>
              <w:t>с ванными и местными водонагревателями</w:t>
            </w:r>
          </w:p>
        </w:tc>
        <w:tc>
          <w:tcPr>
            <w:tcW w:w="3544" w:type="dxa"/>
          </w:tcPr>
          <w:p w:rsidR="00603918" w:rsidRPr="003C0341" w:rsidRDefault="00603918" w:rsidP="004B035C">
            <w:pPr>
              <w:jc w:val="center"/>
              <w:rPr>
                <w:rFonts w:ascii="Times New Roman" w:hAnsi="Times New Roman" w:cs="Times New Roman"/>
                <w:sz w:val="28"/>
                <w:szCs w:val="28"/>
              </w:rPr>
            </w:pPr>
            <w:r w:rsidRPr="003C0341">
              <w:rPr>
                <w:rFonts w:ascii="Times New Roman" w:hAnsi="Times New Roman" w:cs="Times New Roman"/>
                <w:sz w:val="28"/>
                <w:szCs w:val="28"/>
              </w:rPr>
              <w:t>160-230</w:t>
            </w:r>
          </w:p>
        </w:tc>
      </w:tr>
    </w:tbl>
    <w:p w:rsidR="008F33F7" w:rsidRPr="00394F1F" w:rsidRDefault="008F33F7" w:rsidP="004D163A">
      <w:pPr>
        <w:pStyle w:val="afd"/>
        <w:spacing w:after="0"/>
        <w:rPr>
          <w:sz w:val="28"/>
          <w:szCs w:val="28"/>
        </w:rPr>
      </w:pPr>
    </w:p>
    <w:p w:rsidR="008F33F7" w:rsidRPr="00394F1F" w:rsidRDefault="008F33F7" w:rsidP="004D163A">
      <w:pPr>
        <w:pStyle w:val="afd"/>
        <w:spacing w:after="0"/>
        <w:ind w:right="-1" w:firstLine="709"/>
        <w:jc w:val="both"/>
        <w:rPr>
          <w:sz w:val="28"/>
          <w:szCs w:val="28"/>
        </w:rPr>
      </w:pPr>
      <w:r w:rsidRPr="00394F1F">
        <w:rPr>
          <w:sz w:val="28"/>
          <w:szCs w:val="28"/>
        </w:rPr>
        <w:t>Полный охват сетями водоснабжения обеспечит технологическое и организационное единство и целостность централизованных систем водоснабжения, создаст равные условия доступа абонентов к водоснабжению.</w:t>
      </w:r>
    </w:p>
    <w:p w:rsidR="008F33F7" w:rsidRPr="00394F1F" w:rsidRDefault="008F33F7" w:rsidP="004D163A">
      <w:pPr>
        <w:pStyle w:val="afd"/>
        <w:spacing w:after="0"/>
        <w:ind w:right="-1" w:firstLine="709"/>
        <w:jc w:val="both"/>
        <w:rPr>
          <w:sz w:val="28"/>
          <w:szCs w:val="28"/>
        </w:rPr>
      </w:pPr>
      <w:r w:rsidRPr="00394F1F">
        <w:rPr>
          <w:sz w:val="28"/>
          <w:szCs w:val="28"/>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водоподготовки (водопроводных очистных сооружений), приведены ниже</w:t>
      </w:r>
      <w:r w:rsidR="00603918">
        <w:rPr>
          <w:sz w:val="28"/>
          <w:szCs w:val="28"/>
        </w:rPr>
        <w:t>.</w:t>
      </w:r>
    </w:p>
    <w:p w:rsidR="008F33F7" w:rsidRDefault="008F33F7" w:rsidP="00603918">
      <w:pPr>
        <w:spacing w:after="0" w:line="240" w:lineRule="auto"/>
        <w:ind w:firstLine="709"/>
        <w:jc w:val="both"/>
        <w:rPr>
          <w:rFonts w:ascii="Times New Roman" w:hAnsi="Times New Roman" w:cs="Times New Roman"/>
          <w:sz w:val="28"/>
          <w:szCs w:val="28"/>
        </w:rPr>
      </w:pPr>
      <w:bookmarkStart w:id="99" w:name="_bookmark22"/>
      <w:bookmarkEnd w:id="99"/>
      <w:r w:rsidRPr="00394F1F">
        <w:rPr>
          <w:rFonts w:ascii="Times New Roman" w:hAnsi="Times New Roman" w:cs="Times New Roman"/>
          <w:sz w:val="28"/>
          <w:szCs w:val="28"/>
        </w:rPr>
        <w:t>Расчетные показатели минимально допустимых размеров земельных участков для размещения станций водоподготовки в зависимости от их производительности</w:t>
      </w:r>
      <w:r w:rsidR="00130BAB">
        <w:rPr>
          <w:rFonts w:ascii="Times New Roman" w:hAnsi="Times New Roman" w:cs="Times New Roman"/>
          <w:sz w:val="28"/>
          <w:szCs w:val="28"/>
        </w:rPr>
        <w:t>.</w:t>
      </w:r>
    </w:p>
    <w:p w:rsidR="00130BAB" w:rsidRPr="00394F1F" w:rsidRDefault="00130BAB" w:rsidP="00603918">
      <w:pPr>
        <w:spacing w:after="0" w:line="240" w:lineRule="auto"/>
        <w:ind w:firstLine="709"/>
        <w:jc w:val="both"/>
        <w:rPr>
          <w:rFonts w:ascii="Times New Roman" w:hAnsi="Times New Roman" w:cs="Times New Roman"/>
          <w:sz w:val="28"/>
          <w:szCs w:val="28"/>
        </w:rPr>
      </w:pPr>
    </w:p>
    <w:tbl>
      <w:tblPr>
        <w:tblStyle w:val="ae"/>
        <w:tblW w:w="0" w:type="auto"/>
        <w:jc w:val="center"/>
        <w:tblLook w:val="04A0"/>
      </w:tblPr>
      <w:tblGrid>
        <w:gridCol w:w="675"/>
        <w:gridCol w:w="4962"/>
        <w:gridCol w:w="2001"/>
      </w:tblGrid>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4962"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Производительность станций водоподготовки (водопроводных очистных сооружений), тыс.куб.м /</w:t>
            </w:r>
            <w:proofErr w:type="spellStart"/>
            <w:r w:rsidRPr="00394F1F">
              <w:rPr>
                <w:rFonts w:ascii="Times New Roman" w:hAnsi="Times New Roman" w:cs="Times New Roman"/>
                <w:sz w:val="28"/>
                <w:szCs w:val="28"/>
              </w:rPr>
              <w:t>сут</w:t>
            </w:r>
            <w:proofErr w:type="spellEnd"/>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w:t>
            </w:r>
          </w:p>
        </w:tc>
      </w:tr>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496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До 0,1</w:t>
            </w:r>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0,1</w:t>
            </w:r>
          </w:p>
        </w:tc>
      </w:tr>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496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Свыше 0,1 до 0,2</w:t>
            </w:r>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0,25</w:t>
            </w:r>
          </w:p>
        </w:tc>
      </w:tr>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496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Свыше 0,2 до 0,4</w:t>
            </w:r>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0,4</w:t>
            </w:r>
          </w:p>
        </w:tc>
      </w:tr>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4</w:t>
            </w:r>
          </w:p>
        </w:tc>
        <w:tc>
          <w:tcPr>
            <w:tcW w:w="496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Свыше 0,4 до 0,8</w:t>
            </w:r>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1,0</w:t>
            </w:r>
          </w:p>
        </w:tc>
      </w:tr>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5</w:t>
            </w:r>
          </w:p>
        </w:tc>
        <w:tc>
          <w:tcPr>
            <w:tcW w:w="496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Свыше 0,8 до 12</w:t>
            </w:r>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2,0</w:t>
            </w:r>
          </w:p>
        </w:tc>
      </w:tr>
      <w:tr w:rsidR="008F33F7" w:rsidRPr="00394F1F" w:rsidTr="00E56A66">
        <w:trPr>
          <w:jc w:val="center"/>
        </w:trPr>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6</w:t>
            </w:r>
          </w:p>
        </w:tc>
        <w:tc>
          <w:tcPr>
            <w:tcW w:w="496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Свыше 12 до 32</w:t>
            </w:r>
          </w:p>
        </w:tc>
        <w:tc>
          <w:tcPr>
            <w:tcW w:w="2001"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3,0</w:t>
            </w:r>
          </w:p>
        </w:tc>
      </w:tr>
    </w:tbl>
    <w:p w:rsidR="008F33F7" w:rsidRPr="00394F1F" w:rsidRDefault="008F33F7" w:rsidP="004D163A">
      <w:pPr>
        <w:pStyle w:val="afd"/>
        <w:spacing w:after="0"/>
        <w:ind w:right="-1" w:firstLine="709"/>
        <w:jc w:val="both"/>
        <w:rPr>
          <w:sz w:val="28"/>
          <w:szCs w:val="28"/>
        </w:rPr>
      </w:pPr>
      <w:r w:rsidRPr="00394F1F">
        <w:rPr>
          <w:sz w:val="28"/>
          <w:szCs w:val="28"/>
        </w:rPr>
        <w:t xml:space="preserve">Размеры земельных участков для размещения колодцев магистральных подземных водоводов должны быть не более 3 </w:t>
      </w:r>
      <w:proofErr w:type="spellStart"/>
      <w:r w:rsidRPr="00394F1F">
        <w:rPr>
          <w:sz w:val="28"/>
          <w:szCs w:val="28"/>
        </w:rPr>
        <w:t>x</w:t>
      </w:r>
      <w:proofErr w:type="spellEnd"/>
      <w:r w:rsidRPr="00394F1F">
        <w:rPr>
          <w:sz w:val="28"/>
          <w:szCs w:val="28"/>
        </w:rPr>
        <w:t xml:space="preserve"> 3 м, камер переключения и запорной арматуры - не более 10 </w:t>
      </w:r>
      <w:proofErr w:type="spellStart"/>
      <w:r w:rsidRPr="00394F1F">
        <w:rPr>
          <w:sz w:val="28"/>
          <w:szCs w:val="28"/>
        </w:rPr>
        <w:t>x</w:t>
      </w:r>
      <w:proofErr w:type="spellEnd"/>
      <w:r w:rsidRPr="00394F1F">
        <w:rPr>
          <w:sz w:val="28"/>
          <w:szCs w:val="28"/>
        </w:rPr>
        <w:t xml:space="preserve"> 10 м.</w:t>
      </w:r>
    </w:p>
    <w:p w:rsidR="008F33F7" w:rsidRPr="00394F1F" w:rsidRDefault="008F33F7" w:rsidP="004D163A">
      <w:pPr>
        <w:pStyle w:val="afd"/>
        <w:spacing w:after="0"/>
        <w:ind w:right="-1" w:firstLine="709"/>
        <w:jc w:val="both"/>
        <w:rPr>
          <w:sz w:val="28"/>
          <w:szCs w:val="28"/>
        </w:rPr>
      </w:pPr>
      <w:r w:rsidRPr="00394F1F">
        <w:rPr>
          <w:sz w:val="28"/>
          <w:szCs w:val="28"/>
        </w:rPr>
        <w:t>Размеры земельных участков, необходимых для размещения прочих объектов водоснабжения,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w:t>
      </w:r>
    </w:p>
    <w:p w:rsidR="008F33F7" w:rsidRPr="00394F1F" w:rsidRDefault="008F33F7" w:rsidP="004D163A">
      <w:pPr>
        <w:spacing w:after="0" w:line="240" w:lineRule="auto"/>
        <w:rPr>
          <w:rFonts w:ascii="Times New Roman" w:hAnsi="Times New Roman" w:cs="Times New Roman"/>
          <w:b/>
          <w:sz w:val="28"/>
          <w:szCs w:val="28"/>
        </w:rPr>
      </w:pPr>
    </w:p>
    <w:p w:rsidR="008F33F7" w:rsidRPr="002A33EC" w:rsidRDefault="000F3DCA" w:rsidP="002A33EC">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00" w:name="_Toc502048416"/>
      <w:bookmarkStart w:id="101" w:name="_Toc525555801"/>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области </w:t>
      </w:r>
      <w:r w:rsidR="008F33F7" w:rsidRPr="002A33EC">
        <w:rPr>
          <w:rFonts w:ascii="Times New Roman" w:hAnsi="Times New Roman" w:cs="Times New Roman"/>
          <w:b/>
          <w:spacing w:val="2"/>
          <w:sz w:val="28"/>
          <w:szCs w:val="28"/>
          <w:shd w:val="clear" w:color="auto" w:fill="FFFFFF"/>
        </w:rPr>
        <w:t>водоотведения</w:t>
      </w:r>
      <w:bookmarkEnd w:id="100"/>
      <w:bookmarkEnd w:id="101"/>
    </w:p>
    <w:p w:rsidR="008F33F7" w:rsidRPr="00394F1F" w:rsidRDefault="008F33F7" w:rsidP="004D163A">
      <w:pPr>
        <w:pStyle w:val="afd"/>
        <w:spacing w:after="0"/>
        <w:ind w:left="178" w:right="269"/>
        <w:rPr>
          <w:sz w:val="28"/>
          <w:szCs w:val="28"/>
        </w:rPr>
      </w:pPr>
    </w:p>
    <w:p w:rsidR="002A33EC" w:rsidRDefault="002A33EC" w:rsidP="002A33EC">
      <w:pPr>
        <w:pStyle w:val="afd"/>
        <w:spacing w:after="0"/>
        <w:ind w:right="108" w:firstLine="709"/>
        <w:jc w:val="both"/>
        <w:rPr>
          <w:sz w:val="28"/>
          <w:szCs w:val="28"/>
        </w:rPr>
      </w:pPr>
      <w:r w:rsidRPr="00AF7D67">
        <w:rPr>
          <w:sz w:val="28"/>
          <w:szCs w:val="28"/>
        </w:rPr>
        <w:t xml:space="preserve">Согласно </w:t>
      </w:r>
      <w:hyperlink r:id="rId30"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AE2AF6">
        <w:rPr>
          <w:sz w:val="28"/>
          <w:szCs w:val="28"/>
        </w:rPr>
        <w:t xml:space="preserve">организация в границах поселения </w:t>
      </w:r>
      <w:proofErr w:type="spellStart"/>
      <w:r w:rsidRPr="00AE2AF6">
        <w:rPr>
          <w:sz w:val="28"/>
          <w:szCs w:val="28"/>
        </w:rPr>
        <w:t>электро</w:t>
      </w:r>
      <w:proofErr w:type="spellEnd"/>
      <w:r w:rsidRPr="00AE2AF6">
        <w:rPr>
          <w:sz w:val="28"/>
          <w:szCs w:val="28"/>
        </w:rPr>
        <w:t xml:space="preserve">-, тепло-, </w:t>
      </w:r>
      <w:proofErr w:type="spellStart"/>
      <w:r w:rsidRPr="00AE2AF6">
        <w:rPr>
          <w:sz w:val="28"/>
          <w:szCs w:val="28"/>
        </w:rPr>
        <w:t>газо</w:t>
      </w:r>
      <w:proofErr w:type="spellEnd"/>
      <w:r w:rsidRPr="00AE2AF6">
        <w:rPr>
          <w:sz w:val="28"/>
          <w:szCs w:val="28"/>
        </w:rPr>
        <w:t>-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Pr>
          <w:sz w:val="28"/>
          <w:szCs w:val="28"/>
        </w:rPr>
        <w:t>.</w:t>
      </w:r>
    </w:p>
    <w:p w:rsidR="002A33EC" w:rsidRPr="00AF7D67" w:rsidRDefault="002A07F1" w:rsidP="002A07F1">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31"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2A07F1">
        <w:rPr>
          <w:rFonts w:ascii="Times New Roman" w:hAnsi="Times New Roman" w:cs="Times New Roman"/>
          <w:sz w:val="28"/>
          <w:szCs w:val="28"/>
        </w:rPr>
        <w:t xml:space="preserve">объекты инженерной инфраструктуры, в том числе </w:t>
      </w:r>
      <w:proofErr w:type="spellStart"/>
      <w:r w:rsidRPr="002A07F1">
        <w:rPr>
          <w:rFonts w:ascii="Times New Roman" w:hAnsi="Times New Roman" w:cs="Times New Roman"/>
          <w:sz w:val="28"/>
          <w:szCs w:val="28"/>
        </w:rPr>
        <w:t>электро</w:t>
      </w:r>
      <w:proofErr w:type="spellEnd"/>
      <w:r w:rsidRPr="002A07F1">
        <w:rPr>
          <w:rFonts w:ascii="Times New Roman" w:hAnsi="Times New Roman" w:cs="Times New Roman"/>
          <w:sz w:val="28"/>
          <w:szCs w:val="28"/>
        </w:rPr>
        <w:t xml:space="preserve">-, </w:t>
      </w:r>
      <w:proofErr w:type="spellStart"/>
      <w:r w:rsidRPr="002A07F1">
        <w:rPr>
          <w:rFonts w:ascii="Times New Roman" w:hAnsi="Times New Roman" w:cs="Times New Roman"/>
          <w:sz w:val="28"/>
          <w:szCs w:val="28"/>
        </w:rPr>
        <w:t>газо</w:t>
      </w:r>
      <w:proofErr w:type="spellEnd"/>
      <w:r w:rsidRPr="002A07F1">
        <w:rPr>
          <w:rFonts w:ascii="Times New Roman" w:hAnsi="Times New Roman" w:cs="Times New Roman"/>
          <w:sz w:val="28"/>
          <w:szCs w:val="28"/>
        </w:rPr>
        <w:t>-, тепло- и водоснабжения населения, водоотведения</w:t>
      </w:r>
      <w:r w:rsidRPr="00CB1480">
        <w:rPr>
          <w:rFonts w:ascii="Times New Roman" w:hAnsi="Times New Roman" w:cs="Times New Roman"/>
          <w:sz w:val="28"/>
          <w:szCs w:val="28"/>
        </w:rPr>
        <w:t>.</w:t>
      </w:r>
    </w:p>
    <w:p w:rsidR="008F33F7" w:rsidRPr="00394F1F" w:rsidRDefault="008F33F7" w:rsidP="004D163A">
      <w:pPr>
        <w:pStyle w:val="afd"/>
        <w:spacing w:after="0"/>
        <w:ind w:right="-1" w:firstLine="709"/>
        <w:jc w:val="both"/>
        <w:rPr>
          <w:sz w:val="28"/>
          <w:szCs w:val="28"/>
        </w:rPr>
      </w:pPr>
      <w:r w:rsidRPr="00394F1F">
        <w:rPr>
          <w:sz w:val="28"/>
          <w:szCs w:val="28"/>
        </w:rPr>
        <w:t>Расчетные показатели минимально допустимого уровня обеспеченности населения объектами местного значения поселения в области водоотведения установлены с учетом Федерального закона «О водоснабжении и водоотведении».</w:t>
      </w:r>
    </w:p>
    <w:p w:rsidR="008F33F7" w:rsidRPr="00394F1F" w:rsidRDefault="008F33F7" w:rsidP="004D163A">
      <w:pPr>
        <w:pStyle w:val="afd"/>
        <w:spacing w:after="0"/>
        <w:ind w:right="-1" w:firstLine="709"/>
        <w:jc w:val="both"/>
        <w:rPr>
          <w:sz w:val="28"/>
          <w:szCs w:val="28"/>
        </w:rPr>
      </w:pPr>
      <w:r w:rsidRPr="00394F1F">
        <w:rPr>
          <w:sz w:val="28"/>
          <w:szCs w:val="28"/>
        </w:rPr>
        <w:t>В составе МНГП в области водоотведения установлены следующие расчетные показатели:</w:t>
      </w:r>
    </w:p>
    <w:p w:rsidR="008F33F7" w:rsidRPr="00394F1F" w:rsidRDefault="008F33F7" w:rsidP="00686153">
      <w:pPr>
        <w:pStyle w:val="ac"/>
        <w:widowControl w:val="0"/>
        <w:numPr>
          <w:ilvl w:val="0"/>
          <w:numId w:val="27"/>
        </w:numPr>
        <w:tabs>
          <w:tab w:val="left" w:pos="873"/>
        </w:tabs>
        <w:spacing w:after="0" w:line="240" w:lineRule="auto"/>
        <w:ind w:left="0" w:right="-1"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показатель удельного водоотведения для жилых домов и помещений, </w:t>
      </w:r>
      <w:r w:rsidR="008020B0" w:rsidRPr="003C0341">
        <w:rPr>
          <w:rFonts w:ascii="Times New Roman" w:hAnsi="Times New Roman" w:cs="Times New Roman"/>
          <w:sz w:val="28"/>
          <w:szCs w:val="28"/>
        </w:rPr>
        <w:t>л/</w:t>
      </w:r>
      <w:proofErr w:type="spellStart"/>
      <w:r w:rsidR="008020B0" w:rsidRPr="003C0341">
        <w:rPr>
          <w:rFonts w:ascii="Times New Roman" w:hAnsi="Times New Roman" w:cs="Times New Roman"/>
          <w:sz w:val="28"/>
          <w:szCs w:val="28"/>
        </w:rPr>
        <w:t>сут</w:t>
      </w:r>
      <w:proofErr w:type="spellEnd"/>
      <w:r w:rsidR="008020B0" w:rsidRPr="003C0341">
        <w:rPr>
          <w:rFonts w:ascii="Times New Roman" w:hAnsi="Times New Roman" w:cs="Times New Roman"/>
          <w:sz w:val="28"/>
          <w:szCs w:val="28"/>
        </w:rPr>
        <w:t xml:space="preserve"> на 1 чел.</w:t>
      </w:r>
      <w:r w:rsidR="008020B0">
        <w:rPr>
          <w:rFonts w:ascii="Times New Roman" w:hAnsi="Times New Roman" w:cs="Times New Roman"/>
          <w:sz w:val="28"/>
          <w:szCs w:val="28"/>
        </w:rPr>
        <w:t xml:space="preserve"> (за год)</w:t>
      </w:r>
      <w:r w:rsidR="008020B0" w:rsidRPr="00394F1F">
        <w:rPr>
          <w:rFonts w:ascii="Times New Roman" w:hAnsi="Times New Roman" w:cs="Times New Roman"/>
          <w:sz w:val="28"/>
          <w:szCs w:val="28"/>
        </w:rPr>
        <w:t>;</w:t>
      </w:r>
    </w:p>
    <w:p w:rsidR="008F33F7" w:rsidRPr="00394F1F" w:rsidRDefault="008F33F7" w:rsidP="00686153">
      <w:pPr>
        <w:pStyle w:val="ac"/>
        <w:widowControl w:val="0"/>
        <w:numPr>
          <w:ilvl w:val="0"/>
          <w:numId w:val="27"/>
        </w:numPr>
        <w:tabs>
          <w:tab w:val="left" w:pos="873"/>
        </w:tabs>
        <w:spacing w:after="0" w:line="240" w:lineRule="auto"/>
        <w:ind w:left="0" w:right="-1"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минимально допустимые размеры земельных участков для размещения канализационных очистных сооружений в зависимости от их производительности.</w:t>
      </w:r>
    </w:p>
    <w:p w:rsidR="008F33F7" w:rsidRDefault="008F33F7" w:rsidP="004D163A">
      <w:pPr>
        <w:pStyle w:val="afd"/>
        <w:spacing w:after="0"/>
        <w:ind w:right="-1" w:firstLine="709"/>
        <w:jc w:val="both"/>
        <w:rPr>
          <w:sz w:val="28"/>
          <w:szCs w:val="28"/>
        </w:rPr>
      </w:pPr>
      <w:r w:rsidRPr="00394F1F">
        <w:rPr>
          <w:sz w:val="28"/>
          <w:szCs w:val="28"/>
        </w:rPr>
        <w:t>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приведены ниже.</w:t>
      </w:r>
    </w:p>
    <w:p w:rsidR="002A07F1" w:rsidRDefault="002A07F1" w:rsidP="004D163A">
      <w:pPr>
        <w:spacing w:after="0" w:line="240" w:lineRule="auto"/>
        <w:jc w:val="center"/>
        <w:rPr>
          <w:rFonts w:ascii="Times New Roman" w:hAnsi="Times New Roman" w:cs="Times New Roman"/>
          <w:sz w:val="28"/>
          <w:szCs w:val="28"/>
        </w:rPr>
      </w:pPr>
      <w:bookmarkStart w:id="102" w:name="_bookmark23"/>
      <w:bookmarkEnd w:id="102"/>
    </w:p>
    <w:p w:rsidR="00B62A67" w:rsidRDefault="00B62A67" w:rsidP="004D163A">
      <w:pPr>
        <w:spacing w:after="0" w:line="240" w:lineRule="auto"/>
        <w:jc w:val="center"/>
        <w:rPr>
          <w:rFonts w:ascii="Times New Roman" w:hAnsi="Times New Roman" w:cs="Times New Roman"/>
          <w:sz w:val="28"/>
          <w:szCs w:val="28"/>
        </w:rPr>
      </w:pPr>
    </w:p>
    <w:p w:rsidR="00B62A67" w:rsidRDefault="00B62A67" w:rsidP="004D163A">
      <w:pPr>
        <w:spacing w:after="0" w:line="240" w:lineRule="auto"/>
        <w:jc w:val="center"/>
        <w:rPr>
          <w:rFonts w:ascii="Times New Roman" w:hAnsi="Times New Roman" w:cs="Times New Roman"/>
          <w:sz w:val="28"/>
          <w:szCs w:val="28"/>
        </w:rPr>
      </w:pPr>
    </w:p>
    <w:p w:rsidR="00B62A67" w:rsidRDefault="00B62A67" w:rsidP="004D163A">
      <w:pPr>
        <w:spacing w:after="0" w:line="240" w:lineRule="auto"/>
        <w:jc w:val="center"/>
        <w:rPr>
          <w:rFonts w:ascii="Times New Roman" w:hAnsi="Times New Roman" w:cs="Times New Roman"/>
          <w:sz w:val="28"/>
          <w:szCs w:val="28"/>
        </w:rPr>
      </w:pPr>
    </w:p>
    <w:p w:rsidR="00B62A67" w:rsidRDefault="00B62A67" w:rsidP="004D163A">
      <w:pPr>
        <w:spacing w:after="0" w:line="240" w:lineRule="auto"/>
        <w:jc w:val="center"/>
        <w:rPr>
          <w:rFonts w:ascii="Times New Roman" w:hAnsi="Times New Roman" w:cs="Times New Roman"/>
          <w:sz w:val="28"/>
          <w:szCs w:val="28"/>
        </w:rPr>
      </w:pPr>
    </w:p>
    <w:p w:rsidR="00B62A67" w:rsidRDefault="00B62A67" w:rsidP="004D163A">
      <w:pPr>
        <w:spacing w:after="0" w:line="240" w:lineRule="auto"/>
        <w:jc w:val="center"/>
        <w:rPr>
          <w:rFonts w:ascii="Times New Roman" w:hAnsi="Times New Roman" w:cs="Times New Roman"/>
          <w:sz w:val="28"/>
          <w:szCs w:val="28"/>
        </w:rPr>
      </w:pPr>
    </w:p>
    <w:p w:rsidR="008F33F7" w:rsidRPr="00394F1F" w:rsidRDefault="008F33F7" w:rsidP="004D163A">
      <w:pPr>
        <w:spacing w:after="0" w:line="240" w:lineRule="auto"/>
        <w:jc w:val="center"/>
        <w:rPr>
          <w:rFonts w:ascii="Times New Roman" w:hAnsi="Times New Roman" w:cs="Times New Roman"/>
          <w:sz w:val="28"/>
          <w:szCs w:val="28"/>
        </w:rPr>
      </w:pPr>
      <w:r w:rsidRPr="00394F1F">
        <w:rPr>
          <w:rFonts w:ascii="Times New Roman" w:hAnsi="Times New Roman" w:cs="Times New Roman"/>
          <w:sz w:val="28"/>
          <w:szCs w:val="28"/>
        </w:rPr>
        <w:lastRenderedPageBreak/>
        <w:t>Расчетные показатели минимально допустимых размеров земельных участков для размещения канализационных очистных сооружений в зависимости от их производительности</w:t>
      </w:r>
    </w:p>
    <w:tbl>
      <w:tblPr>
        <w:tblStyle w:val="ae"/>
        <w:tblW w:w="0" w:type="auto"/>
        <w:tblLook w:val="04A0"/>
      </w:tblPr>
      <w:tblGrid>
        <w:gridCol w:w="674"/>
        <w:gridCol w:w="3482"/>
        <w:gridCol w:w="2077"/>
        <w:gridCol w:w="2075"/>
        <w:gridCol w:w="2113"/>
      </w:tblGrid>
      <w:tr w:rsidR="008F33F7" w:rsidRPr="00394F1F" w:rsidTr="00C1514E">
        <w:tc>
          <w:tcPr>
            <w:tcW w:w="675" w:type="dxa"/>
            <w:vMerge w:val="restart"/>
            <w:vAlign w:val="center"/>
          </w:tcPr>
          <w:p w:rsidR="008F33F7" w:rsidRPr="00394F1F" w:rsidRDefault="008F33F7" w:rsidP="00C1514E">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3482" w:type="dxa"/>
            <w:vMerge w:val="restart"/>
            <w:vAlign w:val="center"/>
          </w:tcPr>
          <w:p w:rsidR="008F33F7" w:rsidRPr="00394F1F" w:rsidRDefault="008F33F7" w:rsidP="00C1514E">
            <w:pPr>
              <w:jc w:val="center"/>
              <w:rPr>
                <w:rFonts w:ascii="Times New Roman" w:hAnsi="Times New Roman" w:cs="Times New Roman"/>
                <w:sz w:val="28"/>
                <w:szCs w:val="28"/>
              </w:rPr>
            </w:pPr>
            <w:r w:rsidRPr="00394F1F">
              <w:rPr>
                <w:rFonts w:ascii="Times New Roman" w:hAnsi="Times New Roman" w:cs="Times New Roman"/>
                <w:sz w:val="28"/>
                <w:szCs w:val="28"/>
              </w:rPr>
              <w:t>Производительность канализационных очистных сооружений, тыс.куб.м /</w:t>
            </w:r>
            <w:proofErr w:type="spellStart"/>
            <w:r w:rsidRPr="00394F1F">
              <w:rPr>
                <w:rFonts w:ascii="Times New Roman" w:hAnsi="Times New Roman" w:cs="Times New Roman"/>
                <w:sz w:val="28"/>
                <w:szCs w:val="28"/>
              </w:rPr>
              <w:t>сут</w:t>
            </w:r>
            <w:proofErr w:type="spellEnd"/>
          </w:p>
        </w:tc>
        <w:tc>
          <w:tcPr>
            <w:tcW w:w="6265" w:type="dxa"/>
            <w:gridSpan w:val="3"/>
            <w:vAlign w:val="center"/>
          </w:tcPr>
          <w:p w:rsidR="008F33F7" w:rsidRPr="00394F1F" w:rsidRDefault="008F33F7" w:rsidP="00C1514E">
            <w:pPr>
              <w:jc w:val="center"/>
              <w:rPr>
                <w:rFonts w:ascii="Times New Roman" w:hAnsi="Times New Roman" w:cs="Times New Roman"/>
                <w:sz w:val="28"/>
                <w:szCs w:val="28"/>
              </w:rPr>
            </w:pPr>
            <w:r w:rsidRPr="00394F1F">
              <w:rPr>
                <w:rFonts w:ascii="Times New Roman" w:hAnsi="Times New Roman" w:cs="Times New Roman"/>
                <w:sz w:val="28"/>
                <w:szCs w:val="28"/>
              </w:rPr>
              <w:t>Размер земельного участка, га</w:t>
            </w:r>
          </w:p>
        </w:tc>
      </w:tr>
      <w:tr w:rsidR="008F33F7" w:rsidRPr="00394F1F" w:rsidTr="00C1514E">
        <w:tc>
          <w:tcPr>
            <w:tcW w:w="675" w:type="dxa"/>
            <w:vMerge/>
            <w:vAlign w:val="center"/>
          </w:tcPr>
          <w:p w:rsidR="008F33F7" w:rsidRPr="00394F1F" w:rsidRDefault="008F33F7" w:rsidP="00C1514E">
            <w:pPr>
              <w:jc w:val="center"/>
              <w:rPr>
                <w:rFonts w:ascii="Times New Roman" w:hAnsi="Times New Roman" w:cs="Times New Roman"/>
                <w:sz w:val="28"/>
                <w:szCs w:val="28"/>
              </w:rPr>
            </w:pPr>
          </w:p>
        </w:tc>
        <w:tc>
          <w:tcPr>
            <w:tcW w:w="3482" w:type="dxa"/>
            <w:vMerge/>
            <w:vAlign w:val="center"/>
          </w:tcPr>
          <w:p w:rsidR="008F33F7" w:rsidRPr="00394F1F" w:rsidRDefault="008F33F7" w:rsidP="00C1514E">
            <w:pPr>
              <w:jc w:val="center"/>
              <w:rPr>
                <w:rFonts w:ascii="Times New Roman" w:hAnsi="Times New Roman" w:cs="Times New Roman"/>
                <w:sz w:val="28"/>
                <w:szCs w:val="28"/>
              </w:rPr>
            </w:pPr>
          </w:p>
        </w:tc>
        <w:tc>
          <w:tcPr>
            <w:tcW w:w="2077" w:type="dxa"/>
            <w:vAlign w:val="center"/>
          </w:tcPr>
          <w:p w:rsidR="008F33F7" w:rsidRPr="00394F1F" w:rsidRDefault="008F33F7" w:rsidP="00C1514E">
            <w:pPr>
              <w:jc w:val="center"/>
              <w:rPr>
                <w:rFonts w:ascii="Times New Roman" w:hAnsi="Times New Roman" w:cs="Times New Roman"/>
                <w:sz w:val="28"/>
                <w:szCs w:val="28"/>
              </w:rPr>
            </w:pPr>
            <w:r w:rsidRPr="00394F1F">
              <w:rPr>
                <w:rFonts w:ascii="Times New Roman" w:hAnsi="Times New Roman" w:cs="Times New Roman"/>
                <w:sz w:val="28"/>
                <w:szCs w:val="28"/>
              </w:rPr>
              <w:t>очистных сооружений</w:t>
            </w:r>
          </w:p>
        </w:tc>
        <w:tc>
          <w:tcPr>
            <w:tcW w:w="2075" w:type="dxa"/>
            <w:vAlign w:val="center"/>
          </w:tcPr>
          <w:p w:rsidR="008F33F7" w:rsidRPr="00394F1F" w:rsidRDefault="008F33F7" w:rsidP="00C1514E">
            <w:pPr>
              <w:jc w:val="center"/>
              <w:rPr>
                <w:rFonts w:ascii="Times New Roman" w:hAnsi="Times New Roman" w:cs="Times New Roman"/>
                <w:sz w:val="28"/>
                <w:szCs w:val="28"/>
              </w:rPr>
            </w:pPr>
            <w:r w:rsidRPr="00394F1F">
              <w:rPr>
                <w:rFonts w:ascii="Times New Roman" w:hAnsi="Times New Roman" w:cs="Times New Roman"/>
                <w:sz w:val="28"/>
                <w:szCs w:val="28"/>
              </w:rPr>
              <w:t>иловых площадок</w:t>
            </w:r>
          </w:p>
        </w:tc>
        <w:tc>
          <w:tcPr>
            <w:tcW w:w="2113" w:type="dxa"/>
            <w:vAlign w:val="center"/>
          </w:tcPr>
          <w:p w:rsidR="008F33F7" w:rsidRPr="00394F1F" w:rsidRDefault="008F33F7" w:rsidP="00C1514E">
            <w:pPr>
              <w:jc w:val="center"/>
              <w:rPr>
                <w:rFonts w:ascii="Times New Roman" w:hAnsi="Times New Roman" w:cs="Times New Roman"/>
                <w:sz w:val="28"/>
                <w:szCs w:val="28"/>
              </w:rPr>
            </w:pPr>
            <w:r w:rsidRPr="00394F1F">
              <w:rPr>
                <w:rFonts w:ascii="Times New Roman" w:hAnsi="Times New Roman" w:cs="Times New Roman"/>
                <w:sz w:val="28"/>
                <w:szCs w:val="28"/>
              </w:rPr>
              <w:t>биологических прудов глубокой очистки сточных вод</w:t>
            </w:r>
          </w:p>
        </w:tc>
      </w:tr>
      <w:tr w:rsidR="008F33F7" w:rsidRPr="00394F1F" w:rsidTr="00E56A66">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348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До 0,7</w:t>
            </w:r>
          </w:p>
        </w:tc>
        <w:tc>
          <w:tcPr>
            <w:tcW w:w="2077"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0,5</w:t>
            </w:r>
          </w:p>
        </w:tc>
        <w:tc>
          <w:tcPr>
            <w:tcW w:w="20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0,2</w:t>
            </w:r>
          </w:p>
        </w:tc>
        <w:tc>
          <w:tcPr>
            <w:tcW w:w="2113"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w:t>
            </w:r>
          </w:p>
        </w:tc>
      </w:tr>
      <w:tr w:rsidR="008F33F7" w:rsidRPr="00394F1F" w:rsidTr="00E56A66">
        <w:tc>
          <w:tcPr>
            <w:tcW w:w="6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3482" w:type="dxa"/>
          </w:tcPr>
          <w:p w:rsidR="008F33F7" w:rsidRPr="00394F1F" w:rsidRDefault="008F33F7" w:rsidP="004D163A">
            <w:pPr>
              <w:rPr>
                <w:rFonts w:ascii="Times New Roman" w:hAnsi="Times New Roman" w:cs="Times New Roman"/>
                <w:sz w:val="28"/>
                <w:szCs w:val="28"/>
              </w:rPr>
            </w:pPr>
            <w:r w:rsidRPr="00394F1F">
              <w:rPr>
                <w:rFonts w:ascii="Times New Roman" w:hAnsi="Times New Roman" w:cs="Times New Roman"/>
                <w:sz w:val="28"/>
                <w:szCs w:val="28"/>
              </w:rPr>
              <w:t>Свыше 0,7 до 17</w:t>
            </w:r>
          </w:p>
        </w:tc>
        <w:tc>
          <w:tcPr>
            <w:tcW w:w="2077"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4</w:t>
            </w:r>
          </w:p>
        </w:tc>
        <w:tc>
          <w:tcPr>
            <w:tcW w:w="2075"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2113" w:type="dxa"/>
          </w:tcPr>
          <w:p w:rsidR="008F33F7" w:rsidRPr="00394F1F" w:rsidRDefault="008F33F7"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r>
    </w:tbl>
    <w:p w:rsidR="008F33F7" w:rsidRDefault="008F33F7" w:rsidP="004D163A">
      <w:pPr>
        <w:pStyle w:val="afd"/>
        <w:spacing w:after="0"/>
        <w:ind w:right="105"/>
        <w:jc w:val="both"/>
        <w:rPr>
          <w:sz w:val="28"/>
          <w:szCs w:val="28"/>
        </w:rPr>
      </w:pPr>
    </w:p>
    <w:p w:rsidR="003A27F7" w:rsidRPr="0041010C" w:rsidRDefault="003A27F7" w:rsidP="003A27F7">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03" w:name="_Toc525555802"/>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sidRPr="005B3ED2">
        <w:rPr>
          <w:rFonts w:ascii="Times New Roman" w:eastAsia="Times New Roman" w:hAnsi="Times New Roman" w:cs="Times New Roman"/>
          <w:b/>
          <w:bCs/>
          <w:sz w:val="28"/>
          <w:szCs w:val="28"/>
          <w:lang w:eastAsia="ru-RU"/>
        </w:rPr>
        <w:t xml:space="preserve">к </w:t>
      </w:r>
      <w:r w:rsidR="002A07F1" w:rsidRPr="005B3ED2">
        <w:rPr>
          <w:rFonts w:ascii="Times New Roman" w:eastAsia="Times New Roman" w:hAnsi="Times New Roman" w:cs="Times New Roman"/>
          <w:b/>
          <w:bCs/>
          <w:sz w:val="28"/>
          <w:szCs w:val="28"/>
          <w:lang w:eastAsia="ru-RU"/>
        </w:rPr>
        <w:t>области автомобильных дорог местного значения</w:t>
      </w:r>
      <w:bookmarkEnd w:id="103"/>
    </w:p>
    <w:p w:rsidR="00E00E82" w:rsidRDefault="00E00E82" w:rsidP="004D163A">
      <w:pPr>
        <w:pStyle w:val="afd"/>
        <w:spacing w:after="0"/>
        <w:ind w:right="106"/>
        <w:jc w:val="both"/>
        <w:rPr>
          <w:sz w:val="28"/>
          <w:szCs w:val="28"/>
        </w:rPr>
      </w:pPr>
    </w:p>
    <w:p w:rsidR="003A27F7" w:rsidRDefault="003A27F7" w:rsidP="003A27F7">
      <w:pPr>
        <w:pStyle w:val="afd"/>
        <w:spacing w:after="0"/>
        <w:ind w:right="108" w:firstLine="709"/>
        <w:jc w:val="both"/>
        <w:rPr>
          <w:sz w:val="28"/>
          <w:szCs w:val="28"/>
        </w:rPr>
      </w:pPr>
      <w:r w:rsidRPr="00AF7D67">
        <w:rPr>
          <w:sz w:val="28"/>
          <w:szCs w:val="28"/>
        </w:rPr>
        <w:t xml:space="preserve">Согласно </w:t>
      </w:r>
      <w:hyperlink r:id="rId32"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3A27F7">
        <w:rPr>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3" w:anchor="dst100179" w:history="1">
        <w:r w:rsidRPr="003A27F7">
          <w:rPr>
            <w:sz w:val="28"/>
            <w:szCs w:val="28"/>
          </w:rPr>
          <w:t>законодательством</w:t>
        </w:r>
      </w:hyperlink>
      <w:r w:rsidRPr="003A27F7">
        <w:rPr>
          <w:sz w:val="28"/>
          <w:szCs w:val="28"/>
        </w:rPr>
        <w:t> Российской Федерации</w:t>
      </w:r>
      <w:r>
        <w:rPr>
          <w:sz w:val="28"/>
          <w:szCs w:val="28"/>
        </w:rPr>
        <w:t>.</w:t>
      </w:r>
    </w:p>
    <w:p w:rsidR="003A27F7" w:rsidRPr="00AF7D67" w:rsidRDefault="002A07F1" w:rsidP="003A27F7">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34"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2A07F1">
        <w:rPr>
          <w:rFonts w:ascii="Times New Roman" w:hAnsi="Times New Roman" w:cs="Times New Roman"/>
          <w:sz w:val="28"/>
          <w:szCs w:val="28"/>
        </w:rPr>
        <w:t>автомобильные дороги местного значения</w:t>
      </w:r>
      <w:r w:rsidR="003A27F7" w:rsidRPr="00CB1480">
        <w:rPr>
          <w:rFonts w:ascii="Times New Roman" w:hAnsi="Times New Roman" w:cs="Times New Roman"/>
          <w:sz w:val="28"/>
          <w:szCs w:val="28"/>
        </w:rPr>
        <w:t>.</w:t>
      </w:r>
    </w:p>
    <w:p w:rsidR="003A27F7" w:rsidRPr="00394F1F" w:rsidRDefault="003A27F7" w:rsidP="003A27F7">
      <w:pPr>
        <w:pStyle w:val="afd"/>
        <w:spacing w:after="0"/>
        <w:ind w:right="106" w:firstLine="709"/>
        <w:jc w:val="both"/>
        <w:rPr>
          <w:sz w:val="28"/>
          <w:szCs w:val="28"/>
        </w:rPr>
      </w:pPr>
      <w:r w:rsidRPr="00394F1F">
        <w:rPr>
          <w:sz w:val="28"/>
          <w:szCs w:val="28"/>
        </w:rPr>
        <w:t>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улично-дорожной сети населенных пунктов.</w:t>
      </w:r>
    </w:p>
    <w:p w:rsidR="003A27F7" w:rsidRPr="005D33C4" w:rsidRDefault="003A27F7" w:rsidP="003A27F7">
      <w:pPr>
        <w:pStyle w:val="afd"/>
        <w:spacing w:after="0"/>
        <w:ind w:right="107" w:firstLine="709"/>
        <w:jc w:val="both"/>
        <w:rPr>
          <w:sz w:val="28"/>
          <w:szCs w:val="28"/>
        </w:rPr>
      </w:pPr>
      <w:r w:rsidRPr="00394F1F">
        <w:rPr>
          <w:sz w:val="28"/>
          <w:szCs w:val="28"/>
        </w:rPr>
        <w:t xml:space="preserve">Расчетные показатели минимально допустимого уровня обеспеченности объектами местного значения </w:t>
      </w:r>
      <w:r w:rsidR="004B4737">
        <w:rPr>
          <w:sz w:val="28"/>
          <w:szCs w:val="28"/>
        </w:rPr>
        <w:t>городского</w:t>
      </w:r>
      <w:r w:rsidRPr="00394F1F">
        <w:rPr>
          <w:sz w:val="28"/>
          <w:szCs w:val="28"/>
        </w:rPr>
        <w:t xml:space="preserve"> поселения, относящиеся к области автомобильных дорог местного значения</w:t>
      </w:r>
      <w:r>
        <w:rPr>
          <w:sz w:val="28"/>
          <w:szCs w:val="28"/>
        </w:rPr>
        <w:t>,</w:t>
      </w:r>
      <w:r w:rsidRPr="00394F1F">
        <w:rPr>
          <w:sz w:val="28"/>
          <w:szCs w:val="28"/>
        </w:rPr>
        <w:t xml:space="preserve"> установлены на основе направлений, заданных документами стратегического и социально-экономического планирования </w:t>
      </w:r>
      <w:r w:rsidR="00D90F7D">
        <w:rPr>
          <w:sz w:val="28"/>
          <w:szCs w:val="28"/>
        </w:rPr>
        <w:t>Дубровского</w:t>
      </w:r>
      <w:r w:rsidR="00423CE7">
        <w:rPr>
          <w:sz w:val="28"/>
          <w:szCs w:val="28"/>
        </w:rPr>
        <w:t xml:space="preserve"> района</w:t>
      </w:r>
      <w:r w:rsidRPr="00394F1F">
        <w:rPr>
          <w:sz w:val="28"/>
          <w:szCs w:val="28"/>
        </w:rPr>
        <w:t>.</w:t>
      </w:r>
    </w:p>
    <w:p w:rsidR="003A27F7" w:rsidRPr="005D33C4" w:rsidRDefault="003A27F7" w:rsidP="003A27F7">
      <w:pPr>
        <w:pStyle w:val="ConsPlusNormal"/>
        <w:ind w:firstLine="709"/>
        <w:jc w:val="both"/>
        <w:rPr>
          <w:rFonts w:ascii="Times New Roman" w:hAnsi="Times New Roman" w:cs="Times New Roman"/>
          <w:sz w:val="28"/>
          <w:szCs w:val="28"/>
        </w:rPr>
      </w:pPr>
      <w:r w:rsidRPr="005D33C4">
        <w:rPr>
          <w:rFonts w:ascii="Times New Roman" w:hAnsi="Times New Roman" w:cs="Times New Roman"/>
          <w:sz w:val="28"/>
          <w:szCs w:val="28"/>
        </w:rPr>
        <w:t xml:space="preserve">Исходя из функционального назначения, состава потока и скоростей движения автомобильного транспорта дороги и улицы должны быть дифференцированы на </w:t>
      </w:r>
      <w:r w:rsidRPr="005D33C4">
        <w:rPr>
          <w:rFonts w:ascii="Times New Roman" w:hAnsi="Times New Roman" w:cs="Times New Roman"/>
          <w:sz w:val="28"/>
          <w:szCs w:val="28"/>
        </w:rPr>
        <w:lastRenderedPageBreak/>
        <w:t xml:space="preserve">соответствующие категории согласно таблице </w:t>
      </w:r>
      <w:r w:rsidRPr="005E275B">
        <w:rPr>
          <w:rFonts w:ascii="Times New Roman" w:hAnsi="Times New Roman" w:cs="Times New Roman"/>
          <w:sz w:val="28"/>
          <w:szCs w:val="28"/>
        </w:rPr>
        <w:t>11.4</w:t>
      </w:r>
      <w:r w:rsidRPr="005D33C4">
        <w:rPr>
          <w:rFonts w:ascii="Times New Roman" w:hAnsi="Times New Roman" w:cs="Times New Roman"/>
          <w:sz w:val="28"/>
          <w:szCs w:val="28"/>
        </w:rPr>
        <w:t xml:space="preserve"> СП 42.13330.2016 для сельских поселений.</w:t>
      </w:r>
    </w:p>
    <w:p w:rsidR="003A27F7" w:rsidRPr="003762DA" w:rsidRDefault="003A27F7" w:rsidP="003A27F7">
      <w:pPr>
        <w:pStyle w:val="ConsPlusNormal"/>
        <w:ind w:firstLine="709"/>
        <w:jc w:val="both"/>
        <w:rPr>
          <w:rFonts w:ascii="Times New Roman" w:hAnsi="Times New Roman" w:cs="Times New Roman"/>
          <w:sz w:val="28"/>
          <w:szCs w:val="28"/>
        </w:rPr>
      </w:pPr>
      <w:r w:rsidRPr="00B845C0">
        <w:rPr>
          <w:rFonts w:ascii="Times New Roman" w:hAnsi="Times New Roman" w:cs="Times New Roman"/>
          <w:sz w:val="28"/>
          <w:szCs w:val="28"/>
        </w:rPr>
        <w:t>Проектирование парковых дорог, проездов, велосипедных дорожек следует осуществлять в соответствии с характеристиками, приведенными в таблицах 11.5 и 11.6</w:t>
      </w:r>
      <w:r w:rsidRPr="003762DA">
        <w:rPr>
          <w:rFonts w:ascii="Times New Roman" w:hAnsi="Times New Roman" w:cs="Times New Roman"/>
          <w:sz w:val="28"/>
          <w:szCs w:val="28"/>
        </w:rPr>
        <w:t xml:space="preserve"> </w:t>
      </w:r>
      <w:r w:rsidRPr="005D33C4">
        <w:rPr>
          <w:rFonts w:ascii="Times New Roman" w:hAnsi="Times New Roman" w:cs="Times New Roman"/>
          <w:sz w:val="28"/>
          <w:szCs w:val="28"/>
        </w:rPr>
        <w:t>СП 42.13330.2016</w:t>
      </w:r>
      <w:r w:rsidRPr="003762DA">
        <w:rPr>
          <w:rFonts w:ascii="Times New Roman" w:hAnsi="Times New Roman" w:cs="Times New Roman"/>
          <w:sz w:val="28"/>
          <w:szCs w:val="28"/>
        </w:rPr>
        <w:t>.</w:t>
      </w:r>
    </w:p>
    <w:p w:rsidR="003A27F7" w:rsidRPr="003762DA" w:rsidRDefault="003A27F7" w:rsidP="003A27F7">
      <w:pPr>
        <w:pStyle w:val="ConsPlusNormal"/>
        <w:ind w:firstLine="709"/>
        <w:jc w:val="both"/>
        <w:rPr>
          <w:rFonts w:ascii="Times New Roman" w:hAnsi="Times New Roman" w:cs="Times New Roman"/>
          <w:sz w:val="28"/>
          <w:szCs w:val="28"/>
        </w:rPr>
      </w:pPr>
      <w:r w:rsidRPr="003762DA">
        <w:rPr>
          <w:rFonts w:ascii="Times New Roman" w:hAnsi="Times New Roman" w:cs="Times New Roman"/>
          <w:sz w:val="28"/>
          <w:szCs w:val="28"/>
        </w:rPr>
        <w:t>Согласно п. 11.</w:t>
      </w:r>
      <w:r>
        <w:rPr>
          <w:rFonts w:ascii="Times New Roman" w:hAnsi="Times New Roman" w:cs="Times New Roman"/>
          <w:sz w:val="28"/>
          <w:szCs w:val="28"/>
        </w:rPr>
        <w:t>11</w:t>
      </w:r>
      <w:r w:rsidRPr="003762DA">
        <w:rPr>
          <w:rFonts w:ascii="Times New Roman" w:hAnsi="Times New Roman" w:cs="Times New Roman"/>
          <w:sz w:val="28"/>
          <w:szCs w:val="28"/>
        </w:rPr>
        <w:t xml:space="preserve"> СП 42.13330.201</w:t>
      </w:r>
      <w:r>
        <w:rPr>
          <w:rFonts w:ascii="Times New Roman" w:hAnsi="Times New Roman" w:cs="Times New Roman"/>
          <w:sz w:val="28"/>
          <w:szCs w:val="28"/>
        </w:rPr>
        <w:t>6</w:t>
      </w:r>
      <w:r w:rsidRPr="003762DA">
        <w:rPr>
          <w:rFonts w:ascii="Times New Roman" w:hAnsi="Times New Roman" w:cs="Times New Roman"/>
          <w:sz w:val="28"/>
          <w:szCs w:val="28"/>
        </w:rPr>
        <w:t xml:space="preserve"> установлены расчетные показатели минимально допустимого уровня расстояний:</w:t>
      </w:r>
    </w:p>
    <w:p w:rsidR="003A27F7" w:rsidRPr="003762DA" w:rsidRDefault="003A27F7" w:rsidP="003A27F7">
      <w:pPr>
        <w:pStyle w:val="ConsPlusNormal"/>
        <w:ind w:firstLine="709"/>
        <w:jc w:val="both"/>
        <w:rPr>
          <w:rFonts w:ascii="Times New Roman" w:hAnsi="Times New Roman" w:cs="Times New Roman"/>
          <w:sz w:val="28"/>
          <w:szCs w:val="28"/>
        </w:rPr>
      </w:pPr>
      <w:r w:rsidRPr="003B402F">
        <w:rPr>
          <w:rFonts w:ascii="Times New Roman" w:hAnsi="Times New Roman" w:cs="Times New Roman"/>
          <w:sz w:val="28"/>
          <w:szCs w:val="28"/>
        </w:rPr>
        <w:t>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164C69" w:rsidRPr="00336321" w:rsidRDefault="00164C69" w:rsidP="00164C69">
      <w:pPr>
        <w:spacing w:line="240" w:lineRule="auto"/>
        <w:ind w:firstLine="709"/>
        <w:contextualSpacing/>
        <w:jc w:val="both"/>
        <w:rPr>
          <w:rFonts w:ascii="Times New Roman" w:eastAsia="Times New Roman" w:hAnsi="Times New Roman" w:cs="Times New Roman"/>
          <w:sz w:val="28"/>
          <w:szCs w:val="28"/>
          <w:lang w:eastAsia="ru-RU"/>
        </w:rPr>
      </w:pPr>
      <w:r w:rsidRPr="00CC5615">
        <w:rPr>
          <w:rFonts w:ascii="Times New Roman" w:eastAsia="Times New Roman" w:hAnsi="Times New Roman" w:cs="Times New Roman"/>
          <w:sz w:val="28"/>
          <w:szCs w:val="28"/>
          <w:lang w:eastAsia="ru-RU"/>
        </w:rPr>
        <w:t xml:space="preserve">Согласно </w:t>
      </w:r>
      <w:r>
        <w:rPr>
          <w:rFonts w:ascii="Times New Roman" w:eastAsia="Times New Roman" w:hAnsi="Times New Roman" w:cs="Times New Roman"/>
          <w:sz w:val="28"/>
          <w:szCs w:val="28"/>
          <w:lang w:eastAsia="ru-RU"/>
        </w:rPr>
        <w:t>положениям</w:t>
      </w:r>
      <w:r w:rsidRPr="00CC5615">
        <w:rPr>
          <w:rFonts w:ascii="Times New Roman" w:eastAsia="Times New Roman" w:hAnsi="Times New Roman" w:cs="Times New Roman"/>
          <w:sz w:val="28"/>
          <w:szCs w:val="28"/>
          <w:lang w:eastAsia="ru-RU"/>
        </w:rPr>
        <w:t xml:space="preserve"> Региональных нормативов градостроительного проектирования </w:t>
      </w:r>
      <w:r>
        <w:rPr>
          <w:rFonts w:ascii="Times New Roman" w:eastAsia="Times New Roman" w:hAnsi="Times New Roman" w:cs="Times New Roman"/>
          <w:sz w:val="28"/>
          <w:szCs w:val="28"/>
          <w:lang w:eastAsia="ru-RU"/>
        </w:rPr>
        <w:t>Брянской</w:t>
      </w:r>
      <w:r w:rsidRPr="00CC5615">
        <w:rPr>
          <w:rFonts w:ascii="Times New Roman" w:eastAsia="Times New Roman" w:hAnsi="Times New Roman" w:cs="Times New Roman"/>
          <w:sz w:val="28"/>
          <w:szCs w:val="28"/>
          <w:lang w:eastAsia="ru-RU"/>
        </w:rPr>
        <w:t xml:space="preserve"> области</w:t>
      </w:r>
      <w:r w:rsidRPr="00336321">
        <w:rPr>
          <w:rFonts w:ascii="Times New Roman" w:eastAsia="Times New Roman" w:hAnsi="Times New Roman" w:cs="Times New Roman"/>
          <w:sz w:val="28"/>
          <w:szCs w:val="28"/>
          <w:lang w:eastAsia="ru-RU"/>
        </w:rPr>
        <w:t xml:space="preserve"> установлены расчетные показатели минимально допустимого уровня ширины боковых проездов:</w:t>
      </w:r>
    </w:p>
    <w:p w:rsidR="00164C69" w:rsidRPr="00336321" w:rsidRDefault="00164C69" w:rsidP="00164C69">
      <w:pPr>
        <w:spacing w:line="240" w:lineRule="auto"/>
        <w:ind w:firstLine="709"/>
        <w:contextualSpacing/>
        <w:jc w:val="both"/>
        <w:rPr>
          <w:rFonts w:ascii="Times New Roman" w:eastAsia="Times New Roman" w:hAnsi="Times New Roman" w:cs="Times New Roman"/>
          <w:sz w:val="28"/>
          <w:szCs w:val="28"/>
          <w:lang w:eastAsia="ru-RU"/>
        </w:rPr>
      </w:pPr>
      <w:r w:rsidRPr="00336321">
        <w:rPr>
          <w:rFonts w:ascii="Times New Roman" w:eastAsia="Times New Roman" w:hAnsi="Times New Roman" w:cs="Times New Roman"/>
          <w:sz w:val="28"/>
          <w:szCs w:val="28"/>
          <w:lang w:eastAsia="ru-RU"/>
        </w:rPr>
        <w:t xml:space="preserve">- при одностороннем движении транспорта и без устройства специальных полос для стоянки автомобилей – не менее </w:t>
      </w:r>
      <w:smartTag w:uri="urn:schemas-microsoft-com:office:smarttags" w:element="metricconverter">
        <w:smartTagPr>
          <w:attr w:name="ProductID" w:val="7,0 м"/>
        </w:smartTagPr>
        <w:r w:rsidRPr="00336321">
          <w:rPr>
            <w:rFonts w:ascii="Times New Roman" w:eastAsia="Times New Roman" w:hAnsi="Times New Roman" w:cs="Times New Roman"/>
            <w:sz w:val="28"/>
            <w:szCs w:val="28"/>
            <w:lang w:eastAsia="ru-RU"/>
          </w:rPr>
          <w:t>7,0 м</w:t>
        </w:r>
      </w:smartTag>
      <w:r w:rsidRPr="00336321">
        <w:rPr>
          <w:rFonts w:ascii="Times New Roman" w:eastAsia="Times New Roman" w:hAnsi="Times New Roman" w:cs="Times New Roman"/>
          <w:sz w:val="28"/>
          <w:szCs w:val="28"/>
          <w:lang w:eastAsia="ru-RU"/>
        </w:rPr>
        <w:t>;</w:t>
      </w:r>
    </w:p>
    <w:p w:rsidR="00164C69" w:rsidRPr="00336321" w:rsidRDefault="00164C69" w:rsidP="00164C69">
      <w:pPr>
        <w:spacing w:line="240" w:lineRule="auto"/>
        <w:ind w:firstLine="709"/>
        <w:contextualSpacing/>
        <w:jc w:val="both"/>
        <w:rPr>
          <w:rFonts w:ascii="Times New Roman" w:eastAsia="Times New Roman" w:hAnsi="Times New Roman" w:cs="Times New Roman"/>
          <w:sz w:val="28"/>
          <w:szCs w:val="28"/>
          <w:lang w:eastAsia="ru-RU"/>
        </w:rPr>
      </w:pPr>
      <w:r w:rsidRPr="00336321">
        <w:rPr>
          <w:rFonts w:ascii="Times New Roman" w:eastAsia="Times New Roman" w:hAnsi="Times New Roman" w:cs="Times New Roman"/>
          <w:sz w:val="28"/>
          <w:szCs w:val="28"/>
          <w:lang w:eastAsia="ru-RU"/>
        </w:rPr>
        <w:t xml:space="preserve">- при одностороннем движении и организации по местному проезду движения массового пассажирского транспорта – </w:t>
      </w:r>
      <w:smartTag w:uri="urn:schemas-microsoft-com:office:smarttags" w:element="metricconverter">
        <w:smartTagPr>
          <w:attr w:name="ProductID" w:val="10,5 м"/>
        </w:smartTagPr>
        <w:r w:rsidRPr="00336321">
          <w:rPr>
            <w:rFonts w:ascii="Times New Roman" w:eastAsia="Times New Roman" w:hAnsi="Times New Roman" w:cs="Times New Roman"/>
            <w:sz w:val="28"/>
            <w:szCs w:val="28"/>
            <w:lang w:eastAsia="ru-RU"/>
          </w:rPr>
          <w:t>10,5 м</w:t>
        </w:r>
      </w:smartTag>
      <w:r w:rsidRPr="00336321">
        <w:rPr>
          <w:rFonts w:ascii="Times New Roman" w:eastAsia="Times New Roman" w:hAnsi="Times New Roman" w:cs="Times New Roman"/>
          <w:sz w:val="28"/>
          <w:szCs w:val="28"/>
          <w:lang w:eastAsia="ru-RU"/>
        </w:rPr>
        <w:t>;</w:t>
      </w:r>
    </w:p>
    <w:p w:rsidR="00164C69" w:rsidRPr="00336321" w:rsidRDefault="00164C69" w:rsidP="00164C69">
      <w:pPr>
        <w:spacing w:line="240" w:lineRule="auto"/>
        <w:ind w:firstLine="709"/>
        <w:contextualSpacing/>
        <w:jc w:val="both"/>
        <w:rPr>
          <w:rFonts w:ascii="Times New Roman" w:eastAsia="Times New Roman" w:hAnsi="Times New Roman" w:cs="Times New Roman"/>
          <w:sz w:val="28"/>
          <w:szCs w:val="28"/>
          <w:lang w:eastAsia="ru-RU"/>
        </w:rPr>
      </w:pPr>
      <w:r w:rsidRPr="00336321">
        <w:rPr>
          <w:rFonts w:ascii="Times New Roman" w:eastAsia="Times New Roman" w:hAnsi="Times New Roman" w:cs="Times New Roman"/>
          <w:sz w:val="28"/>
          <w:szCs w:val="28"/>
          <w:lang w:eastAsia="ru-RU"/>
        </w:rPr>
        <w:t>- при двустороннем движении и организации движения массового пассажирского транспорта - 11,25 м.</w:t>
      </w:r>
    </w:p>
    <w:p w:rsidR="00164C69" w:rsidRPr="00336321" w:rsidRDefault="00164C69" w:rsidP="00164C69">
      <w:pPr>
        <w:spacing w:line="240" w:lineRule="auto"/>
        <w:ind w:firstLine="709"/>
        <w:contextualSpacing/>
        <w:jc w:val="both"/>
        <w:rPr>
          <w:rFonts w:ascii="Times New Roman" w:eastAsia="Times New Roman" w:hAnsi="Times New Roman" w:cs="Times New Roman"/>
          <w:sz w:val="28"/>
          <w:szCs w:val="28"/>
          <w:lang w:eastAsia="ru-RU"/>
        </w:rPr>
      </w:pPr>
      <w:r w:rsidRPr="00336321">
        <w:rPr>
          <w:rFonts w:ascii="Times New Roman" w:eastAsia="Times New Roman" w:hAnsi="Times New Roman" w:cs="Times New Roman"/>
          <w:sz w:val="28"/>
          <w:szCs w:val="28"/>
          <w:lang w:eastAsia="ru-RU"/>
        </w:rPr>
        <w:t>Согласно п. 5.2 Рекомендаций по проектированию улиц и дорог городов и сельских поселений установлены расчетные показатели минимально допустимого уровня обеспеченности:</w:t>
      </w:r>
    </w:p>
    <w:p w:rsidR="00164C69" w:rsidRPr="00336321" w:rsidRDefault="00164C69" w:rsidP="00164C69">
      <w:pPr>
        <w:spacing w:line="240" w:lineRule="auto"/>
        <w:ind w:firstLine="709"/>
        <w:contextualSpacing/>
        <w:jc w:val="both"/>
        <w:rPr>
          <w:rFonts w:ascii="Times New Roman" w:eastAsia="Times New Roman" w:hAnsi="Times New Roman" w:cs="Times New Roman"/>
          <w:sz w:val="28"/>
          <w:szCs w:val="28"/>
          <w:lang w:eastAsia="ru-RU"/>
        </w:rPr>
      </w:pPr>
      <w:r w:rsidRPr="00336321">
        <w:rPr>
          <w:rFonts w:ascii="Times New Roman" w:eastAsia="Times New Roman" w:hAnsi="Times New Roman" w:cs="Times New Roman"/>
          <w:sz w:val="28"/>
          <w:szCs w:val="28"/>
          <w:lang w:eastAsia="ru-RU"/>
        </w:rPr>
        <w:t>- расстояние между пересечениями магистральных улиц и дорог регулируемого движения в пределах селитебной территории: не менее 500 м и не более 1500 м;</w:t>
      </w:r>
    </w:p>
    <w:p w:rsidR="00164C69" w:rsidRDefault="00164C69" w:rsidP="00164C69">
      <w:pPr>
        <w:spacing w:line="240" w:lineRule="auto"/>
        <w:ind w:firstLine="709"/>
        <w:contextualSpacing/>
        <w:jc w:val="both"/>
        <w:rPr>
          <w:rFonts w:ascii="Times New Roman" w:hAnsi="Times New Roman" w:cs="Times New Roman"/>
          <w:sz w:val="28"/>
          <w:szCs w:val="28"/>
        </w:rPr>
      </w:pPr>
      <w:r w:rsidRPr="00336321">
        <w:rPr>
          <w:rFonts w:ascii="Times New Roman" w:eastAsia="Times New Roman" w:hAnsi="Times New Roman" w:cs="Times New Roman"/>
          <w:sz w:val="28"/>
          <w:szCs w:val="28"/>
          <w:lang w:eastAsia="ru-RU"/>
        </w:rPr>
        <w:t xml:space="preserve">- устройство примыканий </w:t>
      </w:r>
      <w:proofErr w:type="spellStart"/>
      <w:r w:rsidRPr="00336321">
        <w:rPr>
          <w:rFonts w:ascii="Times New Roman" w:eastAsia="Times New Roman" w:hAnsi="Times New Roman" w:cs="Times New Roman"/>
          <w:sz w:val="28"/>
          <w:szCs w:val="28"/>
          <w:lang w:eastAsia="ru-RU"/>
        </w:rPr>
        <w:t>пешеходно-</w:t>
      </w:r>
      <w:r w:rsidRPr="0021374A">
        <w:rPr>
          <w:rFonts w:ascii="Times New Roman" w:hAnsi="Times New Roman" w:cs="Times New Roman"/>
          <w:sz w:val="28"/>
          <w:szCs w:val="28"/>
        </w:rPr>
        <w:t>транспортных</w:t>
      </w:r>
      <w:proofErr w:type="spellEnd"/>
      <w:r w:rsidRPr="0021374A">
        <w:rPr>
          <w:rFonts w:ascii="Times New Roman" w:hAnsi="Times New Roman" w:cs="Times New Roman"/>
          <w:sz w:val="28"/>
          <w:szCs w:val="28"/>
        </w:rPr>
        <w:t xml:space="preserve"> улиц, улиц и дорог (проездов) местного значения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3A27F7" w:rsidRPr="00394F1F" w:rsidRDefault="003A27F7" w:rsidP="00164C69">
      <w:pPr>
        <w:pStyle w:val="afd"/>
        <w:spacing w:after="0"/>
        <w:ind w:right="105" w:firstLine="709"/>
        <w:contextualSpacing/>
        <w:jc w:val="both"/>
        <w:rPr>
          <w:sz w:val="28"/>
          <w:szCs w:val="28"/>
        </w:rPr>
      </w:pPr>
      <w:r w:rsidRPr="00394F1F">
        <w:rPr>
          <w:sz w:val="28"/>
          <w:szCs w:val="28"/>
        </w:rPr>
        <w:t>Расчетны</w:t>
      </w:r>
      <w:r>
        <w:rPr>
          <w:sz w:val="28"/>
          <w:szCs w:val="28"/>
        </w:rPr>
        <w:t>е</w:t>
      </w:r>
      <w:r w:rsidRPr="00394F1F">
        <w:rPr>
          <w:sz w:val="28"/>
          <w:szCs w:val="28"/>
        </w:rPr>
        <w:t xml:space="preserve"> показател</w:t>
      </w:r>
      <w:r>
        <w:rPr>
          <w:sz w:val="28"/>
          <w:szCs w:val="28"/>
        </w:rPr>
        <w:t>и</w:t>
      </w:r>
      <w:r w:rsidRPr="00394F1F">
        <w:rPr>
          <w:sz w:val="28"/>
          <w:szCs w:val="28"/>
        </w:rPr>
        <w:t xml:space="preserve"> минимально допустимого уровня </w:t>
      </w:r>
      <w:r w:rsidRPr="001C0B05">
        <w:rPr>
          <w:sz w:val="28"/>
          <w:szCs w:val="28"/>
        </w:rPr>
        <w:t>обеспеченност</w:t>
      </w:r>
      <w:r>
        <w:rPr>
          <w:sz w:val="28"/>
          <w:szCs w:val="28"/>
        </w:rPr>
        <w:t>и</w:t>
      </w:r>
      <w:r w:rsidRPr="001C0B05">
        <w:rPr>
          <w:sz w:val="28"/>
          <w:szCs w:val="28"/>
        </w:rPr>
        <w:t xml:space="preserve"> местами для постоянного хранения легковых автомобилей, находящихся в собственности граждан</w:t>
      </w:r>
      <w:r w:rsidR="00FF42E9">
        <w:rPr>
          <w:sz w:val="28"/>
          <w:szCs w:val="28"/>
        </w:rPr>
        <w:t>;</w:t>
      </w:r>
      <w:r>
        <w:rPr>
          <w:sz w:val="28"/>
          <w:szCs w:val="28"/>
        </w:rPr>
        <w:t xml:space="preserve"> р</w:t>
      </w:r>
      <w:r w:rsidRPr="00452ABE">
        <w:rPr>
          <w:sz w:val="28"/>
          <w:szCs w:val="28"/>
        </w:rPr>
        <w:t xml:space="preserve">асчетное количество </w:t>
      </w:r>
      <w:proofErr w:type="spellStart"/>
      <w:r w:rsidRPr="00452ABE">
        <w:rPr>
          <w:sz w:val="28"/>
          <w:szCs w:val="28"/>
        </w:rPr>
        <w:t>машино-мест</w:t>
      </w:r>
      <w:proofErr w:type="spellEnd"/>
      <w:r w:rsidRPr="00394F1F">
        <w:rPr>
          <w:sz w:val="28"/>
          <w:szCs w:val="28"/>
        </w:rPr>
        <w:t xml:space="preserve"> </w:t>
      </w:r>
      <w:r w:rsidRPr="001C0B05">
        <w:rPr>
          <w:sz w:val="28"/>
          <w:szCs w:val="28"/>
        </w:rPr>
        <w:t>для постоянного хранения автомобилей</w:t>
      </w:r>
      <w:r w:rsidR="00FF42E9">
        <w:rPr>
          <w:sz w:val="28"/>
          <w:szCs w:val="28"/>
        </w:rPr>
        <w:t>;</w:t>
      </w:r>
      <w:r w:rsidRPr="007D6B3D">
        <w:rPr>
          <w:sz w:val="28"/>
          <w:szCs w:val="28"/>
        </w:rPr>
        <w:t xml:space="preserve"> открытых площадок (гостевых автостоянок) для временного хранения легковых автомобилей</w:t>
      </w:r>
      <w:r w:rsidR="00FF42E9">
        <w:rPr>
          <w:sz w:val="28"/>
          <w:szCs w:val="28"/>
        </w:rPr>
        <w:t>;</w:t>
      </w:r>
      <w:r w:rsidRPr="007D6B3D">
        <w:rPr>
          <w:sz w:val="28"/>
          <w:szCs w:val="28"/>
        </w:rPr>
        <w:t xml:space="preserve"> для временного хранения легковых автомобилей на </w:t>
      </w:r>
      <w:proofErr w:type="spellStart"/>
      <w:r w:rsidRPr="007D6B3D">
        <w:rPr>
          <w:sz w:val="28"/>
          <w:szCs w:val="28"/>
        </w:rPr>
        <w:t>приобъектных</w:t>
      </w:r>
      <w:proofErr w:type="spellEnd"/>
      <w:r w:rsidRPr="007D6B3D">
        <w:rPr>
          <w:sz w:val="28"/>
          <w:szCs w:val="28"/>
        </w:rPr>
        <w:t xml:space="preserve"> стоянках у общественных зданий, учреждений, предприятий, вокзалов, на рекреационных территориях</w:t>
      </w:r>
      <w:r w:rsidRPr="00394F1F">
        <w:rPr>
          <w:sz w:val="28"/>
          <w:szCs w:val="28"/>
        </w:rPr>
        <w:t xml:space="preserve"> установлен</w:t>
      </w:r>
      <w:r>
        <w:rPr>
          <w:sz w:val="28"/>
          <w:szCs w:val="28"/>
        </w:rPr>
        <w:t>ы</w:t>
      </w:r>
      <w:r w:rsidRPr="00394F1F">
        <w:rPr>
          <w:sz w:val="28"/>
          <w:szCs w:val="28"/>
        </w:rPr>
        <w:t xml:space="preserve"> в соответствии </w:t>
      </w:r>
      <w:r>
        <w:rPr>
          <w:sz w:val="28"/>
          <w:szCs w:val="28"/>
        </w:rPr>
        <w:t xml:space="preserve">положениями </w:t>
      </w:r>
      <w:r w:rsidRPr="00CB1480">
        <w:rPr>
          <w:sz w:val="28"/>
          <w:szCs w:val="28"/>
        </w:rPr>
        <w:t xml:space="preserve">Региональных нормативов градостроительного проектирования </w:t>
      </w:r>
      <w:r w:rsidR="00423CE7">
        <w:rPr>
          <w:sz w:val="28"/>
          <w:szCs w:val="28"/>
        </w:rPr>
        <w:t>Брянской</w:t>
      </w:r>
      <w:r w:rsidRPr="00CB1480">
        <w:rPr>
          <w:sz w:val="28"/>
          <w:szCs w:val="28"/>
        </w:rPr>
        <w:t xml:space="preserve"> области</w:t>
      </w:r>
      <w:r w:rsidRPr="00394F1F">
        <w:rPr>
          <w:sz w:val="28"/>
          <w:szCs w:val="28"/>
        </w:rPr>
        <w:t>.</w:t>
      </w:r>
    </w:p>
    <w:p w:rsidR="003A27F7" w:rsidRDefault="003A27F7" w:rsidP="003A27F7">
      <w:pPr>
        <w:pStyle w:val="ConsPlusNormal"/>
        <w:ind w:firstLine="540"/>
        <w:jc w:val="both"/>
        <w:rPr>
          <w:rFonts w:ascii="Times New Roman" w:hAnsi="Times New Roman" w:cs="Times New Roman"/>
          <w:sz w:val="28"/>
          <w:szCs w:val="28"/>
        </w:rPr>
      </w:pPr>
      <w:r w:rsidRPr="007D6B3D">
        <w:rPr>
          <w:rFonts w:ascii="Times New Roman" w:hAnsi="Times New Roman" w:cs="Times New Roman"/>
          <w:sz w:val="28"/>
          <w:szCs w:val="28"/>
        </w:rPr>
        <w:t>Санитарные разрыв</w:t>
      </w:r>
      <w:r>
        <w:rPr>
          <w:rFonts w:ascii="Times New Roman" w:hAnsi="Times New Roman" w:cs="Times New Roman"/>
          <w:sz w:val="28"/>
          <w:szCs w:val="28"/>
        </w:rPr>
        <w:t>ы</w:t>
      </w:r>
      <w:r w:rsidRPr="007D6B3D">
        <w:rPr>
          <w:rFonts w:ascii="Times New Roman" w:hAnsi="Times New Roman" w:cs="Times New Roman"/>
          <w:sz w:val="28"/>
          <w:szCs w:val="28"/>
        </w:rPr>
        <w:t xml:space="preserve"> от открытых автостоянок до жилых и общественно-деловых объектов</w:t>
      </w:r>
      <w:r>
        <w:rPr>
          <w:rFonts w:ascii="Times New Roman" w:hAnsi="Times New Roman" w:cs="Times New Roman"/>
          <w:sz w:val="28"/>
          <w:szCs w:val="28"/>
        </w:rPr>
        <w:t xml:space="preserve">; от </w:t>
      </w:r>
      <w:r w:rsidRPr="00E7735D">
        <w:rPr>
          <w:rFonts w:ascii="Times New Roman" w:hAnsi="Times New Roman" w:cs="Times New Roman"/>
          <w:spacing w:val="-2"/>
          <w:sz w:val="28"/>
          <w:szCs w:val="28"/>
        </w:rPr>
        <w:t xml:space="preserve">объектов по обслуживанию автомобилей до жилых, общественных зданий, а также до участков дошкольных </w:t>
      </w:r>
      <w:r w:rsidRPr="00E7735D">
        <w:rPr>
          <w:rFonts w:ascii="Times New Roman" w:hAnsi="Times New Roman" w:cs="Times New Roman"/>
          <w:sz w:val="28"/>
          <w:szCs w:val="28"/>
        </w:rPr>
        <w:t>организаций</w:t>
      </w:r>
      <w:r w:rsidRPr="00E7735D">
        <w:rPr>
          <w:rFonts w:ascii="Times New Roman" w:hAnsi="Times New Roman" w:cs="Times New Roman"/>
          <w:spacing w:val="-2"/>
          <w:sz w:val="28"/>
          <w:szCs w:val="28"/>
        </w:rPr>
        <w:t xml:space="preserve">, </w:t>
      </w:r>
      <w:r w:rsidRPr="00E7735D">
        <w:rPr>
          <w:rFonts w:ascii="Times New Roman" w:hAnsi="Times New Roman" w:cs="Times New Roman"/>
          <w:spacing w:val="-2"/>
          <w:sz w:val="28"/>
          <w:szCs w:val="28"/>
        </w:rPr>
        <w:lastRenderedPageBreak/>
        <w:t>общеобразовательных школ, лечебных учреждений стационарного типа, размещаемых на территориях жилых и общественно-деловых зон</w:t>
      </w:r>
      <w:r>
        <w:rPr>
          <w:rFonts w:ascii="Times New Roman" w:hAnsi="Times New Roman" w:cs="Times New Roman"/>
          <w:spacing w:val="-2"/>
          <w:sz w:val="28"/>
          <w:szCs w:val="28"/>
        </w:rPr>
        <w:t xml:space="preserve">; </w:t>
      </w:r>
      <w:r>
        <w:rPr>
          <w:rFonts w:ascii="Times New Roman" w:hAnsi="Times New Roman" w:cs="Times New Roman"/>
          <w:sz w:val="28"/>
          <w:szCs w:val="28"/>
        </w:rPr>
        <w:t>с</w:t>
      </w:r>
      <w:r w:rsidRPr="00CE4658">
        <w:rPr>
          <w:rFonts w:ascii="Times New Roman" w:hAnsi="Times New Roman" w:cs="Times New Roman"/>
          <w:sz w:val="28"/>
          <w:szCs w:val="28"/>
        </w:rPr>
        <w:t>анитарно-защитные зоны для автозаправочных станций</w:t>
      </w:r>
      <w:r>
        <w:rPr>
          <w:rFonts w:ascii="Times New Roman" w:hAnsi="Times New Roman" w:cs="Times New Roman"/>
          <w:sz w:val="28"/>
          <w:szCs w:val="28"/>
        </w:rPr>
        <w:t xml:space="preserve">, </w:t>
      </w:r>
      <w:r w:rsidRPr="00CE4658">
        <w:rPr>
          <w:rFonts w:ascii="Times New Roman" w:hAnsi="Times New Roman" w:cs="Times New Roman"/>
          <w:sz w:val="28"/>
          <w:szCs w:val="28"/>
        </w:rPr>
        <w:t>для моечных пунктов</w:t>
      </w:r>
      <w:r>
        <w:rPr>
          <w:rFonts w:ascii="Times New Roman" w:hAnsi="Times New Roman" w:cs="Times New Roman"/>
          <w:sz w:val="28"/>
          <w:szCs w:val="28"/>
        </w:rPr>
        <w:t xml:space="preserve"> устано</w:t>
      </w:r>
      <w:r w:rsidRPr="00CE4658">
        <w:rPr>
          <w:rFonts w:ascii="Times New Roman" w:hAnsi="Times New Roman" w:cs="Times New Roman"/>
          <w:sz w:val="28"/>
          <w:szCs w:val="28"/>
        </w:rPr>
        <w:t>вл</w:t>
      </w:r>
      <w:r>
        <w:rPr>
          <w:rFonts w:ascii="Times New Roman" w:hAnsi="Times New Roman" w:cs="Times New Roman"/>
          <w:sz w:val="28"/>
          <w:szCs w:val="28"/>
        </w:rPr>
        <w:t>ены</w:t>
      </w:r>
      <w:r w:rsidRPr="00CE4658">
        <w:rPr>
          <w:rFonts w:ascii="Times New Roman" w:hAnsi="Times New Roman" w:cs="Times New Roman"/>
          <w:sz w:val="28"/>
          <w:szCs w:val="28"/>
        </w:rPr>
        <w:t xml:space="preserve"> в соответствии с требованиями </w:t>
      </w:r>
      <w:proofErr w:type="spellStart"/>
      <w:r w:rsidRPr="00CE4658">
        <w:rPr>
          <w:rFonts w:ascii="Times New Roman" w:hAnsi="Times New Roman" w:cs="Times New Roman"/>
          <w:sz w:val="28"/>
          <w:szCs w:val="28"/>
        </w:rPr>
        <w:t>СанПиН</w:t>
      </w:r>
      <w:proofErr w:type="spellEnd"/>
      <w:r w:rsidRPr="00CE4658">
        <w:rPr>
          <w:rFonts w:ascii="Times New Roman" w:hAnsi="Times New Roman" w:cs="Times New Roman"/>
          <w:sz w:val="28"/>
          <w:szCs w:val="28"/>
        </w:rPr>
        <w:t xml:space="preserve"> 2.2.1/2.1.1.1200-03</w:t>
      </w:r>
    </w:p>
    <w:p w:rsidR="003A27F7" w:rsidRPr="00F4576D" w:rsidRDefault="003A27F7" w:rsidP="003A27F7">
      <w:pPr>
        <w:pStyle w:val="ConsPlusNormal"/>
        <w:ind w:firstLine="540"/>
        <w:jc w:val="both"/>
        <w:rPr>
          <w:rFonts w:ascii="Times New Roman" w:hAnsi="Times New Roman" w:cs="Times New Roman"/>
          <w:sz w:val="28"/>
          <w:szCs w:val="28"/>
        </w:rPr>
      </w:pPr>
      <w:r w:rsidRPr="00F4576D">
        <w:rPr>
          <w:rFonts w:ascii="Times New Roman" w:hAnsi="Times New Roman" w:cs="Times New Roman"/>
          <w:sz w:val="28"/>
          <w:szCs w:val="28"/>
        </w:rPr>
        <w:t>Согласно п. 11.4</w:t>
      </w:r>
      <w:r>
        <w:rPr>
          <w:rFonts w:ascii="Times New Roman" w:hAnsi="Times New Roman" w:cs="Times New Roman"/>
          <w:sz w:val="28"/>
          <w:szCs w:val="28"/>
        </w:rPr>
        <w:t>0</w:t>
      </w:r>
      <w:r w:rsidRPr="00F4576D">
        <w:rPr>
          <w:rFonts w:ascii="Times New Roman" w:hAnsi="Times New Roman" w:cs="Times New Roman"/>
          <w:sz w:val="28"/>
          <w:szCs w:val="28"/>
        </w:rPr>
        <w:t xml:space="preserve"> СП 42.13330.2016 установлены расчетные показатели минимально допустимого уровня размеров земельных участков объектов по техническому обслуживанию автомобилей:</w:t>
      </w:r>
    </w:p>
    <w:p w:rsidR="003A27F7" w:rsidRPr="00E7735D" w:rsidRDefault="003A27F7" w:rsidP="003A27F7">
      <w:pPr>
        <w:spacing w:line="240" w:lineRule="auto"/>
        <w:ind w:firstLine="720"/>
        <w:contextualSpacing/>
        <w:jc w:val="both"/>
        <w:rPr>
          <w:rFonts w:ascii="Times New Roman" w:hAnsi="Times New Roman" w:cs="Times New Roman"/>
          <w:b/>
          <w:bCs/>
          <w:sz w:val="28"/>
          <w:szCs w:val="28"/>
        </w:rPr>
      </w:pPr>
      <w:r w:rsidRPr="00E7735D">
        <w:rPr>
          <w:rFonts w:ascii="Times New Roman" w:hAnsi="Times New Roman" w:cs="Times New Roman"/>
          <w:sz w:val="28"/>
          <w:szCs w:val="28"/>
        </w:rPr>
        <w:t>- на 5 постов – 0,5</w:t>
      </w:r>
      <w:r>
        <w:rPr>
          <w:rFonts w:ascii="Times New Roman" w:hAnsi="Times New Roman" w:cs="Times New Roman"/>
          <w:sz w:val="28"/>
          <w:szCs w:val="28"/>
        </w:rPr>
        <w:t xml:space="preserve"> га</w:t>
      </w:r>
      <w:r w:rsidRPr="00E7735D">
        <w:rPr>
          <w:rFonts w:ascii="Times New Roman" w:hAnsi="Times New Roman" w:cs="Times New Roman"/>
          <w:sz w:val="28"/>
          <w:szCs w:val="28"/>
        </w:rPr>
        <w:t>;</w:t>
      </w:r>
    </w:p>
    <w:p w:rsidR="003A27F7" w:rsidRPr="00E7735D" w:rsidRDefault="003A27F7" w:rsidP="003A27F7">
      <w:pPr>
        <w:spacing w:line="240" w:lineRule="auto"/>
        <w:ind w:firstLine="720"/>
        <w:contextualSpacing/>
        <w:jc w:val="both"/>
        <w:rPr>
          <w:rFonts w:ascii="Times New Roman" w:hAnsi="Times New Roman" w:cs="Times New Roman"/>
          <w:b/>
          <w:bCs/>
          <w:sz w:val="28"/>
          <w:szCs w:val="28"/>
        </w:rPr>
      </w:pPr>
      <w:r w:rsidRPr="00E7735D">
        <w:rPr>
          <w:rFonts w:ascii="Times New Roman" w:hAnsi="Times New Roman" w:cs="Times New Roman"/>
          <w:sz w:val="28"/>
          <w:szCs w:val="28"/>
        </w:rPr>
        <w:t>- на 10 постов – 1,0</w:t>
      </w:r>
      <w:r>
        <w:rPr>
          <w:rFonts w:ascii="Times New Roman" w:hAnsi="Times New Roman" w:cs="Times New Roman"/>
          <w:sz w:val="28"/>
          <w:szCs w:val="28"/>
        </w:rPr>
        <w:t xml:space="preserve"> га</w:t>
      </w:r>
      <w:r w:rsidRPr="00E7735D">
        <w:rPr>
          <w:rFonts w:ascii="Times New Roman" w:hAnsi="Times New Roman" w:cs="Times New Roman"/>
          <w:sz w:val="28"/>
          <w:szCs w:val="28"/>
        </w:rPr>
        <w:t>;</w:t>
      </w:r>
    </w:p>
    <w:p w:rsidR="003A27F7" w:rsidRPr="00E7735D" w:rsidRDefault="003A27F7" w:rsidP="003A27F7">
      <w:pPr>
        <w:spacing w:line="240" w:lineRule="auto"/>
        <w:ind w:firstLine="720"/>
        <w:contextualSpacing/>
        <w:jc w:val="both"/>
        <w:rPr>
          <w:rFonts w:ascii="Times New Roman" w:hAnsi="Times New Roman" w:cs="Times New Roman"/>
          <w:b/>
          <w:bCs/>
          <w:sz w:val="28"/>
          <w:szCs w:val="28"/>
        </w:rPr>
      </w:pPr>
      <w:r w:rsidRPr="00E7735D">
        <w:rPr>
          <w:rFonts w:ascii="Times New Roman" w:hAnsi="Times New Roman" w:cs="Times New Roman"/>
          <w:sz w:val="28"/>
          <w:szCs w:val="28"/>
        </w:rPr>
        <w:t>- на 15 постов – 1,5</w:t>
      </w:r>
      <w:r>
        <w:rPr>
          <w:rFonts w:ascii="Times New Roman" w:hAnsi="Times New Roman" w:cs="Times New Roman"/>
          <w:sz w:val="28"/>
          <w:szCs w:val="28"/>
        </w:rPr>
        <w:t xml:space="preserve"> га</w:t>
      </w:r>
      <w:r w:rsidRPr="00E7735D">
        <w:rPr>
          <w:rFonts w:ascii="Times New Roman" w:hAnsi="Times New Roman" w:cs="Times New Roman"/>
          <w:sz w:val="28"/>
          <w:szCs w:val="28"/>
        </w:rPr>
        <w:t>;</w:t>
      </w:r>
    </w:p>
    <w:p w:rsidR="003A27F7" w:rsidRDefault="003A27F7" w:rsidP="003A27F7">
      <w:pPr>
        <w:spacing w:line="240" w:lineRule="auto"/>
        <w:ind w:firstLine="720"/>
        <w:contextualSpacing/>
        <w:jc w:val="both"/>
        <w:rPr>
          <w:rFonts w:ascii="Times New Roman" w:hAnsi="Times New Roman" w:cs="Times New Roman"/>
          <w:sz w:val="28"/>
          <w:szCs w:val="28"/>
        </w:rPr>
      </w:pPr>
      <w:r w:rsidRPr="00E7735D">
        <w:rPr>
          <w:rFonts w:ascii="Times New Roman" w:hAnsi="Times New Roman" w:cs="Times New Roman"/>
          <w:sz w:val="28"/>
          <w:szCs w:val="28"/>
        </w:rPr>
        <w:t>- на 25 постов – 2,0</w:t>
      </w:r>
      <w:r>
        <w:rPr>
          <w:rFonts w:ascii="Times New Roman" w:hAnsi="Times New Roman" w:cs="Times New Roman"/>
          <w:sz w:val="28"/>
          <w:szCs w:val="28"/>
        </w:rPr>
        <w:t xml:space="preserve"> га</w:t>
      </w:r>
      <w:r w:rsidRPr="00E7735D">
        <w:rPr>
          <w:rFonts w:ascii="Times New Roman" w:hAnsi="Times New Roman" w:cs="Times New Roman"/>
          <w:sz w:val="28"/>
          <w:szCs w:val="28"/>
        </w:rPr>
        <w:t>.</w:t>
      </w:r>
    </w:p>
    <w:p w:rsidR="003A27F7" w:rsidRDefault="003A27F7" w:rsidP="003A27F7">
      <w:pPr>
        <w:spacing w:line="240" w:lineRule="auto"/>
        <w:ind w:firstLine="720"/>
        <w:contextualSpacing/>
        <w:jc w:val="both"/>
        <w:rPr>
          <w:rFonts w:ascii="Times New Roman" w:hAnsi="Times New Roman" w:cs="Times New Roman"/>
          <w:sz w:val="28"/>
          <w:szCs w:val="28"/>
        </w:rPr>
      </w:pPr>
      <w:r w:rsidRPr="00F4576D">
        <w:rPr>
          <w:rFonts w:ascii="Times New Roman" w:hAnsi="Times New Roman" w:cs="Times New Roman"/>
          <w:sz w:val="28"/>
          <w:szCs w:val="28"/>
        </w:rPr>
        <w:t>Согласно п. 11.41 СП 42.13330.2016 установлены расчетные показатели минимально допустимого уровня потребности в автозаправочных станциях (АЗС) в границах населенного пункта, из расчета:</w:t>
      </w:r>
    </w:p>
    <w:p w:rsidR="003A27F7" w:rsidRDefault="003A27F7" w:rsidP="003A27F7">
      <w:pPr>
        <w:spacing w:line="240" w:lineRule="auto"/>
        <w:ind w:firstLine="720"/>
        <w:contextualSpacing/>
        <w:jc w:val="both"/>
        <w:rPr>
          <w:rFonts w:ascii="Times New Roman" w:hAnsi="Times New Roman" w:cs="Times New Roman"/>
          <w:sz w:val="28"/>
          <w:szCs w:val="28"/>
        </w:rPr>
      </w:pPr>
      <w:r w:rsidRPr="00F4576D">
        <w:rPr>
          <w:rFonts w:ascii="Times New Roman" w:hAnsi="Times New Roman" w:cs="Times New Roman"/>
          <w:sz w:val="28"/>
          <w:szCs w:val="28"/>
        </w:rPr>
        <w:t xml:space="preserve">- одна </w:t>
      </w:r>
      <w:proofErr w:type="spellStart"/>
      <w:r w:rsidRPr="00F4576D">
        <w:rPr>
          <w:rFonts w:ascii="Times New Roman" w:hAnsi="Times New Roman" w:cs="Times New Roman"/>
          <w:sz w:val="28"/>
          <w:szCs w:val="28"/>
        </w:rPr>
        <w:t>топливо-раздаточная</w:t>
      </w:r>
      <w:proofErr w:type="spellEnd"/>
      <w:r w:rsidRPr="00F4576D">
        <w:rPr>
          <w:rFonts w:ascii="Times New Roman" w:hAnsi="Times New Roman" w:cs="Times New Roman"/>
          <w:sz w:val="28"/>
          <w:szCs w:val="28"/>
        </w:rPr>
        <w:t xml:space="preserve"> колонка на 1200 автомобилей.</w:t>
      </w:r>
    </w:p>
    <w:p w:rsidR="003A27F7" w:rsidRPr="00F4576D" w:rsidRDefault="003A27F7" w:rsidP="003A27F7">
      <w:pPr>
        <w:spacing w:line="240" w:lineRule="auto"/>
        <w:ind w:firstLine="720"/>
        <w:contextualSpacing/>
        <w:jc w:val="both"/>
        <w:rPr>
          <w:rFonts w:ascii="Times New Roman" w:hAnsi="Times New Roman" w:cs="Times New Roman"/>
          <w:b/>
          <w:bCs/>
          <w:sz w:val="28"/>
          <w:szCs w:val="28"/>
        </w:rPr>
      </w:pPr>
      <w:r w:rsidRPr="00F4576D">
        <w:rPr>
          <w:rFonts w:ascii="Times New Roman" w:hAnsi="Times New Roman" w:cs="Times New Roman"/>
          <w:sz w:val="28"/>
          <w:szCs w:val="28"/>
        </w:rPr>
        <w:t>Согласно п. 11.41 СП 42.13330.2016 установлены расчетные показатели минимально допустимого уровня размеров земельных участков АЗС:</w:t>
      </w:r>
    </w:p>
    <w:p w:rsidR="003A27F7" w:rsidRPr="00F4576D" w:rsidRDefault="003A27F7" w:rsidP="003A27F7">
      <w:pPr>
        <w:spacing w:line="240" w:lineRule="auto"/>
        <w:ind w:firstLine="720"/>
        <w:contextualSpacing/>
        <w:jc w:val="both"/>
        <w:rPr>
          <w:rFonts w:ascii="Times New Roman" w:eastAsia="Times New Roman" w:hAnsi="Times New Roman" w:cs="Times New Roman"/>
          <w:sz w:val="28"/>
          <w:szCs w:val="28"/>
          <w:lang w:eastAsia="ru-RU"/>
        </w:rPr>
      </w:pPr>
      <w:r w:rsidRPr="00F4576D">
        <w:rPr>
          <w:rFonts w:ascii="Times New Roman" w:eastAsia="Times New Roman" w:hAnsi="Times New Roman" w:cs="Times New Roman"/>
          <w:sz w:val="28"/>
          <w:szCs w:val="28"/>
          <w:lang w:eastAsia="ru-RU"/>
        </w:rPr>
        <w:t>- на 2 колонки – 0,1</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га</w:t>
      </w:r>
      <w:r w:rsidRPr="00F4576D">
        <w:rPr>
          <w:rFonts w:ascii="Times New Roman" w:eastAsia="Times New Roman" w:hAnsi="Times New Roman" w:cs="Times New Roman"/>
          <w:sz w:val="28"/>
          <w:szCs w:val="28"/>
          <w:lang w:eastAsia="ru-RU"/>
        </w:rPr>
        <w:t>;</w:t>
      </w:r>
    </w:p>
    <w:p w:rsidR="003A27F7" w:rsidRPr="00F4576D" w:rsidRDefault="003A27F7" w:rsidP="003A27F7">
      <w:pPr>
        <w:spacing w:line="240" w:lineRule="auto"/>
        <w:ind w:firstLine="720"/>
        <w:contextualSpacing/>
        <w:jc w:val="both"/>
        <w:rPr>
          <w:rFonts w:ascii="Times New Roman" w:eastAsia="Times New Roman" w:hAnsi="Times New Roman" w:cs="Times New Roman"/>
          <w:sz w:val="28"/>
          <w:szCs w:val="28"/>
          <w:lang w:eastAsia="ru-RU"/>
        </w:rPr>
      </w:pPr>
      <w:r w:rsidRPr="00F4576D">
        <w:rPr>
          <w:rFonts w:ascii="Times New Roman" w:eastAsia="Times New Roman" w:hAnsi="Times New Roman" w:cs="Times New Roman"/>
          <w:sz w:val="28"/>
          <w:szCs w:val="28"/>
          <w:lang w:eastAsia="ru-RU"/>
        </w:rPr>
        <w:t>- на 5 колонок – 0,2</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га</w:t>
      </w:r>
      <w:r w:rsidRPr="00F4576D">
        <w:rPr>
          <w:rFonts w:ascii="Times New Roman" w:eastAsia="Times New Roman" w:hAnsi="Times New Roman" w:cs="Times New Roman"/>
          <w:sz w:val="28"/>
          <w:szCs w:val="28"/>
          <w:lang w:eastAsia="ru-RU"/>
        </w:rPr>
        <w:t>;</w:t>
      </w:r>
    </w:p>
    <w:p w:rsidR="003A27F7" w:rsidRDefault="003A27F7" w:rsidP="003A27F7">
      <w:pPr>
        <w:spacing w:line="240" w:lineRule="auto"/>
        <w:ind w:firstLine="720"/>
        <w:contextualSpacing/>
        <w:jc w:val="both"/>
        <w:rPr>
          <w:rFonts w:ascii="Times New Roman" w:eastAsia="Times New Roman" w:hAnsi="Times New Roman" w:cs="Times New Roman"/>
          <w:sz w:val="28"/>
          <w:szCs w:val="28"/>
          <w:lang w:eastAsia="ru-RU"/>
        </w:rPr>
      </w:pPr>
      <w:r w:rsidRPr="00F4576D">
        <w:rPr>
          <w:rFonts w:ascii="Times New Roman" w:eastAsia="Times New Roman" w:hAnsi="Times New Roman" w:cs="Times New Roman"/>
          <w:sz w:val="28"/>
          <w:szCs w:val="28"/>
          <w:lang w:eastAsia="ru-RU"/>
        </w:rPr>
        <w:t>- на 7 колонок – 0,3</w:t>
      </w:r>
      <w:r>
        <w:rPr>
          <w:rFonts w:ascii="Times New Roman" w:eastAsia="Times New Roman" w:hAnsi="Times New Roman" w:cs="Times New Roman"/>
          <w:sz w:val="28"/>
          <w:szCs w:val="28"/>
          <w:lang w:eastAsia="ru-RU"/>
        </w:rPr>
        <w:t xml:space="preserve"> </w:t>
      </w:r>
      <w:r>
        <w:rPr>
          <w:rFonts w:ascii="Times New Roman" w:hAnsi="Times New Roman" w:cs="Times New Roman"/>
          <w:sz w:val="28"/>
          <w:szCs w:val="28"/>
        </w:rPr>
        <w:t>га</w:t>
      </w:r>
      <w:r w:rsidRPr="00F4576D">
        <w:rPr>
          <w:rFonts w:ascii="Times New Roman" w:eastAsia="Times New Roman" w:hAnsi="Times New Roman" w:cs="Times New Roman"/>
          <w:sz w:val="28"/>
          <w:szCs w:val="28"/>
          <w:lang w:eastAsia="ru-RU"/>
        </w:rPr>
        <w:t>.</w:t>
      </w:r>
    </w:p>
    <w:p w:rsidR="003A27F7" w:rsidRPr="00F4576D" w:rsidRDefault="003A27F7" w:rsidP="003A27F7">
      <w:pPr>
        <w:spacing w:line="240" w:lineRule="auto"/>
        <w:ind w:firstLine="720"/>
        <w:contextualSpacing/>
        <w:jc w:val="both"/>
        <w:rPr>
          <w:rFonts w:ascii="Times New Roman" w:eastAsia="Times New Roman" w:hAnsi="Times New Roman" w:cs="Times New Roman"/>
          <w:sz w:val="28"/>
          <w:szCs w:val="28"/>
          <w:lang w:eastAsia="ru-RU"/>
        </w:rPr>
      </w:pPr>
      <w:r w:rsidRPr="00F4576D">
        <w:rPr>
          <w:rFonts w:ascii="Times New Roman" w:hAnsi="Times New Roman" w:cs="Times New Roman"/>
          <w:sz w:val="28"/>
          <w:szCs w:val="28"/>
        </w:rPr>
        <w:t>Согласно п. 11.</w:t>
      </w:r>
      <w:r>
        <w:rPr>
          <w:rFonts w:ascii="Times New Roman" w:hAnsi="Times New Roman" w:cs="Times New Roman"/>
          <w:sz w:val="28"/>
          <w:szCs w:val="28"/>
        </w:rPr>
        <w:t>25</w:t>
      </w:r>
      <w:r w:rsidRPr="00F4576D">
        <w:rPr>
          <w:rFonts w:ascii="Times New Roman" w:hAnsi="Times New Roman" w:cs="Times New Roman"/>
          <w:sz w:val="28"/>
          <w:szCs w:val="28"/>
        </w:rPr>
        <w:t xml:space="preserve"> СП 42.13330.201</w:t>
      </w:r>
      <w:r>
        <w:rPr>
          <w:rFonts w:ascii="Times New Roman" w:hAnsi="Times New Roman" w:cs="Times New Roman"/>
          <w:sz w:val="28"/>
          <w:szCs w:val="28"/>
        </w:rPr>
        <w:t>6</w:t>
      </w:r>
      <w:r w:rsidRPr="00F4576D">
        <w:rPr>
          <w:rFonts w:ascii="Times New Roman" w:hAnsi="Times New Roman" w:cs="Times New Roman"/>
          <w:sz w:val="28"/>
          <w:szCs w:val="28"/>
        </w:rPr>
        <w:t xml:space="preserve"> установлены расчетные показатели минимально допустимого уровня расстояний между остановочными пунктами общественного п</w:t>
      </w:r>
      <w:r w:rsidR="007246B9">
        <w:rPr>
          <w:rFonts w:ascii="Times New Roman" w:hAnsi="Times New Roman" w:cs="Times New Roman"/>
          <w:sz w:val="28"/>
          <w:szCs w:val="28"/>
        </w:rPr>
        <w:t>ас</w:t>
      </w:r>
      <w:r w:rsidRPr="00F4576D">
        <w:rPr>
          <w:rFonts w:ascii="Times New Roman" w:hAnsi="Times New Roman" w:cs="Times New Roman"/>
          <w:sz w:val="28"/>
          <w:szCs w:val="28"/>
        </w:rPr>
        <w:t>сажирского транспорта 400 - 600 м.</w:t>
      </w:r>
    </w:p>
    <w:p w:rsidR="003A27F7" w:rsidRDefault="003A27F7" w:rsidP="003A27F7">
      <w:pPr>
        <w:pStyle w:val="afd"/>
        <w:spacing w:after="0"/>
        <w:ind w:right="115" w:firstLine="709"/>
        <w:jc w:val="both"/>
        <w:rPr>
          <w:sz w:val="28"/>
          <w:szCs w:val="28"/>
        </w:rPr>
      </w:pPr>
      <w:r w:rsidRPr="00394F1F">
        <w:rPr>
          <w:sz w:val="28"/>
          <w:szCs w:val="28"/>
        </w:rPr>
        <w:t>Расчетный показатель максимально допустимого уровня территориальной доступности автомобильных дорог местного значения в границах населенного пункта не нормируется.</w:t>
      </w:r>
    </w:p>
    <w:p w:rsidR="00E00E82" w:rsidRDefault="00E00E82" w:rsidP="004D163A">
      <w:pPr>
        <w:pStyle w:val="afd"/>
        <w:spacing w:after="0"/>
        <w:ind w:right="105"/>
        <w:jc w:val="both"/>
        <w:rPr>
          <w:sz w:val="28"/>
          <w:szCs w:val="28"/>
        </w:rPr>
      </w:pPr>
    </w:p>
    <w:p w:rsidR="005C652D" w:rsidRDefault="005C652D" w:rsidP="005C652D">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04" w:name="_Toc525555803"/>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sidRPr="005B3ED2">
        <w:rPr>
          <w:rFonts w:ascii="Times New Roman" w:eastAsia="Times New Roman" w:hAnsi="Times New Roman" w:cs="Times New Roman"/>
          <w:b/>
          <w:bCs/>
          <w:sz w:val="28"/>
          <w:szCs w:val="28"/>
          <w:lang w:eastAsia="ru-RU"/>
        </w:rPr>
        <w:t xml:space="preserve">к </w:t>
      </w:r>
      <w:r w:rsidR="002A07F1" w:rsidRPr="004A2709">
        <w:rPr>
          <w:rFonts w:ascii="Times New Roman" w:eastAsia="Times New Roman" w:hAnsi="Times New Roman" w:cs="Times New Roman"/>
          <w:b/>
          <w:bCs/>
          <w:sz w:val="28"/>
          <w:szCs w:val="28"/>
          <w:lang w:eastAsia="ru-RU"/>
        </w:rPr>
        <w:t xml:space="preserve">области </w:t>
      </w:r>
      <w:r w:rsidR="002A07F1" w:rsidRPr="00047E04">
        <w:rPr>
          <w:rFonts w:ascii="Times New Roman" w:eastAsia="Times New Roman" w:hAnsi="Times New Roman" w:cs="Times New Roman"/>
          <w:b/>
          <w:bCs/>
          <w:sz w:val="28"/>
          <w:szCs w:val="28"/>
          <w:lang w:eastAsia="ru-RU"/>
        </w:rPr>
        <w:t>культуры, досуга, физической культуры и массового спорта, финансируемы</w:t>
      </w:r>
      <w:r w:rsidR="006F5D3B">
        <w:rPr>
          <w:rFonts w:ascii="Times New Roman" w:eastAsia="Times New Roman" w:hAnsi="Times New Roman" w:cs="Times New Roman"/>
          <w:b/>
          <w:bCs/>
          <w:sz w:val="28"/>
          <w:szCs w:val="28"/>
          <w:lang w:eastAsia="ru-RU"/>
        </w:rPr>
        <w:t>х</w:t>
      </w:r>
      <w:r w:rsidR="002A07F1" w:rsidRPr="00047E04">
        <w:rPr>
          <w:rFonts w:ascii="Times New Roman" w:eastAsia="Times New Roman" w:hAnsi="Times New Roman" w:cs="Times New Roman"/>
          <w:b/>
          <w:bCs/>
          <w:sz w:val="28"/>
          <w:szCs w:val="28"/>
          <w:lang w:eastAsia="ru-RU"/>
        </w:rPr>
        <w:t xml:space="preserve"> за счет средств местного бюджета</w:t>
      </w:r>
      <w:bookmarkEnd w:id="104"/>
    </w:p>
    <w:p w:rsidR="002A07F1" w:rsidRPr="002A33EC" w:rsidRDefault="002A07F1" w:rsidP="002A07F1">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05" w:name="_Toc525555804"/>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w:t>
      </w:r>
      <w:r w:rsidR="000E0C82" w:rsidRPr="004A2709">
        <w:rPr>
          <w:rFonts w:ascii="Times New Roman" w:eastAsia="Times New Roman" w:hAnsi="Times New Roman" w:cs="Times New Roman"/>
          <w:b/>
          <w:bCs/>
          <w:sz w:val="28"/>
          <w:szCs w:val="28"/>
          <w:lang w:eastAsia="ru-RU"/>
        </w:rPr>
        <w:t xml:space="preserve">области </w:t>
      </w:r>
      <w:r w:rsidR="000E0C82" w:rsidRPr="00047E04">
        <w:rPr>
          <w:rFonts w:ascii="Times New Roman" w:eastAsia="Times New Roman" w:hAnsi="Times New Roman" w:cs="Times New Roman"/>
          <w:b/>
          <w:bCs/>
          <w:sz w:val="28"/>
          <w:szCs w:val="28"/>
          <w:lang w:eastAsia="ru-RU"/>
        </w:rPr>
        <w:t>культуры, досуга, финансируемы</w:t>
      </w:r>
      <w:r w:rsidR="006F5D3B">
        <w:rPr>
          <w:rFonts w:ascii="Times New Roman" w:eastAsia="Times New Roman" w:hAnsi="Times New Roman" w:cs="Times New Roman"/>
          <w:b/>
          <w:bCs/>
          <w:sz w:val="28"/>
          <w:szCs w:val="28"/>
          <w:lang w:eastAsia="ru-RU"/>
        </w:rPr>
        <w:t>х</w:t>
      </w:r>
      <w:r w:rsidR="000E0C82" w:rsidRPr="00047E04">
        <w:rPr>
          <w:rFonts w:ascii="Times New Roman" w:eastAsia="Times New Roman" w:hAnsi="Times New Roman" w:cs="Times New Roman"/>
          <w:b/>
          <w:bCs/>
          <w:sz w:val="28"/>
          <w:szCs w:val="28"/>
          <w:lang w:eastAsia="ru-RU"/>
        </w:rPr>
        <w:t xml:space="preserve"> за счет средств местного бюджета</w:t>
      </w:r>
      <w:bookmarkEnd w:id="105"/>
    </w:p>
    <w:p w:rsidR="005C652D" w:rsidRDefault="005C652D" w:rsidP="005C652D">
      <w:pPr>
        <w:pStyle w:val="afd"/>
        <w:spacing w:after="0"/>
        <w:ind w:right="106"/>
        <w:jc w:val="both"/>
        <w:rPr>
          <w:sz w:val="28"/>
          <w:szCs w:val="28"/>
        </w:rPr>
      </w:pPr>
    </w:p>
    <w:p w:rsidR="000E0C82" w:rsidRDefault="000E0C82" w:rsidP="000E0C82">
      <w:pPr>
        <w:pStyle w:val="afd"/>
        <w:spacing w:after="0"/>
        <w:ind w:right="108" w:firstLine="709"/>
        <w:jc w:val="both"/>
        <w:rPr>
          <w:sz w:val="28"/>
          <w:szCs w:val="28"/>
        </w:rPr>
      </w:pPr>
      <w:r w:rsidRPr="00AF7D67">
        <w:rPr>
          <w:sz w:val="28"/>
          <w:szCs w:val="28"/>
        </w:rPr>
        <w:t xml:space="preserve">Согласно </w:t>
      </w:r>
      <w:hyperlink r:id="rId35"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9D35A0">
        <w:rPr>
          <w:sz w:val="28"/>
          <w:szCs w:val="28"/>
        </w:rPr>
        <w:t>создание условий для организации досуга и обеспечения жителей поселения услугами организаций культуры</w:t>
      </w:r>
      <w:r>
        <w:rPr>
          <w:sz w:val="28"/>
          <w:szCs w:val="28"/>
        </w:rPr>
        <w:t>.</w:t>
      </w:r>
    </w:p>
    <w:p w:rsidR="000E0C82" w:rsidRDefault="000E0C82" w:rsidP="000E0C82">
      <w:pPr>
        <w:pStyle w:val="afd"/>
        <w:spacing w:after="0"/>
        <w:ind w:right="108" w:firstLine="709"/>
        <w:jc w:val="both"/>
        <w:rPr>
          <w:sz w:val="28"/>
          <w:szCs w:val="28"/>
        </w:rPr>
      </w:pPr>
      <w:r w:rsidRPr="00CB1480">
        <w:rPr>
          <w:sz w:val="28"/>
          <w:szCs w:val="28"/>
        </w:rPr>
        <w:t xml:space="preserve">Согласно </w:t>
      </w:r>
      <w:hyperlink r:id="rId36" w:history="1">
        <w:r w:rsidRPr="00CB1480">
          <w:rPr>
            <w:sz w:val="28"/>
            <w:szCs w:val="28"/>
          </w:rPr>
          <w:t xml:space="preserve">части </w:t>
        </w:r>
        <w:r w:rsidRPr="00CF08F5">
          <w:rPr>
            <w:sz w:val="28"/>
            <w:szCs w:val="28"/>
          </w:rPr>
          <w:t>4</w:t>
        </w:r>
        <w:r w:rsidRPr="00CB1480">
          <w:rPr>
            <w:sz w:val="28"/>
            <w:szCs w:val="28"/>
          </w:rPr>
          <w:t xml:space="preserve"> статьи </w:t>
        </w:r>
      </w:hyperlink>
      <w:r w:rsidRPr="00CF08F5">
        <w:rPr>
          <w:sz w:val="28"/>
          <w:szCs w:val="28"/>
        </w:rPr>
        <w:t>7</w:t>
      </w:r>
      <w:r w:rsidRPr="00CB1480">
        <w:rPr>
          <w:sz w:val="28"/>
          <w:szCs w:val="28"/>
        </w:rPr>
        <w:t>.</w:t>
      </w:r>
      <w:r w:rsidRPr="002A07F1">
        <w:rPr>
          <w:sz w:val="28"/>
          <w:szCs w:val="28"/>
        </w:rPr>
        <w:t>1</w:t>
      </w:r>
      <w:r w:rsidRPr="00CB1480">
        <w:rPr>
          <w:sz w:val="28"/>
          <w:szCs w:val="28"/>
        </w:rPr>
        <w:t xml:space="preserve"> закона </w:t>
      </w:r>
      <w:r>
        <w:rPr>
          <w:sz w:val="28"/>
          <w:szCs w:val="28"/>
        </w:rPr>
        <w:t>Брянской</w:t>
      </w:r>
      <w:r w:rsidRPr="00CB1480">
        <w:rPr>
          <w:sz w:val="28"/>
          <w:szCs w:val="28"/>
        </w:rPr>
        <w:t xml:space="preserve"> области от </w:t>
      </w:r>
      <w:r w:rsidRPr="002A07F1">
        <w:rPr>
          <w:sz w:val="28"/>
          <w:szCs w:val="28"/>
        </w:rPr>
        <w:t>1</w:t>
      </w:r>
      <w:r w:rsidRPr="00CB1480">
        <w:rPr>
          <w:sz w:val="28"/>
          <w:szCs w:val="28"/>
        </w:rPr>
        <w:t xml:space="preserve">5 </w:t>
      </w:r>
      <w:r>
        <w:rPr>
          <w:sz w:val="28"/>
          <w:szCs w:val="28"/>
        </w:rPr>
        <w:t xml:space="preserve">марта </w:t>
      </w:r>
      <w:r w:rsidRPr="00CB1480">
        <w:rPr>
          <w:sz w:val="28"/>
          <w:szCs w:val="28"/>
        </w:rPr>
        <w:t>200</w:t>
      </w:r>
      <w:r>
        <w:rPr>
          <w:sz w:val="28"/>
          <w:szCs w:val="28"/>
        </w:rPr>
        <w:t>7</w:t>
      </w:r>
      <w:r w:rsidRPr="00CB1480">
        <w:rPr>
          <w:sz w:val="28"/>
          <w:szCs w:val="28"/>
        </w:rPr>
        <w:t xml:space="preserve"> года </w:t>
      </w:r>
      <w:r>
        <w:rPr>
          <w:sz w:val="28"/>
          <w:szCs w:val="28"/>
        </w:rPr>
        <w:t xml:space="preserve">            №</w:t>
      </w:r>
      <w:r w:rsidRPr="00CB1480">
        <w:rPr>
          <w:sz w:val="28"/>
          <w:szCs w:val="28"/>
        </w:rPr>
        <w:t xml:space="preserve"> </w:t>
      </w:r>
      <w:r>
        <w:rPr>
          <w:sz w:val="28"/>
          <w:szCs w:val="28"/>
        </w:rPr>
        <w:t>28</w:t>
      </w:r>
      <w:r w:rsidRPr="00CB1480">
        <w:rPr>
          <w:sz w:val="28"/>
          <w:szCs w:val="28"/>
        </w:rPr>
        <w:t>-з</w:t>
      </w:r>
      <w:r>
        <w:rPr>
          <w:sz w:val="28"/>
          <w:szCs w:val="28"/>
        </w:rPr>
        <w:t xml:space="preserve"> </w:t>
      </w:r>
      <w:r w:rsidRPr="006C7A5B">
        <w:rPr>
          <w:sz w:val="28"/>
          <w:szCs w:val="28"/>
        </w:rPr>
        <w:t xml:space="preserve">«О градостроительной деятельности </w:t>
      </w:r>
      <w:r>
        <w:rPr>
          <w:sz w:val="28"/>
          <w:szCs w:val="28"/>
        </w:rPr>
        <w:t>в</w:t>
      </w:r>
      <w:r w:rsidRPr="006C7A5B">
        <w:rPr>
          <w:sz w:val="28"/>
          <w:szCs w:val="28"/>
        </w:rPr>
        <w:t xml:space="preserve"> </w:t>
      </w:r>
      <w:r>
        <w:rPr>
          <w:sz w:val="28"/>
          <w:szCs w:val="28"/>
        </w:rPr>
        <w:t>Брянской</w:t>
      </w:r>
      <w:r w:rsidRPr="006C7A5B">
        <w:rPr>
          <w:sz w:val="28"/>
          <w:szCs w:val="28"/>
        </w:rPr>
        <w:t xml:space="preserve"> области»</w:t>
      </w:r>
      <w:r w:rsidRPr="00CB1480">
        <w:rPr>
          <w:sz w:val="28"/>
          <w:szCs w:val="28"/>
        </w:rPr>
        <w:t xml:space="preserve"> объект</w:t>
      </w:r>
      <w:r>
        <w:rPr>
          <w:sz w:val="28"/>
          <w:szCs w:val="28"/>
        </w:rPr>
        <w:t>ами</w:t>
      </w:r>
      <w:r w:rsidRPr="00CB1480">
        <w:rPr>
          <w:sz w:val="28"/>
          <w:szCs w:val="28"/>
        </w:rPr>
        <w:t xml:space="preserve"> </w:t>
      </w:r>
      <w:r w:rsidRPr="00CB1480">
        <w:rPr>
          <w:sz w:val="28"/>
          <w:szCs w:val="28"/>
        </w:rPr>
        <w:lastRenderedPageBreak/>
        <w:t xml:space="preserve">местного значения </w:t>
      </w:r>
      <w:r w:rsidR="004B4737">
        <w:rPr>
          <w:sz w:val="28"/>
          <w:szCs w:val="28"/>
        </w:rPr>
        <w:t>городского</w:t>
      </w:r>
      <w:r>
        <w:rPr>
          <w:sz w:val="28"/>
          <w:szCs w:val="28"/>
        </w:rPr>
        <w:t xml:space="preserve"> поселения</w:t>
      </w:r>
      <w:r w:rsidRPr="00CB1480">
        <w:rPr>
          <w:sz w:val="28"/>
          <w:szCs w:val="28"/>
        </w:rPr>
        <w:t xml:space="preserve">, </w:t>
      </w:r>
      <w:r w:rsidR="00D70480">
        <w:rPr>
          <w:sz w:val="28"/>
          <w:szCs w:val="28"/>
        </w:rPr>
        <w:t>подлежащими отображению</w:t>
      </w:r>
      <w:r w:rsidRPr="00CB1480">
        <w:rPr>
          <w:sz w:val="28"/>
          <w:szCs w:val="28"/>
        </w:rPr>
        <w:t xml:space="preserve"> на</w:t>
      </w:r>
      <w:r w:rsidRPr="00F80402">
        <w:rPr>
          <w:sz w:val="28"/>
          <w:szCs w:val="28"/>
        </w:rPr>
        <w:t xml:space="preserve"> генеральном плане поселения</w:t>
      </w:r>
      <w:r w:rsidRPr="00CB1480">
        <w:rPr>
          <w:sz w:val="28"/>
          <w:szCs w:val="28"/>
        </w:rPr>
        <w:t xml:space="preserve">, </w:t>
      </w:r>
      <w:r>
        <w:rPr>
          <w:sz w:val="28"/>
          <w:szCs w:val="28"/>
        </w:rPr>
        <w:t>являются</w:t>
      </w:r>
      <w:r w:rsidRPr="00CB1480">
        <w:rPr>
          <w:sz w:val="28"/>
          <w:szCs w:val="28"/>
        </w:rPr>
        <w:t xml:space="preserve"> </w:t>
      </w:r>
      <w:r w:rsidRPr="000E0C82">
        <w:rPr>
          <w:sz w:val="28"/>
          <w:szCs w:val="28"/>
        </w:rPr>
        <w:t>объекты культуры, досуга, физической культуры и массового спорта, финансируемые за счет средств местного бюджета.</w:t>
      </w:r>
    </w:p>
    <w:p w:rsidR="000E0C82" w:rsidRDefault="000E0C82" w:rsidP="000E0C82">
      <w:pPr>
        <w:pStyle w:val="afd"/>
        <w:spacing w:after="0"/>
        <w:ind w:right="107" w:firstLine="709"/>
        <w:jc w:val="both"/>
        <w:rPr>
          <w:sz w:val="28"/>
          <w:szCs w:val="28"/>
        </w:rPr>
      </w:pPr>
      <w:r w:rsidRPr="00E00E82">
        <w:rPr>
          <w:sz w:val="28"/>
          <w:szCs w:val="28"/>
        </w:rPr>
        <w:t xml:space="preserve">Расчетный показатель минимально допустимого уровня обеспеченности объектами местного значения поселения – учреждениями </w:t>
      </w:r>
      <w:proofErr w:type="spellStart"/>
      <w:r w:rsidRPr="00E00E82">
        <w:rPr>
          <w:sz w:val="28"/>
          <w:szCs w:val="28"/>
        </w:rPr>
        <w:t>культурно-досугового</w:t>
      </w:r>
      <w:proofErr w:type="spellEnd"/>
      <w:r w:rsidRPr="00E00E82">
        <w:rPr>
          <w:sz w:val="28"/>
          <w:szCs w:val="28"/>
        </w:rPr>
        <w:t xml:space="preserve"> типа установлен исходя из фактических мощностей существующих объектов, численности населения и оптимального размещения объектов на территории </w:t>
      </w:r>
      <w:r w:rsidR="004B4737">
        <w:rPr>
          <w:sz w:val="28"/>
          <w:szCs w:val="28"/>
        </w:rPr>
        <w:t>городского</w:t>
      </w:r>
      <w:r w:rsidRPr="00E00E82">
        <w:rPr>
          <w:sz w:val="28"/>
          <w:szCs w:val="28"/>
        </w:rPr>
        <w:t xml:space="preserve"> поселения.</w:t>
      </w:r>
    </w:p>
    <w:p w:rsidR="000E0C82" w:rsidRDefault="000E0C82" w:rsidP="000E0C82">
      <w:pPr>
        <w:pStyle w:val="afd"/>
        <w:spacing w:after="0"/>
        <w:ind w:right="107" w:firstLine="709"/>
        <w:jc w:val="both"/>
        <w:rPr>
          <w:sz w:val="28"/>
          <w:szCs w:val="28"/>
        </w:rPr>
      </w:pPr>
      <w:r w:rsidRPr="00E00E82">
        <w:rPr>
          <w:sz w:val="28"/>
          <w:szCs w:val="28"/>
        </w:rPr>
        <w:t xml:space="preserve">При разработке генеральных планов поселений необходимо учитывать размещение многофункциональных </w:t>
      </w:r>
      <w:proofErr w:type="spellStart"/>
      <w:r w:rsidRPr="00E00E82">
        <w:rPr>
          <w:sz w:val="28"/>
          <w:szCs w:val="28"/>
        </w:rPr>
        <w:t>культурно-досуговых</w:t>
      </w:r>
      <w:proofErr w:type="spellEnd"/>
      <w:r w:rsidRPr="00E00E82">
        <w:rPr>
          <w:sz w:val="28"/>
          <w:szCs w:val="28"/>
        </w:rPr>
        <w:t xml:space="preserve"> комплексов клубного типа, например – учреждение </w:t>
      </w:r>
      <w:proofErr w:type="spellStart"/>
      <w:r w:rsidRPr="00E00E82">
        <w:rPr>
          <w:sz w:val="28"/>
          <w:szCs w:val="28"/>
        </w:rPr>
        <w:t>культурно-досугового</w:t>
      </w:r>
      <w:proofErr w:type="spellEnd"/>
      <w:r w:rsidRPr="00E00E82">
        <w:rPr>
          <w:sz w:val="28"/>
          <w:szCs w:val="28"/>
        </w:rPr>
        <w:t xml:space="preserve"> типа, библиотека, музей, </w:t>
      </w:r>
      <w:r>
        <w:rPr>
          <w:sz w:val="28"/>
          <w:szCs w:val="28"/>
        </w:rPr>
        <w:t>п</w:t>
      </w:r>
      <w:r w:rsidRPr="00A337AA">
        <w:rPr>
          <w:sz w:val="28"/>
          <w:szCs w:val="28"/>
        </w:rPr>
        <w:t>омещени</w:t>
      </w:r>
      <w:r>
        <w:rPr>
          <w:sz w:val="28"/>
          <w:szCs w:val="28"/>
        </w:rPr>
        <w:t>е</w:t>
      </w:r>
      <w:r w:rsidRPr="00A337AA">
        <w:rPr>
          <w:sz w:val="28"/>
          <w:szCs w:val="28"/>
        </w:rPr>
        <w:t xml:space="preserve"> для культурно-массовой работы, досуга и любительской деятельности</w:t>
      </w:r>
      <w:r w:rsidRPr="00E00E82">
        <w:rPr>
          <w:sz w:val="28"/>
          <w:szCs w:val="28"/>
        </w:rPr>
        <w:t>.</w:t>
      </w:r>
    </w:p>
    <w:p w:rsidR="000E0C82" w:rsidRDefault="000E0C82" w:rsidP="000E0C82">
      <w:pPr>
        <w:pStyle w:val="afd"/>
        <w:spacing w:after="0"/>
        <w:ind w:right="105" w:firstLine="709"/>
        <w:jc w:val="both"/>
        <w:rPr>
          <w:sz w:val="28"/>
          <w:szCs w:val="28"/>
        </w:rPr>
      </w:pPr>
      <w:r w:rsidRPr="00394F1F">
        <w:rPr>
          <w:sz w:val="28"/>
          <w:szCs w:val="28"/>
        </w:rPr>
        <w:t>Расчетны</w:t>
      </w:r>
      <w:r>
        <w:rPr>
          <w:sz w:val="28"/>
          <w:szCs w:val="28"/>
        </w:rPr>
        <w:t>е</w:t>
      </w:r>
      <w:r w:rsidRPr="00394F1F">
        <w:rPr>
          <w:sz w:val="28"/>
          <w:szCs w:val="28"/>
        </w:rPr>
        <w:t xml:space="preserve"> показател</w:t>
      </w:r>
      <w:r>
        <w:rPr>
          <w:sz w:val="28"/>
          <w:szCs w:val="28"/>
        </w:rPr>
        <w:t>и</w:t>
      </w:r>
      <w:r w:rsidRPr="00394F1F">
        <w:rPr>
          <w:sz w:val="28"/>
          <w:szCs w:val="28"/>
        </w:rPr>
        <w:t xml:space="preserve"> минимально допустимого уровня </w:t>
      </w:r>
      <w:r w:rsidRPr="00CB1480">
        <w:rPr>
          <w:sz w:val="28"/>
          <w:szCs w:val="28"/>
        </w:rPr>
        <w:t>обеспеченности</w:t>
      </w:r>
      <w:r>
        <w:rPr>
          <w:sz w:val="28"/>
          <w:szCs w:val="28"/>
        </w:rPr>
        <w:t xml:space="preserve"> п</w:t>
      </w:r>
      <w:r w:rsidRPr="00A337AA">
        <w:rPr>
          <w:sz w:val="28"/>
          <w:szCs w:val="28"/>
        </w:rPr>
        <w:t>омещения</w:t>
      </w:r>
      <w:r>
        <w:rPr>
          <w:sz w:val="28"/>
          <w:szCs w:val="28"/>
        </w:rPr>
        <w:t>ми</w:t>
      </w:r>
      <w:r w:rsidRPr="00A337AA">
        <w:rPr>
          <w:sz w:val="28"/>
          <w:szCs w:val="28"/>
        </w:rPr>
        <w:t xml:space="preserve"> для культурно-массовой работы, досуга и любительской деятельности</w:t>
      </w:r>
      <w:r>
        <w:rPr>
          <w:sz w:val="28"/>
          <w:szCs w:val="28"/>
        </w:rPr>
        <w:t xml:space="preserve"> и у</w:t>
      </w:r>
      <w:r w:rsidRPr="006B7B68">
        <w:rPr>
          <w:sz w:val="28"/>
          <w:szCs w:val="28"/>
        </w:rPr>
        <w:t>чреждения</w:t>
      </w:r>
      <w:r>
        <w:rPr>
          <w:sz w:val="28"/>
          <w:szCs w:val="28"/>
        </w:rPr>
        <w:t>ми</w:t>
      </w:r>
      <w:r w:rsidRPr="006B7B68">
        <w:rPr>
          <w:sz w:val="28"/>
          <w:szCs w:val="28"/>
        </w:rPr>
        <w:t xml:space="preserve"> </w:t>
      </w:r>
      <w:proofErr w:type="spellStart"/>
      <w:r w:rsidRPr="006B7B68">
        <w:rPr>
          <w:sz w:val="28"/>
          <w:szCs w:val="28"/>
        </w:rPr>
        <w:t>культурно-досугового</w:t>
      </w:r>
      <w:proofErr w:type="spellEnd"/>
      <w:r w:rsidRPr="006B7B68">
        <w:rPr>
          <w:sz w:val="28"/>
          <w:szCs w:val="28"/>
        </w:rPr>
        <w:t xml:space="preserve"> типа</w:t>
      </w:r>
      <w:r>
        <w:rPr>
          <w:sz w:val="28"/>
          <w:szCs w:val="28"/>
        </w:rPr>
        <w:t xml:space="preserve"> </w:t>
      </w:r>
      <w:r w:rsidRPr="00394F1F">
        <w:rPr>
          <w:sz w:val="28"/>
          <w:szCs w:val="28"/>
        </w:rPr>
        <w:t>установлен</w:t>
      </w:r>
      <w:r>
        <w:rPr>
          <w:sz w:val="28"/>
          <w:szCs w:val="28"/>
        </w:rPr>
        <w:t>ы</w:t>
      </w:r>
      <w:r w:rsidRPr="00394F1F">
        <w:rPr>
          <w:sz w:val="28"/>
          <w:szCs w:val="28"/>
        </w:rPr>
        <w:t xml:space="preserve"> в соответствии </w:t>
      </w:r>
      <w:r>
        <w:rPr>
          <w:sz w:val="28"/>
          <w:szCs w:val="28"/>
        </w:rPr>
        <w:t xml:space="preserve">положениями </w:t>
      </w:r>
      <w:r w:rsidRPr="00CB1480">
        <w:rPr>
          <w:sz w:val="28"/>
          <w:szCs w:val="28"/>
        </w:rPr>
        <w:t xml:space="preserve">Региональных нормативов градостроительного проектирования </w:t>
      </w:r>
      <w:r>
        <w:rPr>
          <w:sz w:val="28"/>
          <w:szCs w:val="28"/>
        </w:rPr>
        <w:t>Брянской</w:t>
      </w:r>
      <w:r w:rsidRPr="00CB1480">
        <w:rPr>
          <w:sz w:val="28"/>
          <w:szCs w:val="28"/>
        </w:rPr>
        <w:t xml:space="preserve"> области</w:t>
      </w:r>
      <w:r w:rsidRPr="00394F1F">
        <w:rPr>
          <w:sz w:val="28"/>
          <w:szCs w:val="28"/>
        </w:rPr>
        <w:t>.</w:t>
      </w:r>
    </w:p>
    <w:p w:rsidR="000E0C82" w:rsidRPr="00394F1F" w:rsidRDefault="000E0C82" w:rsidP="000E0C82">
      <w:pPr>
        <w:pStyle w:val="afd"/>
        <w:spacing w:after="0"/>
        <w:ind w:right="105" w:firstLine="709"/>
        <w:jc w:val="both"/>
        <w:rPr>
          <w:sz w:val="28"/>
          <w:szCs w:val="28"/>
        </w:rPr>
      </w:pPr>
      <w:r w:rsidRPr="00394F1F">
        <w:rPr>
          <w:sz w:val="28"/>
          <w:szCs w:val="28"/>
        </w:rPr>
        <w:t xml:space="preserve">Расчетные показатели минимально допустимого уровня обеспеченности объектами местного значения </w:t>
      </w:r>
      <w:r>
        <w:rPr>
          <w:sz w:val="28"/>
          <w:szCs w:val="28"/>
        </w:rPr>
        <w:t>поселения – музеями</w:t>
      </w:r>
      <w:r w:rsidRPr="00394F1F">
        <w:rPr>
          <w:sz w:val="28"/>
          <w:szCs w:val="28"/>
        </w:rPr>
        <w:t xml:space="preserve"> установлены в соответствии с Методикой определения нормативной потребности субъектов Российской Федерации в объектах социальной инфраструктуры, утвержденной Распоряжением Правительства Российской Федерации от 19.10.1999 № 1683-р.</w:t>
      </w:r>
    </w:p>
    <w:p w:rsidR="000E0C82" w:rsidRPr="00394F1F" w:rsidRDefault="000E0C82" w:rsidP="000E0C82">
      <w:pPr>
        <w:pStyle w:val="afd"/>
        <w:spacing w:after="0"/>
        <w:ind w:right="107" w:firstLine="709"/>
        <w:jc w:val="both"/>
        <w:rPr>
          <w:sz w:val="28"/>
          <w:szCs w:val="28"/>
        </w:rPr>
      </w:pPr>
      <w:r w:rsidRPr="00394F1F">
        <w:rPr>
          <w:sz w:val="28"/>
          <w:szCs w:val="28"/>
        </w:rPr>
        <w:t xml:space="preserve">При определении необходимого объема книжного фонда для </w:t>
      </w:r>
      <w:r w:rsidR="00B37EE7">
        <w:rPr>
          <w:sz w:val="28"/>
          <w:szCs w:val="28"/>
        </w:rPr>
        <w:t>городских</w:t>
      </w:r>
      <w:r w:rsidRPr="00394F1F">
        <w:rPr>
          <w:sz w:val="28"/>
          <w:szCs w:val="28"/>
        </w:rPr>
        <w:t xml:space="preserve"> библиотек необходимо руководствоваться расчетными показателями минимально допустимого уровня обеспеченности, установленными Приложением Д </w:t>
      </w:r>
      <w:r>
        <w:rPr>
          <w:sz w:val="28"/>
          <w:szCs w:val="28"/>
        </w:rPr>
        <w:t xml:space="preserve">                            </w:t>
      </w:r>
      <w:r w:rsidRPr="00394F1F">
        <w:rPr>
          <w:sz w:val="28"/>
          <w:szCs w:val="28"/>
        </w:rPr>
        <w:t xml:space="preserve">СП 42.13330.2016 исходя из численности населения </w:t>
      </w:r>
      <w:r w:rsidR="004B4737">
        <w:rPr>
          <w:sz w:val="28"/>
          <w:szCs w:val="28"/>
        </w:rPr>
        <w:t>городского</w:t>
      </w:r>
      <w:r w:rsidRPr="00394F1F">
        <w:rPr>
          <w:sz w:val="28"/>
          <w:szCs w:val="28"/>
        </w:rPr>
        <w:t xml:space="preserve"> поселения, минимального объема единиц хранения, приходящихся на 1 тыс. человек при численности обслуживаемого населения – от 10 до 50 тыс. чел. – 4 – 4,5 тыс. единиц хранения на 1 тыс. человек.</w:t>
      </w:r>
    </w:p>
    <w:p w:rsidR="000E0C82" w:rsidRDefault="000E0C82" w:rsidP="000E0C82">
      <w:pPr>
        <w:pStyle w:val="afd"/>
        <w:spacing w:after="0"/>
        <w:ind w:right="113" w:firstLine="709"/>
        <w:jc w:val="both"/>
        <w:rPr>
          <w:sz w:val="28"/>
          <w:szCs w:val="28"/>
        </w:rPr>
      </w:pPr>
      <w:r w:rsidRPr="00E00E82">
        <w:rPr>
          <w:sz w:val="28"/>
          <w:szCs w:val="28"/>
        </w:rPr>
        <w:t>Расчетные показатели максимально допустимого уровня территориальной доступности объектов местного значения поселения в области культуры и искусства не нормируются.</w:t>
      </w:r>
    </w:p>
    <w:p w:rsidR="000E0C82" w:rsidRDefault="000E0C82" w:rsidP="000E0C82">
      <w:pPr>
        <w:pStyle w:val="afd"/>
        <w:spacing w:after="0"/>
        <w:ind w:right="107" w:firstLine="709"/>
        <w:jc w:val="both"/>
        <w:rPr>
          <w:sz w:val="28"/>
          <w:szCs w:val="28"/>
        </w:rPr>
      </w:pPr>
      <w:r w:rsidRPr="00394F1F">
        <w:rPr>
          <w:sz w:val="28"/>
          <w:szCs w:val="28"/>
        </w:rPr>
        <w:t xml:space="preserve">Минимальные размеры территорий для размещения музеев и выставочных залов установлены с учетом Рекомендаций по проектированию музеев, ЦНИИЭП им. Б.С. Мезенцева Москва </w:t>
      </w:r>
      <w:proofErr w:type="spellStart"/>
      <w:r w:rsidRPr="00394F1F">
        <w:rPr>
          <w:sz w:val="28"/>
          <w:szCs w:val="28"/>
        </w:rPr>
        <w:t>Стройиздат</w:t>
      </w:r>
      <w:proofErr w:type="spellEnd"/>
      <w:r w:rsidRPr="00394F1F">
        <w:rPr>
          <w:sz w:val="28"/>
          <w:szCs w:val="28"/>
        </w:rPr>
        <w:t xml:space="preserve"> 1988 год, актуализированные в 2008 году.</w:t>
      </w:r>
    </w:p>
    <w:p w:rsidR="002A07F1" w:rsidRDefault="002A07F1" w:rsidP="005C652D">
      <w:pPr>
        <w:pStyle w:val="afd"/>
        <w:spacing w:after="0"/>
        <w:ind w:right="106"/>
        <w:jc w:val="both"/>
        <w:rPr>
          <w:sz w:val="28"/>
          <w:szCs w:val="28"/>
        </w:rPr>
      </w:pPr>
    </w:p>
    <w:p w:rsidR="000E0C82" w:rsidRPr="002A33EC" w:rsidRDefault="000E0C82" w:rsidP="000E0C82">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06" w:name="_Toc525555805"/>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к </w:t>
      </w:r>
      <w:r w:rsidRPr="004A2709">
        <w:rPr>
          <w:rFonts w:ascii="Times New Roman" w:eastAsia="Times New Roman" w:hAnsi="Times New Roman" w:cs="Times New Roman"/>
          <w:b/>
          <w:bCs/>
          <w:sz w:val="28"/>
          <w:szCs w:val="28"/>
          <w:lang w:eastAsia="ru-RU"/>
        </w:rPr>
        <w:t xml:space="preserve">области </w:t>
      </w:r>
      <w:r w:rsidRPr="00047E04">
        <w:rPr>
          <w:rFonts w:ascii="Times New Roman" w:eastAsia="Times New Roman" w:hAnsi="Times New Roman" w:cs="Times New Roman"/>
          <w:b/>
          <w:bCs/>
          <w:sz w:val="28"/>
          <w:szCs w:val="28"/>
          <w:lang w:eastAsia="ru-RU"/>
        </w:rPr>
        <w:t>физической культуры и массового спорта, финансируемы</w:t>
      </w:r>
      <w:r w:rsidR="006F5D3B">
        <w:rPr>
          <w:rFonts w:ascii="Times New Roman" w:eastAsia="Times New Roman" w:hAnsi="Times New Roman" w:cs="Times New Roman"/>
          <w:b/>
          <w:bCs/>
          <w:sz w:val="28"/>
          <w:szCs w:val="28"/>
          <w:lang w:eastAsia="ru-RU"/>
        </w:rPr>
        <w:t>х</w:t>
      </w:r>
      <w:r w:rsidRPr="00047E04">
        <w:rPr>
          <w:rFonts w:ascii="Times New Roman" w:eastAsia="Times New Roman" w:hAnsi="Times New Roman" w:cs="Times New Roman"/>
          <w:b/>
          <w:bCs/>
          <w:sz w:val="28"/>
          <w:szCs w:val="28"/>
          <w:lang w:eastAsia="ru-RU"/>
        </w:rPr>
        <w:t xml:space="preserve"> за счет средств местного бюджета</w:t>
      </w:r>
      <w:bookmarkEnd w:id="106"/>
    </w:p>
    <w:p w:rsidR="000E0C82" w:rsidRDefault="000E0C82" w:rsidP="005C652D">
      <w:pPr>
        <w:pStyle w:val="afd"/>
        <w:spacing w:after="0"/>
        <w:ind w:right="106"/>
        <w:jc w:val="both"/>
        <w:rPr>
          <w:sz w:val="28"/>
          <w:szCs w:val="28"/>
        </w:rPr>
      </w:pPr>
    </w:p>
    <w:p w:rsidR="005C652D" w:rsidRDefault="005C652D" w:rsidP="005C652D">
      <w:pPr>
        <w:pStyle w:val="afd"/>
        <w:spacing w:after="0"/>
        <w:ind w:right="108" w:firstLine="709"/>
        <w:jc w:val="both"/>
        <w:rPr>
          <w:sz w:val="28"/>
          <w:szCs w:val="28"/>
        </w:rPr>
      </w:pPr>
      <w:r w:rsidRPr="00AF7D67">
        <w:rPr>
          <w:sz w:val="28"/>
          <w:szCs w:val="28"/>
        </w:rPr>
        <w:t xml:space="preserve">Согласно </w:t>
      </w:r>
      <w:hyperlink r:id="rId37"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w:t>
      </w:r>
      <w:r w:rsidRPr="00AF7D67">
        <w:rPr>
          <w:sz w:val="28"/>
          <w:szCs w:val="28"/>
        </w:rPr>
        <w:lastRenderedPageBreak/>
        <w:t xml:space="preserve">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5C652D">
        <w:rPr>
          <w:sz w:val="28"/>
          <w:szCs w:val="28"/>
        </w:rPr>
        <w:t>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r>
        <w:rPr>
          <w:sz w:val="28"/>
          <w:szCs w:val="28"/>
        </w:rPr>
        <w:t>.</w:t>
      </w:r>
    </w:p>
    <w:p w:rsidR="005C652D" w:rsidRPr="00AF7D67" w:rsidRDefault="000E0C82" w:rsidP="005C652D">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38"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0E0C82">
        <w:rPr>
          <w:rFonts w:ascii="Times New Roman" w:hAnsi="Times New Roman" w:cs="Times New Roman"/>
          <w:sz w:val="28"/>
          <w:szCs w:val="28"/>
        </w:rPr>
        <w:t>объекты культуры, досуга, физической культуры и массового спорта, финансируемые за счет средств местного бюджета</w:t>
      </w:r>
      <w:r w:rsidR="005C652D" w:rsidRPr="00CB1480">
        <w:rPr>
          <w:rFonts w:ascii="Times New Roman" w:hAnsi="Times New Roman" w:cs="Times New Roman"/>
          <w:sz w:val="28"/>
          <w:szCs w:val="28"/>
        </w:rPr>
        <w:t>.</w:t>
      </w:r>
    </w:p>
    <w:p w:rsidR="005C652D" w:rsidRPr="00394F1F" w:rsidRDefault="005C652D" w:rsidP="005C652D">
      <w:pPr>
        <w:pStyle w:val="afd"/>
        <w:spacing w:after="0"/>
        <w:ind w:right="105" w:firstLine="709"/>
        <w:jc w:val="both"/>
        <w:rPr>
          <w:sz w:val="28"/>
          <w:szCs w:val="28"/>
        </w:rPr>
      </w:pPr>
      <w:r w:rsidRPr="00394F1F">
        <w:rPr>
          <w:sz w:val="28"/>
          <w:szCs w:val="28"/>
        </w:rPr>
        <w:t>Расчетный показатель минимально допустимого уровня обеспеченности помещениями для физкультурных занятий и тренировок установлен в соответствии в соответствии с Приложением Д СП 42.13330.2016.</w:t>
      </w:r>
    </w:p>
    <w:p w:rsidR="005C652D" w:rsidRPr="00394F1F" w:rsidRDefault="005C652D" w:rsidP="005C652D">
      <w:pPr>
        <w:pStyle w:val="afd"/>
        <w:spacing w:after="0"/>
        <w:ind w:right="112" w:firstLine="709"/>
        <w:jc w:val="both"/>
        <w:rPr>
          <w:sz w:val="28"/>
          <w:szCs w:val="28"/>
        </w:rPr>
      </w:pPr>
      <w:r w:rsidRPr="00394F1F">
        <w:rPr>
          <w:sz w:val="28"/>
          <w:szCs w:val="28"/>
        </w:rPr>
        <w:t>Помещения для физкультурных занятий и тренировок рекомендуется размещать в составе помещений общественных комплексов, а также в специально приспособленном помещении жилого или общественного здания для обеспечения наилучшей доступности.</w:t>
      </w:r>
    </w:p>
    <w:p w:rsidR="005C652D" w:rsidRPr="00394F1F" w:rsidRDefault="005C652D" w:rsidP="005C652D">
      <w:pPr>
        <w:pStyle w:val="afd"/>
        <w:spacing w:after="0"/>
        <w:ind w:right="105" w:firstLine="709"/>
        <w:jc w:val="both"/>
        <w:rPr>
          <w:sz w:val="28"/>
          <w:szCs w:val="28"/>
        </w:rPr>
      </w:pPr>
      <w:r w:rsidRPr="00394F1F">
        <w:rPr>
          <w:sz w:val="28"/>
          <w:szCs w:val="28"/>
        </w:rPr>
        <w:t>Расчетны</w:t>
      </w:r>
      <w:r>
        <w:rPr>
          <w:sz w:val="28"/>
          <w:szCs w:val="28"/>
        </w:rPr>
        <w:t>е</w:t>
      </w:r>
      <w:r w:rsidRPr="00394F1F">
        <w:rPr>
          <w:sz w:val="28"/>
          <w:szCs w:val="28"/>
        </w:rPr>
        <w:t xml:space="preserve"> показател</w:t>
      </w:r>
      <w:r>
        <w:rPr>
          <w:sz w:val="28"/>
          <w:szCs w:val="28"/>
        </w:rPr>
        <w:t>и</w:t>
      </w:r>
      <w:r w:rsidRPr="00394F1F">
        <w:rPr>
          <w:sz w:val="28"/>
          <w:szCs w:val="28"/>
        </w:rPr>
        <w:t xml:space="preserve"> минимально допустимого уровня </w:t>
      </w:r>
      <w:r w:rsidRPr="00CB1480">
        <w:rPr>
          <w:sz w:val="28"/>
          <w:szCs w:val="28"/>
        </w:rPr>
        <w:t>обеспеченности</w:t>
      </w:r>
      <w:r>
        <w:rPr>
          <w:sz w:val="28"/>
          <w:szCs w:val="28"/>
        </w:rPr>
        <w:t xml:space="preserve"> т</w:t>
      </w:r>
      <w:r w:rsidRPr="00B9788A">
        <w:rPr>
          <w:sz w:val="28"/>
          <w:szCs w:val="28"/>
        </w:rPr>
        <w:t>ерритория</w:t>
      </w:r>
      <w:r>
        <w:rPr>
          <w:sz w:val="28"/>
          <w:szCs w:val="28"/>
        </w:rPr>
        <w:t>ми</w:t>
      </w:r>
      <w:r w:rsidRPr="00B9788A">
        <w:rPr>
          <w:sz w:val="28"/>
          <w:szCs w:val="28"/>
        </w:rPr>
        <w:t xml:space="preserve"> плоскостных спортивных сооружений</w:t>
      </w:r>
      <w:r>
        <w:rPr>
          <w:sz w:val="28"/>
          <w:szCs w:val="28"/>
        </w:rPr>
        <w:t xml:space="preserve"> и с</w:t>
      </w:r>
      <w:r w:rsidRPr="00B9788A">
        <w:rPr>
          <w:sz w:val="28"/>
          <w:szCs w:val="28"/>
        </w:rPr>
        <w:t>портивны</w:t>
      </w:r>
      <w:r>
        <w:rPr>
          <w:sz w:val="28"/>
          <w:szCs w:val="28"/>
        </w:rPr>
        <w:t>ми</w:t>
      </w:r>
      <w:r w:rsidRPr="00B9788A">
        <w:rPr>
          <w:sz w:val="28"/>
          <w:szCs w:val="28"/>
        </w:rPr>
        <w:t xml:space="preserve"> зал</w:t>
      </w:r>
      <w:r>
        <w:rPr>
          <w:sz w:val="28"/>
          <w:szCs w:val="28"/>
        </w:rPr>
        <w:t>ами</w:t>
      </w:r>
      <w:r w:rsidRPr="00CB1480">
        <w:rPr>
          <w:sz w:val="28"/>
          <w:szCs w:val="28"/>
        </w:rPr>
        <w:t>,</w:t>
      </w:r>
      <w:r w:rsidRPr="005C652D">
        <w:rPr>
          <w:sz w:val="28"/>
          <w:szCs w:val="28"/>
        </w:rPr>
        <w:t xml:space="preserve"> </w:t>
      </w:r>
      <w:r>
        <w:rPr>
          <w:sz w:val="28"/>
          <w:szCs w:val="28"/>
        </w:rPr>
        <w:t xml:space="preserve">уровня </w:t>
      </w:r>
      <w:r w:rsidRPr="009F7CA1">
        <w:rPr>
          <w:sz w:val="28"/>
          <w:szCs w:val="28"/>
        </w:rPr>
        <w:t xml:space="preserve">территориальной доступности (пешеходной и транспортной) </w:t>
      </w:r>
      <w:r>
        <w:rPr>
          <w:sz w:val="28"/>
          <w:szCs w:val="28"/>
        </w:rPr>
        <w:t xml:space="preserve">указанных объектов, </w:t>
      </w:r>
      <w:r w:rsidRPr="00394F1F">
        <w:rPr>
          <w:sz w:val="28"/>
          <w:szCs w:val="28"/>
        </w:rPr>
        <w:t>установлен</w:t>
      </w:r>
      <w:r>
        <w:rPr>
          <w:sz w:val="28"/>
          <w:szCs w:val="28"/>
        </w:rPr>
        <w:t>ы</w:t>
      </w:r>
      <w:r w:rsidRPr="00394F1F">
        <w:rPr>
          <w:sz w:val="28"/>
          <w:szCs w:val="28"/>
        </w:rPr>
        <w:t xml:space="preserve"> в соответствии </w:t>
      </w:r>
      <w:r>
        <w:rPr>
          <w:sz w:val="28"/>
          <w:szCs w:val="28"/>
        </w:rPr>
        <w:t xml:space="preserve">положениями </w:t>
      </w:r>
      <w:r w:rsidRPr="00CB1480">
        <w:rPr>
          <w:sz w:val="28"/>
          <w:szCs w:val="28"/>
        </w:rPr>
        <w:t xml:space="preserve">Региональных нормативов градостроительного проектирования </w:t>
      </w:r>
      <w:r w:rsidR="00423CE7">
        <w:rPr>
          <w:sz w:val="28"/>
          <w:szCs w:val="28"/>
        </w:rPr>
        <w:t>Брянской</w:t>
      </w:r>
      <w:r w:rsidRPr="00CB1480">
        <w:rPr>
          <w:sz w:val="28"/>
          <w:szCs w:val="28"/>
        </w:rPr>
        <w:t xml:space="preserve"> области</w:t>
      </w:r>
      <w:r w:rsidRPr="00394F1F">
        <w:rPr>
          <w:sz w:val="28"/>
          <w:szCs w:val="28"/>
        </w:rPr>
        <w:t>.</w:t>
      </w:r>
    </w:p>
    <w:p w:rsidR="005C652D" w:rsidRPr="00394F1F" w:rsidRDefault="005C652D" w:rsidP="005C652D">
      <w:pPr>
        <w:pStyle w:val="afd"/>
        <w:spacing w:after="0"/>
        <w:ind w:right="116" w:firstLine="709"/>
        <w:jc w:val="both"/>
        <w:rPr>
          <w:sz w:val="28"/>
          <w:szCs w:val="28"/>
        </w:rPr>
      </w:pPr>
      <w:r w:rsidRPr="00394F1F">
        <w:rPr>
          <w:sz w:val="28"/>
          <w:szCs w:val="28"/>
        </w:rPr>
        <w:t>Расчетные показатели максимально допустимого уровня территориальной доступности объектов, относящихся к области физической культуры и массового спорта, установлены для пешеходной доступности объектов данного вида в разрезе видов жилой застройки.</w:t>
      </w:r>
    </w:p>
    <w:p w:rsidR="005C652D" w:rsidRDefault="005C652D" w:rsidP="004D163A">
      <w:pPr>
        <w:pStyle w:val="afd"/>
        <w:spacing w:after="0"/>
        <w:ind w:right="105"/>
        <w:jc w:val="both"/>
        <w:rPr>
          <w:sz w:val="28"/>
          <w:szCs w:val="28"/>
        </w:rPr>
      </w:pPr>
    </w:p>
    <w:p w:rsidR="002A15B8" w:rsidRPr="00066396" w:rsidRDefault="00ED6873" w:rsidP="002A15B8">
      <w:pPr>
        <w:pStyle w:val="ac"/>
        <w:numPr>
          <w:ilvl w:val="1"/>
          <w:numId w:val="10"/>
        </w:numPr>
        <w:spacing w:after="0" w:line="240" w:lineRule="auto"/>
        <w:ind w:left="0" w:hanging="11"/>
        <w:jc w:val="center"/>
        <w:outlineLvl w:val="1"/>
        <w:rPr>
          <w:rFonts w:ascii="Times New Roman" w:hAnsi="Times New Roman" w:cs="Times New Roman"/>
          <w:sz w:val="28"/>
          <w:szCs w:val="28"/>
        </w:rPr>
      </w:pPr>
      <w:bookmarkStart w:id="107" w:name="_Toc525555806"/>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sidRPr="005B3ED2">
        <w:rPr>
          <w:rFonts w:ascii="Times New Roman" w:eastAsia="Times New Roman" w:hAnsi="Times New Roman" w:cs="Times New Roman"/>
          <w:b/>
          <w:bCs/>
          <w:sz w:val="28"/>
          <w:szCs w:val="28"/>
          <w:lang w:eastAsia="ru-RU"/>
        </w:rPr>
        <w:t xml:space="preserve">к </w:t>
      </w:r>
      <w:r w:rsidR="002A15B8" w:rsidRPr="0041010C">
        <w:rPr>
          <w:rFonts w:ascii="Times New Roman" w:eastAsia="Times New Roman" w:hAnsi="Times New Roman" w:cs="Times New Roman"/>
          <w:b/>
          <w:bCs/>
          <w:sz w:val="28"/>
          <w:szCs w:val="28"/>
          <w:lang w:eastAsia="ru-RU"/>
        </w:rPr>
        <w:t>области</w:t>
      </w:r>
      <w:r w:rsidR="002A15B8">
        <w:rPr>
          <w:rFonts w:ascii="Times New Roman" w:eastAsia="Times New Roman" w:hAnsi="Times New Roman" w:cs="Times New Roman"/>
          <w:b/>
          <w:bCs/>
          <w:sz w:val="28"/>
          <w:szCs w:val="28"/>
          <w:lang w:eastAsia="ru-RU"/>
        </w:rPr>
        <w:t xml:space="preserve"> </w:t>
      </w:r>
      <w:r w:rsidR="002A15B8" w:rsidRPr="00DE009C">
        <w:rPr>
          <w:rFonts w:ascii="Times New Roman" w:eastAsia="Times New Roman" w:hAnsi="Times New Roman" w:cs="Times New Roman"/>
          <w:b/>
          <w:bCs/>
          <w:sz w:val="28"/>
          <w:szCs w:val="28"/>
          <w:lang w:eastAsia="ru-RU"/>
        </w:rPr>
        <w:t>жилищного строительства</w:t>
      </w:r>
      <w:r w:rsidR="002A15B8">
        <w:rPr>
          <w:rFonts w:ascii="Times New Roman" w:eastAsia="Times New Roman" w:hAnsi="Times New Roman" w:cs="Times New Roman"/>
          <w:b/>
          <w:bCs/>
          <w:sz w:val="28"/>
          <w:szCs w:val="28"/>
          <w:lang w:eastAsia="ru-RU"/>
        </w:rPr>
        <w:t xml:space="preserve"> (</w:t>
      </w:r>
      <w:r w:rsidR="002A15B8" w:rsidRPr="00066396">
        <w:rPr>
          <w:rFonts w:ascii="Times New Roman" w:eastAsia="Times New Roman" w:hAnsi="Times New Roman" w:cs="Times New Roman"/>
          <w:b/>
          <w:bCs/>
          <w:sz w:val="28"/>
          <w:szCs w:val="28"/>
          <w:lang w:eastAsia="ru-RU"/>
        </w:rPr>
        <w:t>объект</w:t>
      </w:r>
      <w:r w:rsidR="002A15B8">
        <w:rPr>
          <w:rFonts w:ascii="Times New Roman" w:eastAsia="Times New Roman" w:hAnsi="Times New Roman" w:cs="Times New Roman"/>
          <w:b/>
          <w:bCs/>
          <w:sz w:val="28"/>
          <w:szCs w:val="28"/>
          <w:lang w:eastAsia="ru-RU"/>
        </w:rPr>
        <w:t>ов</w:t>
      </w:r>
      <w:r w:rsidR="002A15B8" w:rsidRPr="00066396">
        <w:rPr>
          <w:rFonts w:ascii="Times New Roman" w:eastAsia="Times New Roman" w:hAnsi="Times New Roman" w:cs="Times New Roman"/>
          <w:b/>
          <w:bCs/>
          <w:sz w:val="28"/>
          <w:szCs w:val="28"/>
          <w:lang w:eastAsia="ru-RU"/>
        </w:rPr>
        <w:t xml:space="preserve"> муниципального жилищного фонда)</w:t>
      </w:r>
      <w:bookmarkEnd w:id="107"/>
    </w:p>
    <w:p w:rsidR="00ED6873" w:rsidRDefault="00ED6873" w:rsidP="002A15B8">
      <w:pPr>
        <w:pStyle w:val="ac"/>
        <w:spacing w:after="0" w:line="240" w:lineRule="auto"/>
        <w:ind w:left="0"/>
        <w:outlineLvl w:val="1"/>
        <w:rPr>
          <w:rFonts w:ascii="Times New Roman" w:eastAsia="Times New Roman" w:hAnsi="Times New Roman" w:cs="Times New Roman"/>
          <w:b/>
          <w:bCs/>
          <w:sz w:val="28"/>
          <w:szCs w:val="28"/>
          <w:lang w:eastAsia="ru-RU"/>
        </w:rPr>
      </w:pPr>
    </w:p>
    <w:p w:rsidR="002A15B8" w:rsidRDefault="002A15B8" w:rsidP="002A15B8">
      <w:pPr>
        <w:pStyle w:val="afd"/>
        <w:spacing w:after="0"/>
        <w:ind w:right="108" w:firstLine="709"/>
        <w:jc w:val="both"/>
        <w:rPr>
          <w:sz w:val="28"/>
          <w:szCs w:val="28"/>
        </w:rPr>
      </w:pPr>
      <w:r w:rsidRPr="00AF7D67">
        <w:rPr>
          <w:sz w:val="28"/>
          <w:szCs w:val="28"/>
        </w:rPr>
        <w:t xml:space="preserve">Согласно </w:t>
      </w:r>
      <w:hyperlink r:id="rId39" w:history="1">
        <w:r w:rsidRPr="00AF7D67">
          <w:rPr>
            <w:sz w:val="28"/>
            <w:szCs w:val="28"/>
          </w:rPr>
          <w:t>статье 1</w:t>
        </w:r>
        <w:r>
          <w:rPr>
            <w:sz w:val="28"/>
            <w:szCs w:val="28"/>
          </w:rPr>
          <w:t>4</w:t>
        </w:r>
      </w:hyperlink>
      <w:r w:rsidRPr="00AF7D67">
        <w:rPr>
          <w:sz w:val="28"/>
          <w:szCs w:val="28"/>
        </w:rPr>
        <w:t xml:space="preserve"> Федерального закона «Об </w:t>
      </w:r>
      <w:r w:rsidRPr="00C41A16">
        <w:rPr>
          <w:sz w:val="28"/>
          <w:szCs w:val="28"/>
        </w:rPr>
        <w:t xml:space="preserve">общих принципах организации местного самоуправления в Российской Федерации» </w:t>
      </w:r>
      <w:r w:rsidR="00164C69" w:rsidRPr="00AF7D67">
        <w:rPr>
          <w:sz w:val="28"/>
          <w:szCs w:val="28"/>
        </w:rPr>
        <w:t xml:space="preserve">к полномочиям органов местного самоуправления </w:t>
      </w:r>
      <w:r w:rsidR="00164C69">
        <w:rPr>
          <w:sz w:val="28"/>
          <w:szCs w:val="28"/>
        </w:rPr>
        <w:t>городского</w:t>
      </w:r>
      <w:r w:rsidR="00164C69" w:rsidRPr="00AE2AF6">
        <w:rPr>
          <w:sz w:val="28"/>
          <w:szCs w:val="28"/>
        </w:rPr>
        <w:t xml:space="preserve"> поселения</w:t>
      </w:r>
      <w:r w:rsidR="00164C69" w:rsidRPr="00AF7D67">
        <w:rPr>
          <w:sz w:val="28"/>
          <w:szCs w:val="28"/>
        </w:rPr>
        <w:t xml:space="preserve"> </w:t>
      </w:r>
      <w:r w:rsidR="00164C69">
        <w:rPr>
          <w:sz w:val="28"/>
          <w:szCs w:val="28"/>
        </w:rPr>
        <w:t>относится</w:t>
      </w:r>
      <w:r w:rsidRPr="00C41A16">
        <w:rPr>
          <w:sz w:val="28"/>
          <w:szCs w:val="28"/>
        </w:rPr>
        <w:t xml:space="preserve"> </w:t>
      </w:r>
      <w:r w:rsidRPr="00EC5767">
        <w:rPr>
          <w:sz w:val="28"/>
          <w:szCs w:val="28"/>
        </w:rPr>
        <w:t>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40" w:anchor="dst22" w:history="1">
        <w:r w:rsidRPr="00EC5767">
          <w:rPr>
            <w:sz w:val="28"/>
            <w:szCs w:val="28"/>
          </w:rPr>
          <w:t>законодательством</w:t>
        </w:r>
      </w:hyperlink>
      <w:r w:rsidRPr="00C41A16">
        <w:rPr>
          <w:sz w:val="28"/>
          <w:szCs w:val="28"/>
        </w:rPr>
        <w:t>.</w:t>
      </w:r>
    </w:p>
    <w:p w:rsidR="002A15B8" w:rsidRPr="00AF7D67" w:rsidRDefault="002A15B8" w:rsidP="002A15B8">
      <w:pPr>
        <w:pStyle w:val="ConsPlusNormal"/>
        <w:ind w:firstLine="709"/>
        <w:jc w:val="both"/>
        <w:rPr>
          <w:rFonts w:ascii="Times New Roman" w:hAnsi="Times New Roman" w:cs="Times New Roman"/>
          <w:sz w:val="28"/>
          <w:szCs w:val="28"/>
        </w:rPr>
      </w:pPr>
      <w:r w:rsidRPr="00CB1480">
        <w:rPr>
          <w:rFonts w:ascii="Times New Roman" w:hAnsi="Times New Roman" w:cs="Times New Roman"/>
          <w:sz w:val="28"/>
          <w:szCs w:val="28"/>
        </w:rPr>
        <w:t xml:space="preserve">Согласно </w:t>
      </w:r>
      <w:hyperlink r:id="rId41" w:history="1">
        <w:r w:rsidRPr="00CB1480">
          <w:rPr>
            <w:rFonts w:ascii="Times New Roman" w:hAnsi="Times New Roman" w:cs="Times New Roman"/>
            <w:sz w:val="28"/>
            <w:szCs w:val="28"/>
          </w:rPr>
          <w:t xml:space="preserve">части </w:t>
        </w:r>
        <w:r w:rsidRPr="00CF08F5">
          <w:rPr>
            <w:rFonts w:ascii="Times New Roman" w:hAnsi="Times New Roman" w:cs="Times New Roman"/>
            <w:sz w:val="28"/>
            <w:szCs w:val="28"/>
          </w:rPr>
          <w:t>4</w:t>
        </w:r>
        <w:r w:rsidRPr="00CB1480">
          <w:rPr>
            <w:rFonts w:ascii="Times New Roman" w:hAnsi="Times New Roman" w:cs="Times New Roman"/>
            <w:sz w:val="28"/>
            <w:szCs w:val="28"/>
          </w:rPr>
          <w:t xml:space="preserve"> статьи </w:t>
        </w:r>
      </w:hyperlink>
      <w:r w:rsidRPr="00CF08F5">
        <w:rPr>
          <w:rFonts w:ascii="Times New Roman" w:hAnsi="Times New Roman" w:cs="Times New Roman"/>
          <w:sz w:val="28"/>
          <w:szCs w:val="28"/>
        </w:rPr>
        <w:t>7</w:t>
      </w:r>
      <w:r w:rsidRPr="00CB1480">
        <w:rPr>
          <w:rFonts w:ascii="Times New Roman" w:hAnsi="Times New Roman" w:cs="Times New Roman"/>
          <w:sz w:val="28"/>
          <w:szCs w:val="28"/>
        </w:rPr>
        <w:t>.</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 закона </w:t>
      </w:r>
      <w:r>
        <w:rPr>
          <w:rFonts w:ascii="Times New Roman" w:hAnsi="Times New Roman" w:cs="Times New Roman"/>
          <w:sz w:val="28"/>
          <w:szCs w:val="28"/>
        </w:rPr>
        <w:t>Брянской</w:t>
      </w:r>
      <w:r w:rsidRPr="00CB1480">
        <w:rPr>
          <w:rFonts w:ascii="Times New Roman" w:hAnsi="Times New Roman" w:cs="Times New Roman"/>
          <w:sz w:val="28"/>
          <w:szCs w:val="28"/>
        </w:rPr>
        <w:t xml:space="preserve"> области от </w:t>
      </w:r>
      <w:r w:rsidRPr="002A07F1">
        <w:rPr>
          <w:rFonts w:ascii="Times New Roman" w:hAnsi="Times New Roman" w:cs="Times New Roman"/>
          <w:sz w:val="28"/>
          <w:szCs w:val="28"/>
        </w:rPr>
        <w:t>1</w:t>
      </w:r>
      <w:r w:rsidRPr="00CB1480">
        <w:rPr>
          <w:rFonts w:ascii="Times New Roman" w:hAnsi="Times New Roman" w:cs="Times New Roman"/>
          <w:sz w:val="28"/>
          <w:szCs w:val="28"/>
        </w:rPr>
        <w:t xml:space="preserve">5 </w:t>
      </w:r>
      <w:r>
        <w:rPr>
          <w:rFonts w:ascii="Times New Roman" w:hAnsi="Times New Roman" w:cs="Times New Roman"/>
          <w:sz w:val="28"/>
          <w:szCs w:val="28"/>
        </w:rPr>
        <w:t xml:space="preserve">марта </w:t>
      </w:r>
      <w:r w:rsidRPr="00CB1480">
        <w:rPr>
          <w:rFonts w:ascii="Times New Roman" w:hAnsi="Times New Roman" w:cs="Times New Roman"/>
          <w:sz w:val="28"/>
          <w:szCs w:val="28"/>
        </w:rPr>
        <w:t>200</w:t>
      </w:r>
      <w:r>
        <w:rPr>
          <w:rFonts w:ascii="Times New Roman" w:hAnsi="Times New Roman" w:cs="Times New Roman"/>
          <w:sz w:val="28"/>
          <w:szCs w:val="28"/>
        </w:rPr>
        <w:t>7</w:t>
      </w:r>
      <w:r w:rsidRPr="00CB1480">
        <w:rPr>
          <w:rFonts w:ascii="Times New Roman" w:hAnsi="Times New Roman" w:cs="Times New Roman"/>
          <w:sz w:val="28"/>
          <w:szCs w:val="28"/>
        </w:rPr>
        <w:t xml:space="preserve"> года </w:t>
      </w:r>
      <w:r>
        <w:rPr>
          <w:rFonts w:ascii="Times New Roman" w:hAnsi="Times New Roman" w:cs="Times New Roman"/>
          <w:sz w:val="28"/>
          <w:szCs w:val="28"/>
        </w:rPr>
        <w:t xml:space="preserve">            №</w:t>
      </w:r>
      <w:r w:rsidRPr="00CB1480">
        <w:rPr>
          <w:rFonts w:ascii="Times New Roman" w:hAnsi="Times New Roman" w:cs="Times New Roman"/>
          <w:sz w:val="28"/>
          <w:szCs w:val="28"/>
        </w:rPr>
        <w:t xml:space="preserve"> </w:t>
      </w:r>
      <w:r>
        <w:rPr>
          <w:rFonts w:ascii="Times New Roman" w:hAnsi="Times New Roman" w:cs="Times New Roman"/>
          <w:sz w:val="28"/>
          <w:szCs w:val="28"/>
        </w:rPr>
        <w:t>28</w:t>
      </w:r>
      <w:r w:rsidRPr="00CB1480">
        <w:rPr>
          <w:rFonts w:ascii="Times New Roman" w:hAnsi="Times New Roman" w:cs="Times New Roman"/>
          <w:sz w:val="28"/>
          <w:szCs w:val="28"/>
        </w:rPr>
        <w:t>-з</w:t>
      </w:r>
      <w:r>
        <w:rPr>
          <w:rFonts w:ascii="Times New Roman" w:hAnsi="Times New Roman" w:cs="Times New Roman"/>
          <w:sz w:val="28"/>
          <w:szCs w:val="28"/>
        </w:rPr>
        <w:t xml:space="preserve"> </w:t>
      </w:r>
      <w:r w:rsidRPr="006C7A5B">
        <w:rPr>
          <w:rFonts w:ascii="Times New Roman" w:hAnsi="Times New Roman" w:cs="Times New Roman"/>
          <w:sz w:val="28"/>
          <w:szCs w:val="28"/>
        </w:rPr>
        <w:t xml:space="preserve">«О градостроительной деятельности </w:t>
      </w:r>
      <w:r>
        <w:rPr>
          <w:rFonts w:ascii="Times New Roman" w:hAnsi="Times New Roman" w:cs="Times New Roman"/>
          <w:sz w:val="28"/>
          <w:szCs w:val="28"/>
        </w:rPr>
        <w:t>в</w:t>
      </w:r>
      <w:r w:rsidRPr="006C7A5B">
        <w:rPr>
          <w:rFonts w:ascii="Times New Roman" w:hAnsi="Times New Roman" w:cs="Times New Roman"/>
          <w:sz w:val="28"/>
          <w:szCs w:val="28"/>
        </w:rPr>
        <w:t xml:space="preserve"> </w:t>
      </w:r>
      <w:r>
        <w:rPr>
          <w:rFonts w:ascii="Times New Roman" w:hAnsi="Times New Roman" w:cs="Times New Roman"/>
          <w:sz w:val="28"/>
          <w:szCs w:val="28"/>
        </w:rPr>
        <w:t>Брянской</w:t>
      </w:r>
      <w:r w:rsidRPr="006C7A5B">
        <w:rPr>
          <w:rFonts w:ascii="Times New Roman" w:hAnsi="Times New Roman" w:cs="Times New Roman"/>
          <w:sz w:val="28"/>
          <w:szCs w:val="28"/>
        </w:rPr>
        <w:t xml:space="preserve"> области»</w:t>
      </w:r>
      <w:r w:rsidRPr="00CB1480">
        <w:rPr>
          <w:rFonts w:ascii="Times New Roman" w:hAnsi="Times New Roman" w:cs="Times New Roman"/>
          <w:sz w:val="28"/>
          <w:szCs w:val="28"/>
        </w:rPr>
        <w:t xml:space="preserve"> объект</w:t>
      </w:r>
      <w:r>
        <w:rPr>
          <w:rFonts w:ascii="Times New Roman" w:hAnsi="Times New Roman" w:cs="Times New Roman"/>
          <w:sz w:val="28"/>
          <w:szCs w:val="28"/>
        </w:rPr>
        <w:t>ами</w:t>
      </w:r>
      <w:r w:rsidRPr="00CB1480">
        <w:rPr>
          <w:rFonts w:ascii="Times New Roman" w:hAnsi="Times New Roman" w:cs="Times New Roman"/>
          <w:sz w:val="28"/>
          <w:szCs w:val="28"/>
        </w:rPr>
        <w:t xml:space="preserve"> местного значения </w:t>
      </w:r>
      <w:r w:rsidR="004B4737">
        <w:rPr>
          <w:rFonts w:ascii="Times New Roman" w:hAnsi="Times New Roman" w:cs="Times New Roman"/>
          <w:sz w:val="28"/>
          <w:szCs w:val="28"/>
        </w:rPr>
        <w:t>городского</w:t>
      </w:r>
      <w:r>
        <w:rPr>
          <w:rFonts w:ascii="Times New Roman" w:hAnsi="Times New Roman" w:cs="Times New Roman"/>
          <w:sz w:val="28"/>
          <w:szCs w:val="28"/>
        </w:rPr>
        <w:t xml:space="preserve"> поселения</w:t>
      </w:r>
      <w:r w:rsidRPr="00CB1480">
        <w:rPr>
          <w:rFonts w:ascii="Times New Roman" w:hAnsi="Times New Roman" w:cs="Times New Roman"/>
          <w:sz w:val="28"/>
          <w:szCs w:val="28"/>
        </w:rPr>
        <w:t xml:space="preserve">, </w:t>
      </w:r>
      <w:r w:rsidR="00D70480">
        <w:rPr>
          <w:rFonts w:ascii="Times New Roman" w:hAnsi="Times New Roman" w:cs="Times New Roman"/>
          <w:sz w:val="28"/>
          <w:szCs w:val="28"/>
        </w:rPr>
        <w:t>подлежащими отображению</w:t>
      </w:r>
      <w:r w:rsidRPr="00CB1480">
        <w:rPr>
          <w:rFonts w:ascii="Times New Roman" w:hAnsi="Times New Roman" w:cs="Times New Roman"/>
          <w:sz w:val="28"/>
          <w:szCs w:val="28"/>
        </w:rPr>
        <w:t xml:space="preserve"> на</w:t>
      </w:r>
      <w:r w:rsidRPr="00F80402">
        <w:rPr>
          <w:rFonts w:ascii="Times New Roman" w:hAnsi="Times New Roman" w:cs="Times New Roman"/>
          <w:sz w:val="28"/>
          <w:szCs w:val="28"/>
        </w:rPr>
        <w:t xml:space="preserve"> генеральном плане поселения</w:t>
      </w:r>
      <w:r w:rsidRPr="00CB1480">
        <w:rPr>
          <w:rFonts w:ascii="Times New Roman" w:hAnsi="Times New Roman" w:cs="Times New Roman"/>
          <w:sz w:val="28"/>
          <w:szCs w:val="28"/>
        </w:rPr>
        <w:t xml:space="preserve">, </w:t>
      </w:r>
      <w:r>
        <w:rPr>
          <w:rFonts w:ascii="Times New Roman" w:hAnsi="Times New Roman" w:cs="Times New Roman"/>
          <w:sz w:val="28"/>
          <w:szCs w:val="28"/>
        </w:rPr>
        <w:t>являются</w:t>
      </w:r>
      <w:r w:rsidRPr="00CB1480">
        <w:rPr>
          <w:rFonts w:ascii="Times New Roman" w:hAnsi="Times New Roman" w:cs="Times New Roman"/>
          <w:sz w:val="28"/>
          <w:szCs w:val="28"/>
        </w:rPr>
        <w:t xml:space="preserve"> </w:t>
      </w:r>
      <w:r w:rsidRPr="002A15B8">
        <w:rPr>
          <w:rFonts w:ascii="Times New Roman" w:hAnsi="Times New Roman" w:cs="Times New Roman"/>
          <w:sz w:val="28"/>
          <w:szCs w:val="28"/>
        </w:rPr>
        <w:t xml:space="preserve">объекты муниципального жилищного </w:t>
      </w:r>
      <w:r w:rsidRPr="002A15B8">
        <w:rPr>
          <w:rFonts w:ascii="Times New Roman" w:hAnsi="Times New Roman" w:cs="Times New Roman"/>
          <w:sz w:val="28"/>
          <w:szCs w:val="28"/>
        </w:rPr>
        <w:lastRenderedPageBreak/>
        <w:t>фонда</w:t>
      </w:r>
      <w:r w:rsidRPr="00CB1480">
        <w:rPr>
          <w:rFonts w:ascii="Times New Roman" w:hAnsi="Times New Roman" w:cs="Times New Roman"/>
          <w:sz w:val="28"/>
          <w:szCs w:val="28"/>
        </w:rPr>
        <w:t>.</w:t>
      </w:r>
    </w:p>
    <w:p w:rsidR="002A15B8" w:rsidRPr="00394F1F" w:rsidRDefault="002A15B8" w:rsidP="002A15B8">
      <w:pPr>
        <w:pStyle w:val="afd"/>
        <w:spacing w:after="0"/>
        <w:ind w:firstLine="709"/>
        <w:jc w:val="both"/>
        <w:rPr>
          <w:sz w:val="28"/>
          <w:szCs w:val="28"/>
        </w:rPr>
      </w:pPr>
      <w:r w:rsidRPr="00394F1F">
        <w:rPr>
          <w:sz w:val="28"/>
          <w:szCs w:val="28"/>
        </w:rPr>
        <w:t>В соответствии с п. 5.7 СП 42.13330.2016 предельные размеры земельных участков для индивидуального жилищного строительства и личного подсобного хозяйства устанавливаются органами местного самоуправления.</w:t>
      </w:r>
    </w:p>
    <w:p w:rsidR="002A15B8" w:rsidRPr="00394F1F" w:rsidRDefault="002A15B8" w:rsidP="002A15B8">
      <w:pPr>
        <w:pStyle w:val="afd"/>
        <w:spacing w:after="0"/>
        <w:ind w:firstLine="709"/>
        <w:jc w:val="both"/>
        <w:rPr>
          <w:sz w:val="28"/>
          <w:szCs w:val="28"/>
        </w:rPr>
      </w:pPr>
      <w:r w:rsidRPr="00394F1F">
        <w:rPr>
          <w:sz w:val="28"/>
          <w:szCs w:val="28"/>
        </w:rPr>
        <w:t>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 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2A15B8" w:rsidRPr="00394F1F" w:rsidRDefault="002A15B8" w:rsidP="002A15B8">
      <w:pPr>
        <w:pStyle w:val="afd"/>
        <w:spacing w:after="0"/>
        <w:ind w:firstLine="709"/>
        <w:jc w:val="both"/>
        <w:rPr>
          <w:sz w:val="28"/>
          <w:szCs w:val="28"/>
        </w:rPr>
      </w:pPr>
      <w:r w:rsidRPr="00394F1F">
        <w:rPr>
          <w:sz w:val="28"/>
          <w:szCs w:val="28"/>
        </w:rPr>
        <w:t>Жилая застройка в зависимости от этажности подразделяется на следующие типы:</w:t>
      </w:r>
    </w:p>
    <w:p w:rsidR="002A15B8" w:rsidRPr="00394F1F" w:rsidRDefault="002A15B8" w:rsidP="00686153">
      <w:pPr>
        <w:pStyle w:val="ac"/>
        <w:widowControl w:val="0"/>
        <w:numPr>
          <w:ilvl w:val="0"/>
          <w:numId w:val="2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2A15B8" w:rsidRPr="00394F1F" w:rsidRDefault="002A15B8" w:rsidP="00686153">
      <w:pPr>
        <w:pStyle w:val="ac"/>
        <w:widowControl w:val="0"/>
        <w:numPr>
          <w:ilvl w:val="0"/>
          <w:numId w:val="2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блокированная жилая застройка – застройка малоэтажными жилыми домами блокированного типа до 3 этажей включительно, имеющих отдельный земельный участок;</w:t>
      </w:r>
    </w:p>
    <w:p w:rsidR="002A15B8" w:rsidRDefault="002A15B8" w:rsidP="00686153">
      <w:pPr>
        <w:pStyle w:val="ac"/>
        <w:widowControl w:val="0"/>
        <w:numPr>
          <w:ilvl w:val="0"/>
          <w:numId w:val="2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малоэтажная жилая застройка – застройка многоквартирными жилыми домами высотой до 4 этажей, включая мансардный, без отдельных земельны</w:t>
      </w:r>
      <w:r>
        <w:rPr>
          <w:rFonts w:ascii="Times New Roman" w:hAnsi="Times New Roman" w:cs="Times New Roman"/>
          <w:sz w:val="28"/>
          <w:szCs w:val="28"/>
        </w:rPr>
        <w:t>х участков.</w:t>
      </w:r>
    </w:p>
    <w:p w:rsidR="00BD7AA8" w:rsidRPr="00BD7AA8" w:rsidRDefault="00BD7AA8" w:rsidP="00BD7AA8">
      <w:pPr>
        <w:pStyle w:val="ac"/>
        <w:widowControl w:val="0"/>
        <w:numPr>
          <w:ilvl w:val="0"/>
          <w:numId w:val="29"/>
        </w:numPr>
        <w:tabs>
          <w:tab w:val="left" w:pos="993"/>
        </w:tabs>
        <w:spacing w:after="0" w:line="24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за</w:t>
      </w:r>
      <w:r w:rsidRPr="005C2EA9">
        <w:rPr>
          <w:rFonts w:ascii="Times New Roman" w:hAnsi="Times New Roman" w:cs="Times New Roman"/>
          <w:sz w:val="28"/>
          <w:szCs w:val="28"/>
        </w:rPr>
        <w:t>стройк</w:t>
      </w:r>
      <w:r>
        <w:rPr>
          <w:rFonts w:ascii="Times New Roman" w:hAnsi="Times New Roman" w:cs="Times New Roman"/>
          <w:sz w:val="28"/>
          <w:szCs w:val="28"/>
        </w:rPr>
        <w:t xml:space="preserve">а </w:t>
      </w:r>
      <w:proofErr w:type="spellStart"/>
      <w:r w:rsidRPr="005C2EA9">
        <w:rPr>
          <w:rFonts w:ascii="Times New Roman" w:hAnsi="Times New Roman" w:cs="Times New Roman"/>
          <w:sz w:val="28"/>
          <w:szCs w:val="28"/>
        </w:rPr>
        <w:t>среднеэтажными</w:t>
      </w:r>
      <w:proofErr w:type="spellEnd"/>
      <w:r w:rsidRPr="005C2EA9">
        <w:rPr>
          <w:rFonts w:ascii="Times New Roman" w:hAnsi="Times New Roman" w:cs="Times New Roman"/>
          <w:sz w:val="28"/>
          <w:szCs w:val="28"/>
        </w:rPr>
        <w:t xml:space="preserve"> жилыми домами </w:t>
      </w:r>
      <w:r w:rsidRPr="00394F1F">
        <w:rPr>
          <w:rFonts w:ascii="Times New Roman" w:hAnsi="Times New Roman" w:cs="Times New Roman"/>
          <w:sz w:val="28"/>
          <w:szCs w:val="28"/>
        </w:rPr>
        <w:t>– застройка</w:t>
      </w:r>
      <w:r>
        <w:rPr>
          <w:rFonts w:ascii="Times New Roman" w:hAnsi="Times New Roman" w:cs="Times New Roman"/>
          <w:sz w:val="28"/>
          <w:szCs w:val="28"/>
        </w:rPr>
        <w:t xml:space="preserve"> жилыми домами </w:t>
      </w:r>
      <w:r w:rsidRPr="005C2EA9">
        <w:rPr>
          <w:rFonts w:ascii="Times New Roman" w:hAnsi="Times New Roman" w:cs="Times New Roman"/>
          <w:sz w:val="28"/>
          <w:szCs w:val="28"/>
        </w:rPr>
        <w:t xml:space="preserve">от 5 </w:t>
      </w:r>
      <w:r>
        <w:rPr>
          <w:rFonts w:ascii="Times New Roman" w:hAnsi="Times New Roman" w:cs="Times New Roman"/>
          <w:sz w:val="28"/>
          <w:szCs w:val="28"/>
        </w:rPr>
        <w:t>до 8 этажей, включая мансардный.</w:t>
      </w:r>
    </w:p>
    <w:p w:rsidR="002A15B8" w:rsidRPr="00394F1F" w:rsidRDefault="002A15B8" w:rsidP="002A15B8">
      <w:pPr>
        <w:pStyle w:val="afd"/>
        <w:spacing w:after="0"/>
        <w:ind w:firstLine="709"/>
        <w:jc w:val="both"/>
        <w:rPr>
          <w:sz w:val="28"/>
          <w:szCs w:val="28"/>
        </w:rPr>
      </w:pPr>
      <w:r w:rsidRPr="00394F1F">
        <w:rPr>
          <w:sz w:val="28"/>
          <w:szCs w:val="28"/>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2A15B8" w:rsidRDefault="002A15B8" w:rsidP="002A15B8">
      <w:pPr>
        <w:pStyle w:val="afd"/>
        <w:spacing w:after="0"/>
        <w:jc w:val="both"/>
        <w:rPr>
          <w:b/>
          <w:sz w:val="28"/>
          <w:szCs w:val="28"/>
        </w:rPr>
      </w:pPr>
    </w:p>
    <w:p w:rsidR="00A77034" w:rsidRPr="00394F1F" w:rsidRDefault="00A77034" w:rsidP="00A77034">
      <w:pPr>
        <w:pStyle w:val="afd"/>
        <w:spacing w:after="0"/>
        <w:ind w:firstLine="709"/>
        <w:jc w:val="both"/>
        <w:rPr>
          <w:sz w:val="28"/>
          <w:szCs w:val="28"/>
        </w:rPr>
      </w:pPr>
      <w:r w:rsidRPr="00394F1F">
        <w:rPr>
          <w:sz w:val="28"/>
          <w:szCs w:val="28"/>
        </w:rPr>
        <w:t xml:space="preserve">Для предварительного определения потребности в территориях жилищного строительства, в том числе территорий муниципального жилищного фонда, инвестиционных площадок в сфере развития жилищного строительства для целей комплексного освоения и коммерческого найма в границах </w:t>
      </w:r>
      <w:r>
        <w:rPr>
          <w:sz w:val="28"/>
          <w:szCs w:val="28"/>
        </w:rPr>
        <w:t>Дубровского городского</w:t>
      </w:r>
      <w:r w:rsidRPr="00394F1F">
        <w:rPr>
          <w:sz w:val="28"/>
          <w:szCs w:val="28"/>
        </w:rPr>
        <w:t xml:space="preserve"> поселения установлены расчетные показатели минимально допустимой площади территории для зон жилой застройки, в гектарах, в</w:t>
      </w:r>
      <w:r>
        <w:rPr>
          <w:sz w:val="28"/>
          <w:szCs w:val="28"/>
        </w:rPr>
        <w:t xml:space="preserve"> </w:t>
      </w:r>
      <w:r w:rsidRPr="00394F1F">
        <w:rPr>
          <w:sz w:val="28"/>
          <w:szCs w:val="28"/>
        </w:rPr>
        <w:t>расчете на 1 тыс. человек.</w:t>
      </w:r>
    </w:p>
    <w:p w:rsidR="00A77034" w:rsidRPr="00394F1F" w:rsidRDefault="00A77034" w:rsidP="00A77034">
      <w:pPr>
        <w:pStyle w:val="afd"/>
        <w:spacing w:after="0"/>
        <w:ind w:firstLine="709"/>
        <w:jc w:val="both"/>
        <w:rPr>
          <w:sz w:val="28"/>
          <w:szCs w:val="28"/>
        </w:rPr>
      </w:pPr>
    </w:p>
    <w:p w:rsidR="00A77034" w:rsidRPr="0018766D" w:rsidRDefault="00A77034" w:rsidP="00A77034">
      <w:pPr>
        <w:pStyle w:val="a1"/>
        <w:numPr>
          <w:ilvl w:val="0"/>
          <w:numId w:val="0"/>
        </w:numPr>
        <w:jc w:val="center"/>
        <w:rPr>
          <w:sz w:val="28"/>
          <w:szCs w:val="28"/>
        </w:rPr>
      </w:pPr>
      <w:r w:rsidRPr="0018766D">
        <w:rPr>
          <w:sz w:val="28"/>
          <w:szCs w:val="28"/>
        </w:rPr>
        <w:t>Предельные размеры земельных участков для ведения:</w:t>
      </w:r>
    </w:p>
    <w:tbl>
      <w:tblPr>
        <w:tblW w:w="0" w:type="auto"/>
        <w:jc w:val="center"/>
        <w:tblInd w:w="-5" w:type="dxa"/>
        <w:tblLayout w:type="fixed"/>
        <w:tblLook w:val="0000"/>
      </w:tblPr>
      <w:tblGrid>
        <w:gridCol w:w="5500"/>
        <w:gridCol w:w="2410"/>
        <w:gridCol w:w="2410"/>
      </w:tblGrid>
      <w:tr w:rsidR="00A77034" w:rsidRPr="00934A91" w:rsidTr="00D15A5F">
        <w:trPr>
          <w:cantSplit/>
          <w:trHeight w:hRule="exact" w:val="419"/>
          <w:jc w:val="center"/>
        </w:trPr>
        <w:tc>
          <w:tcPr>
            <w:tcW w:w="5500" w:type="dxa"/>
            <w:vMerge w:val="restart"/>
            <w:tcBorders>
              <w:top w:val="single" w:sz="4" w:space="0" w:color="000000"/>
              <w:left w:val="single" w:sz="4" w:space="0" w:color="000000"/>
              <w:bottom w:val="single" w:sz="4" w:space="0" w:color="000000"/>
            </w:tcBorders>
            <w:vAlign w:val="center"/>
          </w:tcPr>
          <w:p w:rsidR="00A77034" w:rsidRPr="00934A91" w:rsidRDefault="00A77034" w:rsidP="00D15A5F">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Цель предоставления</w:t>
            </w:r>
          </w:p>
        </w:tc>
        <w:tc>
          <w:tcPr>
            <w:tcW w:w="4820" w:type="dxa"/>
            <w:gridSpan w:val="2"/>
            <w:tcBorders>
              <w:top w:val="single" w:sz="4" w:space="0" w:color="000000"/>
              <w:left w:val="single" w:sz="4" w:space="0" w:color="000000"/>
              <w:bottom w:val="single" w:sz="4" w:space="0" w:color="000000"/>
              <w:right w:val="single" w:sz="4" w:space="0" w:color="000000"/>
            </w:tcBorders>
            <w:vAlign w:val="center"/>
          </w:tcPr>
          <w:p w:rsidR="00A77034" w:rsidRPr="00934A91" w:rsidRDefault="00A77034" w:rsidP="00D15A5F">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Размеры земельных участков, га</w:t>
            </w:r>
          </w:p>
        </w:tc>
      </w:tr>
      <w:tr w:rsidR="00A77034" w:rsidRPr="00934A91" w:rsidTr="00D15A5F">
        <w:trPr>
          <w:cantSplit/>
          <w:jc w:val="center"/>
        </w:trPr>
        <w:tc>
          <w:tcPr>
            <w:tcW w:w="5500" w:type="dxa"/>
            <w:vMerge/>
            <w:tcBorders>
              <w:top w:val="single" w:sz="4" w:space="0" w:color="000000"/>
              <w:left w:val="single" w:sz="4" w:space="0" w:color="000000"/>
              <w:bottom w:val="single" w:sz="4" w:space="0" w:color="000000"/>
            </w:tcBorders>
            <w:vAlign w:val="center"/>
          </w:tcPr>
          <w:p w:rsidR="00A77034" w:rsidRPr="00934A91" w:rsidRDefault="00A77034" w:rsidP="00D15A5F">
            <w:pPr>
              <w:ind w:firstLine="5"/>
              <w:jc w:val="both"/>
              <w:rPr>
                <w:rFonts w:ascii="Times New Roman" w:hAnsi="Times New Roman" w:cs="Times New Roman"/>
                <w:sz w:val="28"/>
                <w:szCs w:val="28"/>
              </w:rPr>
            </w:pPr>
          </w:p>
        </w:tc>
        <w:tc>
          <w:tcPr>
            <w:tcW w:w="2410" w:type="dxa"/>
            <w:tcBorders>
              <w:top w:val="single" w:sz="4" w:space="0" w:color="000000"/>
              <w:left w:val="single" w:sz="4" w:space="0" w:color="000000"/>
              <w:bottom w:val="single" w:sz="4" w:space="0" w:color="000000"/>
            </w:tcBorders>
            <w:vAlign w:val="center"/>
          </w:tcPr>
          <w:p w:rsidR="00A77034" w:rsidRPr="00934A91" w:rsidRDefault="00A77034" w:rsidP="00D15A5F">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минимальные</w:t>
            </w:r>
          </w:p>
        </w:tc>
        <w:tc>
          <w:tcPr>
            <w:tcW w:w="2410" w:type="dxa"/>
            <w:tcBorders>
              <w:top w:val="single" w:sz="4" w:space="0" w:color="000000"/>
              <w:left w:val="single" w:sz="4" w:space="0" w:color="000000"/>
              <w:bottom w:val="single" w:sz="4" w:space="0" w:color="000000"/>
              <w:right w:val="single" w:sz="4" w:space="0" w:color="000000"/>
            </w:tcBorders>
            <w:vAlign w:val="center"/>
          </w:tcPr>
          <w:p w:rsidR="00A77034" w:rsidRPr="00934A91" w:rsidRDefault="00A77034" w:rsidP="00D15A5F">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максимальные</w:t>
            </w:r>
          </w:p>
        </w:tc>
      </w:tr>
      <w:tr w:rsidR="00A77034" w:rsidRPr="00934A91" w:rsidTr="00D15A5F">
        <w:trPr>
          <w:trHeight w:val="763"/>
          <w:jc w:val="center"/>
        </w:trPr>
        <w:tc>
          <w:tcPr>
            <w:tcW w:w="5500" w:type="dxa"/>
            <w:tcBorders>
              <w:top w:val="single" w:sz="4" w:space="0" w:color="000000"/>
              <w:left w:val="single" w:sz="4" w:space="0" w:color="000000"/>
              <w:bottom w:val="single" w:sz="4" w:space="0" w:color="000000"/>
            </w:tcBorders>
          </w:tcPr>
          <w:p w:rsidR="00A77034" w:rsidRPr="00934A91" w:rsidRDefault="00A77034" w:rsidP="00D15A5F">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индивидуального жилищного строительства</w:t>
            </w:r>
          </w:p>
        </w:tc>
        <w:tc>
          <w:tcPr>
            <w:tcW w:w="2410" w:type="dxa"/>
            <w:tcBorders>
              <w:top w:val="single" w:sz="4" w:space="0" w:color="000000"/>
              <w:left w:val="single" w:sz="4" w:space="0" w:color="000000"/>
              <w:bottom w:val="single" w:sz="4" w:space="0" w:color="000000"/>
            </w:tcBorders>
            <w:vAlign w:val="center"/>
          </w:tcPr>
          <w:p w:rsidR="00A77034" w:rsidRPr="00A77034" w:rsidRDefault="00A77034" w:rsidP="00D15A5F">
            <w:pPr>
              <w:snapToGrid w:val="0"/>
              <w:ind w:firstLine="5"/>
              <w:jc w:val="both"/>
              <w:rPr>
                <w:rFonts w:ascii="Times New Roman" w:hAnsi="Times New Roman" w:cs="Times New Roman"/>
                <w:b/>
                <w:sz w:val="28"/>
                <w:szCs w:val="28"/>
              </w:rPr>
            </w:pPr>
            <w:r w:rsidRPr="00DF69E4">
              <w:rPr>
                <w:rFonts w:ascii="Times New Roman" w:hAnsi="Times New Roman" w:cs="Times New Roman"/>
                <w:b/>
                <w:sz w:val="28"/>
                <w:szCs w:val="28"/>
              </w:rPr>
              <w:t>0,</w:t>
            </w:r>
            <w:r>
              <w:rPr>
                <w:rFonts w:ascii="Times New Roman" w:hAnsi="Times New Roman" w:cs="Times New Roman"/>
                <w:b/>
                <w:sz w:val="28"/>
                <w:szCs w:val="28"/>
                <w:lang w:val="en-US"/>
              </w:rPr>
              <w:t>1</w:t>
            </w:r>
            <w:proofErr w:type="spellStart"/>
            <w:r>
              <w:rPr>
                <w:rFonts w:ascii="Times New Roman" w:hAnsi="Times New Roman" w:cs="Times New Roman"/>
                <w:b/>
                <w:sz w:val="28"/>
                <w:szCs w:val="28"/>
              </w:rPr>
              <w:t>1</w:t>
            </w:r>
            <w:proofErr w:type="spellEnd"/>
          </w:p>
        </w:tc>
        <w:tc>
          <w:tcPr>
            <w:tcW w:w="2410" w:type="dxa"/>
            <w:tcBorders>
              <w:top w:val="single" w:sz="4" w:space="0" w:color="000000"/>
              <w:left w:val="single" w:sz="4" w:space="0" w:color="000000"/>
              <w:bottom w:val="single" w:sz="4" w:space="0" w:color="000000"/>
              <w:right w:val="single" w:sz="4" w:space="0" w:color="000000"/>
            </w:tcBorders>
            <w:vAlign w:val="center"/>
          </w:tcPr>
          <w:p w:rsidR="00A77034" w:rsidRPr="00A77034" w:rsidRDefault="00A77034" w:rsidP="00D15A5F">
            <w:pPr>
              <w:snapToGrid w:val="0"/>
              <w:ind w:firstLine="5"/>
              <w:jc w:val="both"/>
              <w:rPr>
                <w:rFonts w:ascii="Times New Roman" w:hAnsi="Times New Roman" w:cs="Times New Roman"/>
                <w:b/>
                <w:sz w:val="28"/>
                <w:szCs w:val="28"/>
              </w:rPr>
            </w:pPr>
            <w:r>
              <w:rPr>
                <w:rFonts w:ascii="Times New Roman" w:hAnsi="Times New Roman" w:cs="Times New Roman"/>
                <w:b/>
                <w:sz w:val="28"/>
                <w:szCs w:val="28"/>
              </w:rPr>
              <w:t>0,20</w:t>
            </w:r>
          </w:p>
        </w:tc>
      </w:tr>
      <w:tr w:rsidR="00A77034" w:rsidRPr="00934A91" w:rsidTr="00D15A5F">
        <w:trPr>
          <w:jc w:val="center"/>
        </w:trPr>
        <w:tc>
          <w:tcPr>
            <w:tcW w:w="5500" w:type="dxa"/>
            <w:tcBorders>
              <w:top w:val="single" w:sz="4" w:space="0" w:color="000000"/>
              <w:left w:val="single" w:sz="4" w:space="0" w:color="000000"/>
              <w:bottom w:val="single" w:sz="4" w:space="0" w:color="000000"/>
            </w:tcBorders>
            <w:vAlign w:val="center"/>
          </w:tcPr>
          <w:p w:rsidR="00A77034" w:rsidRPr="00934A91" w:rsidRDefault="00A77034" w:rsidP="00D15A5F">
            <w:pPr>
              <w:snapToGrid w:val="0"/>
              <w:ind w:firstLine="5"/>
              <w:jc w:val="both"/>
              <w:rPr>
                <w:rFonts w:ascii="Times New Roman" w:hAnsi="Times New Roman" w:cs="Times New Roman"/>
                <w:sz w:val="28"/>
                <w:szCs w:val="28"/>
              </w:rPr>
            </w:pPr>
            <w:r w:rsidRPr="00934A91">
              <w:rPr>
                <w:rFonts w:ascii="Times New Roman" w:hAnsi="Times New Roman" w:cs="Times New Roman"/>
                <w:sz w:val="28"/>
                <w:szCs w:val="28"/>
              </w:rPr>
              <w:t>для ведения личного подсобного хозяйства</w:t>
            </w:r>
          </w:p>
        </w:tc>
        <w:tc>
          <w:tcPr>
            <w:tcW w:w="2410" w:type="dxa"/>
            <w:tcBorders>
              <w:top w:val="single" w:sz="4" w:space="0" w:color="000000"/>
              <w:left w:val="single" w:sz="4" w:space="0" w:color="000000"/>
              <w:bottom w:val="single" w:sz="4" w:space="0" w:color="000000"/>
            </w:tcBorders>
            <w:vAlign w:val="center"/>
          </w:tcPr>
          <w:p w:rsidR="00A77034" w:rsidRPr="00DF69E4" w:rsidRDefault="00A77034" w:rsidP="00D15A5F">
            <w:pPr>
              <w:snapToGrid w:val="0"/>
              <w:ind w:firstLine="5"/>
              <w:jc w:val="both"/>
              <w:rPr>
                <w:rFonts w:ascii="Times New Roman" w:hAnsi="Times New Roman" w:cs="Times New Roman"/>
                <w:b/>
                <w:sz w:val="28"/>
                <w:szCs w:val="28"/>
              </w:rPr>
            </w:pPr>
            <w:r w:rsidRPr="00DF69E4">
              <w:rPr>
                <w:rFonts w:ascii="Times New Roman" w:hAnsi="Times New Roman" w:cs="Times New Roman"/>
                <w:b/>
                <w:sz w:val="28"/>
                <w:szCs w:val="28"/>
              </w:rPr>
              <w:t>0,</w:t>
            </w:r>
            <w:r>
              <w:rPr>
                <w:rFonts w:ascii="Times New Roman" w:hAnsi="Times New Roman" w:cs="Times New Roman"/>
                <w:b/>
                <w:sz w:val="28"/>
                <w:szCs w:val="28"/>
              </w:rPr>
              <w:t>15</w:t>
            </w:r>
          </w:p>
        </w:tc>
        <w:tc>
          <w:tcPr>
            <w:tcW w:w="2410" w:type="dxa"/>
            <w:tcBorders>
              <w:top w:val="single" w:sz="4" w:space="0" w:color="000000"/>
              <w:left w:val="single" w:sz="4" w:space="0" w:color="000000"/>
              <w:bottom w:val="single" w:sz="4" w:space="0" w:color="000000"/>
              <w:right w:val="single" w:sz="4" w:space="0" w:color="000000"/>
            </w:tcBorders>
            <w:vAlign w:val="center"/>
          </w:tcPr>
          <w:p w:rsidR="00A77034" w:rsidRPr="00DF69E4" w:rsidRDefault="00A77034" w:rsidP="00D15A5F">
            <w:pPr>
              <w:snapToGrid w:val="0"/>
              <w:ind w:firstLine="5"/>
              <w:jc w:val="both"/>
              <w:rPr>
                <w:rFonts w:ascii="Times New Roman" w:hAnsi="Times New Roman" w:cs="Times New Roman"/>
                <w:b/>
                <w:sz w:val="28"/>
                <w:szCs w:val="28"/>
              </w:rPr>
            </w:pPr>
            <w:r>
              <w:rPr>
                <w:rFonts w:ascii="Times New Roman" w:hAnsi="Times New Roman" w:cs="Times New Roman"/>
                <w:b/>
                <w:sz w:val="28"/>
                <w:szCs w:val="28"/>
              </w:rPr>
              <w:t>1,00</w:t>
            </w:r>
          </w:p>
        </w:tc>
      </w:tr>
    </w:tbl>
    <w:p w:rsidR="00A77034" w:rsidRPr="00394F1F" w:rsidRDefault="00A77034" w:rsidP="002A15B8">
      <w:pPr>
        <w:pStyle w:val="afd"/>
        <w:spacing w:after="0"/>
        <w:jc w:val="both"/>
        <w:rPr>
          <w:b/>
          <w:sz w:val="28"/>
          <w:szCs w:val="28"/>
        </w:rPr>
      </w:pPr>
    </w:p>
    <w:p w:rsidR="002A15B8" w:rsidRPr="00394F1F" w:rsidRDefault="002A15B8" w:rsidP="002A15B8">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lastRenderedPageBreak/>
        <w:t>Определение расчетной плотности населения в границах планировочного элемента</w:t>
      </w:r>
    </w:p>
    <w:p w:rsidR="002A15B8" w:rsidRPr="00394F1F" w:rsidRDefault="002A15B8" w:rsidP="002A15B8">
      <w:pPr>
        <w:pStyle w:val="afd"/>
        <w:spacing w:after="0"/>
        <w:ind w:left="218" w:right="231"/>
        <w:jc w:val="both"/>
        <w:rPr>
          <w:sz w:val="28"/>
          <w:szCs w:val="28"/>
        </w:rPr>
      </w:pPr>
    </w:p>
    <w:p w:rsidR="002A15B8" w:rsidRPr="00394F1F" w:rsidRDefault="002A15B8" w:rsidP="002A15B8">
      <w:pPr>
        <w:pStyle w:val="afd"/>
        <w:spacing w:after="0"/>
        <w:ind w:firstLine="709"/>
        <w:jc w:val="both"/>
        <w:rPr>
          <w:sz w:val="28"/>
          <w:szCs w:val="28"/>
        </w:rPr>
      </w:pPr>
      <w:r w:rsidRPr="00394F1F">
        <w:rPr>
          <w:sz w:val="28"/>
          <w:szCs w:val="28"/>
        </w:rPr>
        <w:t>Показателем обеспеченности территорией для размещения объектов жилищного строительства является расчетная плотность населения в границах планировочного элемента - квартала. Показатель минимально допустимого уровня обеспеченности территорией, выражается значением расчетного показателя максимально допустимой расчетной плотности населения.</w:t>
      </w:r>
    </w:p>
    <w:p w:rsidR="002A15B8" w:rsidRPr="00394F1F" w:rsidRDefault="002A15B8" w:rsidP="002A15B8">
      <w:pPr>
        <w:pStyle w:val="afd"/>
        <w:spacing w:after="0"/>
        <w:ind w:firstLine="709"/>
        <w:jc w:val="both"/>
        <w:rPr>
          <w:sz w:val="28"/>
          <w:szCs w:val="28"/>
        </w:rPr>
      </w:pPr>
      <w:r w:rsidRPr="00394F1F">
        <w:rPr>
          <w:sz w:val="28"/>
          <w:szCs w:val="28"/>
        </w:rPr>
        <w:t>Общая площадь зданий жилого назначения определяется как сумма площадей жилых этажей здания по внешнему контуру наружных стен и включает площади всех его вертикальных и горизонтальных коммуникаций.</w:t>
      </w:r>
    </w:p>
    <w:p w:rsidR="002A15B8" w:rsidRPr="00394F1F" w:rsidRDefault="002A15B8" w:rsidP="002A15B8">
      <w:pPr>
        <w:pStyle w:val="afd"/>
        <w:spacing w:after="0"/>
        <w:ind w:firstLine="709"/>
        <w:jc w:val="both"/>
        <w:rPr>
          <w:sz w:val="28"/>
          <w:szCs w:val="28"/>
        </w:rPr>
      </w:pPr>
      <w:r w:rsidRPr="00394F1F">
        <w:rPr>
          <w:sz w:val="28"/>
          <w:szCs w:val="28"/>
        </w:rPr>
        <w:t>Общая площадь встроенных и встроенно-пристроенных в жилые здания помещений, занимаемых организациями и предприятиями повседневного пользования, определяется согласно технико-экономическим показателям проектов данных зданий.</w:t>
      </w:r>
    </w:p>
    <w:p w:rsidR="002A15B8" w:rsidRPr="00394F1F" w:rsidRDefault="002A15B8" w:rsidP="002A15B8">
      <w:pPr>
        <w:pStyle w:val="afd"/>
        <w:spacing w:after="0"/>
        <w:ind w:firstLine="709"/>
        <w:jc w:val="both"/>
        <w:rPr>
          <w:sz w:val="28"/>
          <w:szCs w:val="28"/>
        </w:rPr>
      </w:pPr>
      <w:r w:rsidRPr="00394F1F">
        <w:rPr>
          <w:sz w:val="28"/>
          <w:szCs w:val="28"/>
        </w:rPr>
        <w:t>В расчетную территорию планировочного элемента включаются все площади участков объектов повседневного пользования, обслуживающих расчетное население территории, в том числе расположенных на смежных территория</w:t>
      </w:r>
      <w:r>
        <w:rPr>
          <w:sz w:val="28"/>
          <w:szCs w:val="28"/>
        </w:rPr>
        <w:t>х</w:t>
      </w:r>
      <w:r w:rsidRPr="00394F1F">
        <w:rPr>
          <w:sz w:val="28"/>
          <w:szCs w:val="28"/>
        </w:rPr>
        <w:t>. Технические зоны прокладки магистральных и других внешних сетей, проходящие по территории квартала, включаются в расчетную территорию планировочного элемента как зона благоустройства (в том числе участки зеленых насаждений).</w:t>
      </w:r>
    </w:p>
    <w:p w:rsidR="002A15B8" w:rsidRPr="00394F1F" w:rsidRDefault="002A15B8" w:rsidP="002A15B8">
      <w:pPr>
        <w:pStyle w:val="afd"/>
        <w:spacing w:after="0"/>
        <w:ind w:left="218" w:right="226"/>
        <w:jc w:val="both"/>
        <w:rPr>
          <w:sz w:val="28"/>
          <w:szCs w:val="28"/>
        </w:rPr>
      </w:pPr>
    </w:p>
    <w:p w:rsidR="002A15B8" w:rsidRPr="00394F1F" w:rsidRDefault="002A15B8" w:rsidP="002A15B8">
      <w:pPr>
        <w:pStyle w:val="afd"/>
        <w:spacing w:after="0"/>
        <w:ind w:firstLine="709"/>
        <w:jc w:val="both"/>
        <w:rPr>
          <w:sz w:val="28"/>
          <w:szCs w:val="28"/>
        </w:rPr>
      </w:pPr>
      <w:r w:rsidRPr="00394F1F">
        <w:rPr>
          <w:b/>
          <w:sz w:val="28"/>
          <w:szCs w:val="28"/>
        </w:rPr>
        <w:t xml:space="preserve">При комплексном освоении территории, </w:t>
      </w:r>
      <w:r w:rsidRPr="00394F1F">
        <w:rPr>
          <w:sz w:val="28"/>
          <w:szCs w:val="28"/>
        </w:rPr>
        <w:t>расчетная плотность населения определяется в соответствии с этажностью застройки, коэффициентом плотности застройки. Расчетная плотность установлена по формуле:</w:t>
      </w:r>
    </w:p>
    <w:p w:rsidR="002A15B8" w:rsidRPr="00394F1F" w:rsidRDefault="002A15B8" w:rsidP="002A15B8">
      <w:pPr>
        <w:pStyle w:val="afd"/>
        <w:spacing w:after="0"/>
        <w:jc w:val="both"/>
        <w:rPr>
          <w:sz w:val="28"/>
          <w:szCs w:val="28"/>
        </w:rPr>
      </w:pPr>
      <w:r w:rsidRPr="00394F1F">
        <w:rPr>
          <w:noProof/>
          <w:sz w:val="28"/>
          <w:szCs w:val="28"/>
        </w:rPr>
        <w:drawing>
          <wp:anchor distT="0" distB="0" distL="0" distR="0" simplePos="0" relativeHeight="251659264" behindDoc="0" locked="0" layoutInCell="1" allowOverlap="1">
            <wp:simplePos x="0" y="0"/>
            <wp:positionH relativeFrom="page">
              <wp:posOffset>3181985</wp:posOffset>
            </wp:positionH>
            <wp:positionV relativeFrom="paragraph">
              <wp:posOffset>181537</wp:posOffset>
            </wp:positionV>
            <wp:extent cx="1914525" cy="457200"/>
            <wp:effectExtent l="0" t="0" r="0" b="0"/>
            <wp:wrapTopAndBottom/>
            <wp:docPr id="4"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42" cstate="print"/>
                    <a:stretch>
                      <a:fillRect/>
                    </a:stretch>
                  </pic:blipFill>
                  <pic:spPr>
                    <a:xfrm>
                      <a:off x="0" y="0"/>
                      <a:ext cx="1914525" cy="457200"/>
                    </a:xfrm>
                    <a:prstGeom prst="rect">
                      <a:avLst/>
                    </a:prstGeom>
                  </pic:spPr>
                </pic:pic>
              </a:graphicData>
            </a:graphic>
          </wp:anchor>
        </w:drawing>
      </w:r>
    </w:p>
    <w:p w:rsidR="002A15B8" w:rsidRPr="00394F1F" w:rsidRDefault="002A15B8" w:rsidP="002A15B8">
      <w:pPr>
        <w:pStyle w:val="afd"/>
        <w:spacing w:after="0"/>
        <w:ind w:firstLine="709"/>
        <w:jc w:val="both"/>
        <w:rPr>
          <w:sz w:val="28"/>
          <w:szCs w:val="28"/>
        </w:rPr>
      </w:pPr>
      <w:r w:rsidRPr="00394F1F">
        <w:rPr>
          <w:sz w:val="28"/>
          <w:szCs w:val="28"/>
        </w:rPr>
        <w:t>где:</w:t>
      </w:r>
    </w:p>
    <w:p w:rsidR="002A15B8" w:rsidRPr="00394F1F" w:rsidRDefault="002A15B8" w:rsidP="002A15B8">
      <w:pPr>
        <w:pStyle w:val="afd"/>
        <w:tabs>
          <w:tab w:val="left" w:pos="993"/>
        </w:tabs>
        <w:spacing w:after="0"/>
        <w:ind w:firstLine="709"/>
        <w:jc w:val="both"/>
        <w:rPr>
          <w:sz w:val="28"/>
          <w:szCs w:val="28"/>
        </w:rPr>
      </w:pPr>
      <w:r w:rsidRPr="00394F1F">
        <w:rPr>
          <w:noProof/>
          <w:sz w:val="28"/>
          <w:szCs w:val="28"/>
        </w:rPr>
        <w:t>Р</w:t>
      </w:r>
      <w:r w:rsidRPr="00394F1F">
        <w:rPr>
          <w:noProof/>
          <w:sz w:val="28"/>
          <w:szCs w:val="28"/>
          <w:vertAlign w:val="subscript"/>
        </w:rPr>
        <w:t xml:space="preserve">РАСЧ </w:t>
      </w:r>
      <w:r w:rsidRPr="00394F1F">
        <w:rPr>
          <w:sz w:val="28"/>
          <w:szCs w:val="28"/>
        </w:rPr>
        <w:t>– расчетная плотность населения в границах жилого квартала, чел./га;</w:t>
      </w:r>
    </w:p>
    <w:p w:rsidR="002A15B8" w:rsidRPr="00394F1F" w:rsidRDefault="002A15B8" w:rsidP="002A15B8">
      <w:pPr>
        <w:pStyle w:val="afd"/>
        <w:tabs>
          <w:tab w:val="left" w:pos="993"/>
        </w:tabs>
        <w:spacing w:after="0"/>
        <w:ind w:firstLine="709"/>
        <w:jc w:val="both"/>
        <w:rPr>
          <w:sz w:val="28"/>
          <w:szCs w:val="28"/>
        </w:rPr>
      </w:pPr>
      <w:r w:rsidRPr="00394F1F">
        <w:rPr>
          <w:position w:val="2"/>
          <w:sz w:val="28"/>
          <w:szCs w:val="28"/>
        </w:rPr>
        <w:t>К</w:t>
      </w:r>
      <w:r w:rsidRPr="00394F1F">
        <w:rPr>
          <w:sz w:val="28"/>
          <w:szCs w:val="28"/>
          <w:vertAlign w:val="subscript"/>
        </w:rPr>
        <w:t>ПЗ</w:t>
      </w:r>
      <w:r w:rsidRPr="00394F1F">
        <w:rPr>
          <w:sz w:val="28"/>
          <w:szCs w:val="28"/>
        </w:rPr>
        <w:t xml:space="preserve"> </w:t>
      </w:r>
      <w:r w:rsidRPr="00394F1F">
        <w:rPr>
          <w:position w:val="2"/>
          <w:sz w:val="28"/>
          <w:szCs w:val="28"/>
        </w:rPr>
        <w:t xml:space="preserve">–коэффициент плотности застройки - отношение площади всех этажей зданий и </w:t>
      </w:r>
      <w:r w:rsidRPr="00394F1F">
        <w:rPr>
          <w:sz w:val="28"/>
          <w:szCs w:val="28"/>
        </w:rPr>
        <w:t>сооружений к площади планировочного элемента. Определяется в соответствии с планируемой этажностью жилой застройки, согласно приложени</w:t>
      </w:r>
      <w:r>
        <w:rPr>
          <w:sz w:val="28"/>
          <w:szCs w:val="28"/>
        </w:rPr>
        <w:t>я</w:t>
      </w:r>
      <w:r w:rsidRPr="00394F1F">
        <w:rPr>
          <w:sz w:val="28"/>
          <w:szCs w:val="28"/>
        </w:rPr>
        <w:t xml:space="preserve"> Б СП 42.13330.2016;</w:t>
      </w:r>
    </w:p>
    <w:p w:rsidR="002A15B8" w:rsidRPr="00394F1F" w:rsidRDefault="002A15B8" w:rsidP="002A15B8">
      <w:pPr>
        <w:pStyle w:val="afd"/>
        <w:tabs>
          <w:tab w:val="left" w:pos="993"/>
        </w:tabs>
        <w:spacing w:after="0"/>
        <w:ind w:firstLine="709"/>
        <w:jc w:val="both"/>
        <w:rPr>
          <w:sz w:val="28"/>
          <w:szCs w:val="28"/>
        </w:rPr>
      </w:pPr>
      <w:r w:rsidRPr="00394F1F">
        <w:rPr>
          <w:position w:val="2"/>
          <w:sz w:val="28"/>
          <w:szCs w:val="28"/>
        </w:rPr>
        <w:t>К</w:t>
      </w:r>
      <w:r w:rsidRPr="00394F1F">
        <w:rPr>
          <w:sz w:val="28"/>
          <w:szCs w:val="28"/>
          <w:vertAlign w:val="subscript"/>
        </w:rPr>
        <w:t>ПЕР</w:t>
      </w:r>
      <w:r w:rsidRPr="00394F1F">
        <w:rPr>
          <w:sz w:val="28"/>
          <w:szCs w:val="28"/>
        </w:rPr>
        <w:t xml:space="preserve"> </w:t>
      </w:r>
      <w:r w:rsidRPr="00394F1F">
        <w:rPr>
          <w:position w:val="2"/>
          <w:sz w:val="28"/>
          <w:szCs w:val="28"/>
        </w:rPr>
        <w:t xml:space="preserve">– коэффициент перехода от общей площади к площади жилых помещений, </w:t>
      </w:r>
      <w:r w:rsidRPr="00394F1F">
        <w:rPr>
          <w:sz w:val="28"/>
          <w:szCs w:val="28"/>
        </w:rPr>
        <w:t>определяемый в соответствии с конструктивными особенностями застройки, объемом помещений общего пользования;</w:t>
      </w:r>
    </w:p>
    <w:p w:rsidR="002A15B8" w:rsidRPr="00394F1F" w:rsidRDefault="002A15B8" w:rsidP="002A15B8">
      <w:pPr>
        <w:pStyle w:val="afd"/>
        <w:spacing w:after="0"/>
        <w:ind w:left="685"/>
        <w:jc w:val="both"/>
        <w:rPr>
          <w:sz w:val="28"/>
          <w:szCs w:val="28"/>
        </w:rPr>
      </w:pPr>
      <w:r w:rsidRPr="00394F1F">
        <w:rPr>
          <w:position w:val="2"/>
          <w:sz w:val="28"/>
          <w:szCs w:val="28"/>
        </w:rPr>
        <w:t>К</w:t>
      </w:r>
      <w:r w:rsidRPr="00394F1F">
        <w:rPr>
          <w:sz w:val="28"/>
          <w:szCs w:val="28"/>
          <w:vertAlign w:val="subscript"/>
        </w:rPr>
        <w:t xml:space="preserve">ЖИЛ. ОБЕСП. </w:t>
      </w:r>
      <w:r w:rsidRPr="00394F1F">
        <w:rPr>
          <w:position w:val="2"/>
          <w:sz w:val="28"/>
          <w:szCs w:val="28"/>
        </w:rPr>
        <w:t>– нормативный коэффициент жилищной обеспеченности, кв. м/чел.</w:t>
      </w:r>
    </w:p>
    <w:p w:rsidR="002A15B8" w:rsidRPr="00394F1F" w:rsidRDefault="002A15B8" w:rsidP="002A15B8">
      <w:pPr>
        <w:pStyle w:val="afd"/>
        <w:spacing w:after="0"/>
        <w:ind w:firstLine="709"/>
        <w:jc w:val="both"/>
        <w:rPr>
          <w:sz w:val="28"/>
          <w:szCs w:val="28"/>
        </w:rPr>
      </w:pPr>
      <w:r w:rsidRPr="00394F1F">
        <w:rPr>
          <w:sz w:val="28"/>
          <w:szCs w:val="28"/>
        </w:rPr>
        <w:t xml:space="preserve">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w:t>
      </w:r>
      <w:r w:rsidRPr="00394F1F">
        <w:rPr>
          <w:sz w:val="28"/>
          <w:szCs w:val="28"/>
        </w:rPr>
        <w:lastRenderedPageBreak/>
        <w:t>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2A15B8" w:rsidRPr="00394F1F" w:rsidRDefault="002A15B8" w:rsidP="002A15B8">
      <w:pPr>
        <w:pStyle w:val="afd"/>
        <w:spacing w:after="0"/>
        <w:ind w:firstLine="709"/>
        <w:jc w:val="both"/>
        <w:rPr>
          <w:sz w:val="28"/>
          <w:szCs w:val="28"/>
        </w:rPr>
      </w:pPr>
      <w:r w:rsidRPr="00394F1F">
        <w:rPr>
          <w:sz w:val="28"/>
          <w:szCs w:val="28"/>
        </w:rPr>
        <w:t>Расчетная плотность населения применяется в границах планировочного элемента – квартала. Границами кварталов являются красные линии.</w:t>
      </w:r>
    </w:p>
    <w:p w:rsidR="002A15B8" w:rsidRPr="00394F1F" w:rsidRDefault="002A15B8" w:rsidP="002A15B8">
      <w:pPr>
        <w:pStyle w:val="afd"/>
        <w:spacing w:after="0"/>
        <w:ind w:firstLine="709"/>
        <w:jc w:val="both"/>
        <w:rPr>
          <w:sz w:val="28"/>
          <w:szCs w:val="28"/>
        </w:rPr>
      </w:pPr>
      <w:r w:rsidRPr="00394F1F">
        <w:rPr>
          <w:sz w:val="28"/>
          <w:szCs w:val="28"/>
        </w:rPr>
        <w:t>При повышении показателя расчетной жилищной обеспеченности, расчетная плотность населения уменьшается.</w:t>
      </w:r>
    </w:p>
    <w:p w:rsidR="002A15B8" w:rsidRPr="00394F1F" w:rsidRDefault="002A15B8" w:rsidP="002A15B8">
      <w:pPr>
        <w:pStyle w:val="afd"/>
        <w:spacing w:after="0"/>
        <w:ind w:firstLine="709"/>
        <w:jc w:val="both"/>
        <w:rPr>
          <w:sz w:val="28"/>
          <w:szCs w:val="28"/>
        </w:rPr>
      </w:pPr>
      <w:r w:rsidRPr="00394F1F">
        <w:rPr>
          <w:sz w:val="28"/>
          <w:szCs w:val="28"/>
        </w:rPr>
        <w:t xml:space="preserve">При проектировании территории жилой застройки должны соблюдаться требования по охране окружающей среды, защите территории от шума, вибрации, загрязнений атмосферного воздуха, электрических, ионизирующих и электромагнитных излучений, радиационного, химического, микробиологического, </w:t>
      </w:r>
      <w:proofErr w:type="spellStart"/>
      <w:r w:rsidRPr="00394F1F">
        <w:rPr>
          <w:sz w:val="28"/>
          <w:szCs w:val="28"/>
        </w:rPr>
        <w:t>паразитологического</w:t>
      </w:r>
      <w:proofErr w:type="spellEnd"/>
      <w:r w:rsidRPr="00394F1F">
        <w:rPr>
          <w:sz w:val="28"/>
          <w:szCs w:val="28"/>
        </w:rPr>
        <w:t xml:space="preserve"> загрязнений в соответствии с требованиями действующих санитарно-эпидемиологических правил и нормативов.</w:t>
      </w:r>
    </w:p>
    <w:p w:rsidR="002A15B8" w:rsidRPr="00394F1F" w:rsidRDefault="002A15B8" w:rsidP="002A15B8">
      <w:pPr>
        <w:pStyle w:val="afd"/>
        <w:spacing w:after="0"/>
        <w:ind w:firstLine="709"/>
        <w:jc w:val="both"/>
        <w:rPr>
          <w:sz w:val="28"/>
          <w:szCs w:val="28"/>
        </w:rPr>
      </w:pPr>
      <w:r w:rsidRPr="00394F1F">
        <w:rPr>
          <w:sz w:val="28"/>
          <w:szCs w:val="28"/>
        </w:rPr>
        <w:t xml:space="preserve">Расстояния между жилыми зданиями, жилыми и общественными зданиями следует принимать на основе расчетов инсоляции и освещенности в соответствии с требованиями </w:t>
      </w:r>
      <w:proofErr w:type="spellStart"/>
      <w:r w:rsidRPr="00394F1F">
        <w:rPr>
          <w:sz w:val="28"/>
          <w:szCs w:val="28"/>
        </w:rPr>
        <w:t>СанПиН</w:t>
      </w:r>
      <w:proofErr w:type="spellEnd"/>
      <w:r w:rsidRPr="00394F1F">
        <w:rPr>
          <w:sz w:val="28"/>
          <w:szCs w:val="28"/>
        </w:rPr>
        <w:t xml:space="preserve"> 2.2.1/2.1.1-1076-01 и </w:t>
      </w:r>
      <w:proofErr w:type="spellStart"/>
      <w:r w:rsidRPr="00394F1F">
        <w:rPr>
          <w:sz w:val="28"/>
          <w:szCs w:val="28"/>
        </w:rPr>
        <w:t>СанПиН</w:t>
      </w:r>
      <w:proofErr w:type="spellEnd"/>
      <w:r w:rsidRPr="00394F1F">
        <w:rPr>
          <w:sz w:val="28"/>
          <w:szCs w:val="28"/>
        </w:rPr>
        <w:t xml:space="preserve"> 2.2.1/2.1.1.1278-03, с учетом противопожарных требований и бытовых разрывов. Расстояние между длинными сторонами секционных жилых зданий высотой 2 – 3 этажа должны быть не менее </w:t>
      </w:r>
      <w:r>
        <w:rPr>
          <w:sz w:val="28"/>
          <w:szCs w:val="28"/>
        </w:rPr>
        <w:t xml:space="preserve">   </w:t>
      </w:r>
      <w:r w:rsidRPr="00394F1F">
        <w:rPr>
          <w:sz w:val="28"/>
          <w:szCs w:val="28"/>
        </w:rPr>
        <w:t xml:space="preserve">15 м, а высотой 4 этажа и более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 норм инсоляции и освещенности и обеспечении </w:t>
      </w:r>
      <w:proofErr w:type="spellStart"/>
      <w:r w:rsidRPr="00394F1F">
        <w:rPr>
          <w:sz w:val="28"/>
          <w:szCs w:val="28"/>
        </w:rPr>
        <w:t>непросматриваемости</w:t>
      </w:r>
      <w:proofErr w:type="spellEnd"/>
      <w:r>
        <w:rPr>
          <w:sz w:val="28"/>
          <w:szCs w:val="28"/>
        </w:rPr>
        <w:t xml:space="preserve"> </w:t>
      </w:r>
      <w:r w:rsidRPr="00394F1F">
        <w:rPr>
          <w:sz w:val="28"/>
          <w:szCs w:val="28"/>
        </w:rPr>
        <w:t>жилых посещений окно в окно.</w:t>
      </w:r>
    </w:p>
    <w:p w:rsidR="002A15B8" w:rsidRPr="00394F1F" w:rsidRDefault="002A15B8" w:rsidP="002A15B8">
      <w:pPr>
        <w:pStyle w:val="afd"/>
        <w:spacing w:after="0"/>
        <w:ind w:firstLine="709"/>
        <w:jc w:val="both"/>
        <w:rPr>
          <w:sz w:val="28"/>
          <w:szCs w:val="28"/>
        </w:rPr>
      </w:pPr>
      <w:r w:rsidRPr="00394F1F">
        <w:rPr>
          <w:sz w:val="28"/>
          <w:szCs w:val="28"/>
        </w:rPr>
        <w:t>Площадь зеленых насаждений в границах планировочного элемента рекомендуется принимать не менее 25 % от всей территории планировочного элемента.</w:t>
      </w:r>
    </w:p>
    <w:p w:rsidR="002A15B8" w:rsidRPr="00394F1F" w:rsidRDefault="002A15B8" w:rsidP="002A15B8">
      <w:pPr>
        <w:pStyle w:val="afd"/>
        <w:spacing w:after="0"/>
        <w:ind w:firstLine="709"/>
        <w:jc w:val="both"/>
        <w:rPr>
          <w:sz w:val="28"/>
          <w:szCs w:val="28"/>
        </w:rPr>
      </w:pPr>
      <w:r w:rsidRPr="00394F1F">
        <w:rPr>
          <w:sz w:val="28"/>
          <w:szCs w:val="28"/>
        </w:rPr>
        <w:t>Количество въездов в квартал (микрорайон) жилой застройки должно быть не менее двух. К каждому участку жилой застройки необходимо предусмотреть проезд.</w:t>
      </w:r>
    </w:p>
    <w:p w:rsidR="002A15B8" w:rsidRPr="00394F1F" w:rsidRDefault="002A15B8" w:rsidP="002A15B8">
      <w:pPr>
        <w:pStyle w:val="afd"/>
        <w:spacing w:after="0"/>
        <w:ind w:firstLine="709"/>
        <w:jc w:val="both"/>
        <w:rPr>
          <w:sz w:val="28"/>
          <w:szCs w:val="28"/>
        </w:rPr>
      </w:pPr>
      <w:r w:rsidRPr="00394F1F">
        <w:rPr>
          <w:sz w:val="28"/>
          <w:szCs w:val="28"/>
        </w:rPr>
        <w:t>В кварталах (микрорайонах) жилых зон не допускается устройство транзитных  проездов через территорию группы жилых домов, объединенных общим пространством (двором).</w:t>
      </w:r>
    </w:p>
    <w:p w:rsidR="002A15B8" w:rsidRPr="00394F1F" w:rsidRDefault="002A15B8" w:rsidP="002A15B8">
      <w:pPr>
        <w:pStyle w:val="afd"/>
        <w:spacing w:after="0"/>
        <w:ind w:firstLine="709"/>
        <w:jc w:val="both"/>
        <w:rPr>
          <w:sz w:val="28"/>
          <w:szCs w:val="28"/>
        </w:rPr>
      </w:pPr>
      <w:r w:rsidRPr="00394F1F">
        <w:rPr>
          <w:sz w:val="28"/>
          <w:szCs w:val="28"/>
        </w:rPr>
        <w:t>В рамках развития застроенных территорий, расчетная плотность населения не должна превышать показатель сложившейся плотности жилых кварталов. Так же должно выполняться условие соблюдения иных расчетных показателей, имеющих непосредственное влияние на допустимую расчетную плотность населения.</w:t>
      </w:r>
    </w:p>
    <w:p w:rsidR="002A15B8" w:rsidRPr="00394F1F" w:rsidRDefault="002A15B8" w:rsidP="002A15B8">
      <w:pPr>
        <w:pStyle w:val="afd"/>
        <w:spacing w:after="0"/>
        <w:ind w:firstLine="709"/>
        <w:jc w:val="both"/>
        <w:rPr>
          <w:sz w:val="28"/>
          <w:szCs w:val="28"/>
        </w:rPr>
      </w:pPr>
      <w:r w:rsidRPr="00394F1F">
        <w:rPr>
          <w:sz w:val="28"/>
          <w:szCs w:val="28"/>
        </w:rPr>
        <w:t xml:space="preserve">Размеры земельных участков индивидуальной жилой застройки, </w:t>
      </w:r>
      <w:proofErr w:type="spellStart"/>
      <w:r w:rsidRPr="00394F1F">
        <w:rPr>
          <w:sz w:val="28"/>
          <w:szCs w:val="28"/>
        </w:rPr>
        <w:t>приквартирных</w:t>
      </w:r>
      <w:proofErr w:type="spellEnd"/>
      <w:r w:rsidRPr="00394F1F">
        <w:rPr>
          <w:sz w:val="28"/>
          <w:szCs w:val="28"/>
        </w:rPr>
        <w:t xml:space="preserve"> земельных участков рекомендуется принимать с учетом особенностей территорий, характера сложившейся и формируемой жилой застройки, условий ее размещения в структурном элементе жилой зоны.</w:t>
      </w:r>
    </w:p>
    <w:p w:rsidR="002A15B8" w:rsidRDefault="002A15B8" w:rsidP="002A15B8">
      <w:pPr>
        <w:pStyle w:val="afd"/>
        <w:spacing w:after="0"/>
        <w:ind w:right="110"/>
        <w:jc w:val="both"/>
        <w:rPr>
          <w:sz w:val="28"/>
          <w:szCs w:val="28"/>
        </w:rPr>
      </w:pPr>
    </w:p>
    <w:p w:rsidR="00A77034" w:rsidRDefault="00A77034" w:rsidP="002A15B8">
      <w:pPr>
        <w:pStyle w:val="afd"/>
        <w:spacing w:after="0"/>
        <w:ind w:right="110"/>
        <w:jc w:val="both"/>
        <w:rPr>
          <w:sz w:val="28"/>
          <w:szCs w:val="28"/>
        </w:rPr>
      </w:pPr>
    </w:p>
    <w:p w:rsidR="00A77034" w:rsidRPr="00394F1F" w:rsidRDefault="00A77034" w:rsidP="002A15B8">
      <w:pPr>
        <w:pStyle w:val="afd"/>
        <w:spacing w:after="0"/>
        <w:ind w:right="110"/>
        <w:jc w:val="both"/>
        <w:rPr>
          <w:sz w:val="28"/>
          <w:szCs w:val="28"/>
        </w:rPr>
      </w:pPr>
    </w:p>
    <w:p w:rsidR="002A15B8" w:rsidRPr="00394F1F" w:rsidRDefault="002A15B8" w:rsidP="002A15B8">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lastRenderedPageBreak/>
        <w:t>Показатели минимально допустимых размеров площадок придомового благоустройства различного функционального назначения</w:t>
      </w:r>
    </w:p>
    <w:p w:rsidR="002A15B8" w:rsidRPr="00394F1F" w:rsidRDefault="002A15B8" w:rsidP="002A15B8">
      <w:pPr>
        <w:pStyle w:val="afd"/>
        <w:spacing w:after="0"/>
        <w:ind w:right="106"/>
        <w:jc w:val="both"/>
        <w:rPr>
          <w:sz w:val="28"/>
          <w:szCs w:val="28"/>
        </w:rPr>
      </w:pPr>
    </w:p>
    <w:p w:rsidR="002A15B8" w:rsidRPr="00394F1F" w:rsidRDefault="002A15B8" w:rsidP="002A15B8">
      <w:pPr>
        <w:pStyle w:val="afd"/>
        <w:spacing w:after="0"/>
        <w:ind w:right="106" w:firstLine="709"/>
        <w:jc w:val="both"/>
        <w:rPr>
          <w:sz w:val="28"/>
          <w:szCs w:val="28"/>
        </w:rPr>
      </w:pPr>
      <w:r w:rsidRPr="00394F1F">
        <w:rPr>
          <w:sz w:val="28"/>
          <w:szCs w:val="28"/>
        </w:rPr>
        <w:t xml:space="preserve">При проектировании </w:t>
      </w:r>
      <w:r>
        <w:rPr>
          <w:sz w:val="28"/>
          <w:szCs w:val="28"/>
        </w:rPr>
        <w:t>жилого микрорайона</w:t>
      </w:r>
      <w:r w:rsidRPr="00394F1F">
        <w:rPr>
          <w:sz w:val="28"/>
          <w:szCs w:val="28"/>
        </w:rPr>
        <w:t xml:space="preserve"> необходимо предусматривать размещение площадок </w:t>
      </w:r>
      <w:r>
        <w:rPr>
          <w:sz w:val="28"/>
          <w:szCs w:val="28"/>
        </w:rPr>
        <w:t>общего пользования различного назначения</w:t>
      </w:r>
      <w:r w:rsidRPr="00394F1F">
        <w:rPr>
          <w:sz w:val="28"/>
          <w:szCs w:val="28"/>
        </w:rPr>
        <w:t xml:space="preserve"> с учетом </w:t>
      </w:r>
      <w:r>
        <w:rPr>
          <w:sz w:val="28"/>
          <w:szCs w:val="28"/>
        </w:rPr>
        <w:t>демографического состава населения и типа застройки.</w:t>
      </w:r>
    </w:p>
    <w:p w:rsidR="002A15B8" w:rsidRPr="00394F1F" w:rsidRDefault="002A15B8" w:rsidP="002A15B8">
      <w:pPr>
        <w:pStyle w:val="afd"/>
        <w:spacing w:after="0"/>
        <w:ind w:right="113" w:firstLine="709"/>
        <w:jc w:val="both"/>
        <w:rPr>
          <w:sz w:val="28"/>
          <w:szCs w:val="28"/>
        </w:rPr>
      </w:pPr>
      <w:r w:rsidRPr="00394F1F">
        <w:rPr>
          <w:sz w:val="28"/>
          <w:szCs w:val="28"/>
        </w:rPr>
        <w:t xml:space="preserve">Удельный размер площадок </w:t>
      </w:r>
      <w:r>
        <w:rPr>
          <w:sz w:val="28"/>
          <w:szCs w:val="28"/>
        </w:rPr>
        <w:t>общего пользования</w:t>
      </w:r>
      <w:r w:rsidRPr="00394F1F">
        <w:rPr>
          <w:sz w:val="28"/>
          <w:szCs w:val="28"/>
        </w:rPr>
        <w:t xml:space="preserve"> определяет минимальный уровень обеспеченности площадками</w:t>
      </w:r>
      <w:r w:rsidRPr="00963F77">
        <w:rPr>
          <w:sz w:val="28"/>
          <w:szCs w:val="28"/>
        </w:rPr>
        <w:t xml:space="preserve"> </w:t>
      </w:r>
      <w:r>
        <w:rPr>
          <w:sz w:val="28"/>
          <w:szCs w:val="28"/>
        </w:rPr>
        <w:t>общего пользования и</w:t>
      </w:r>
      <w:r w:rsidRPr="00394F1F">
        <w:rPr>
          <w:sz w:val="28"/>
          <w:szCs w:val="28"/>
        </w:rPr>
        <w:t xml:space="preserve"> выражается в площади территории, приходящейся на единицу общей площади квартир жилого здания </w:t>
      </w:r>
      <w:r>
        <w:rPr>
          <w:sz w:val="28"/>
          <w:szCs w:val="28"/>
        </w:rPr>
        <w:t xml:space="preserve">               </w:t>
      </w:r>
      <w:r w:rsidRPr="00394F1F">
        <w:rPr>
          <w:sz w:val="28"/>
          <w:szCs w:val="28"/>
        </w:rPr>
        <w:t xml:space="preserve">(кв. м площадок/100 кв. м площади </w:t>
      </w:r>
      <w:r>
        <w:rPr>
          <w:sz w:val="28"/>
          <w:szCs w:val="28"/>
        </w:rPr>
        <w:t>жилой площади</w:t>
      </w:r>
      <w:r w:rsidRPr="00394F1F">
        <w:rPr>
          <w:sz w:val="28"/>
          <w:szCs w:val="28"/>
        </w:rPr>
        <w:t>).</w:t>
      </w:r>
    </w:p>
    <w:p w:rsidR="002A15B8" w:rsidRPr="00394F1F" w:rsidRDefault="002A15B8" w:rsidP="002A15B8">
      <w:pPr>
        <w:pStyle w:val="afd"/>
        <w:spacing w:after="0"/>
        <w:ind w:right="112" w:firstLine="709"/>
        <w:jc w:val="both"/>
        <w:rPr>
          <w:sz w:val="28"/>
          <w:szCs w:val="28"/>
        </w:rPr>
      </w:pPr>
      <w:r w:rsidRPr="00394F1F">
        <w:rPr>
          <w:sz w:val="28"/>
          <w:szCs w:val="28"/>
        </w:rPr>
        <w:t>Расстояние от площадок для хозяйственных целей до наиболее удаленного входа в жилое здание – не более 100 м для домов с мусоропроводами и не более 50 м для домов без мусоропроводов, но не ближе 20 метров от окон жилых и общественных зданий.</w:t>
      </w:r>
    </w:p>
    <w:p w:rsidR="002A15B8" w:rsidRPr="00394F1F" w:rsidRDefault="002A15B8" w:rsidP="002A15B8">
      <w:pPr>
        <w:pStyle w:val="afd"/>
        <w:spacing w:after="0"/>
        <w:ind w:right="114" w:firstLine="709"/>
        <w:jc w:val="both"/>
        <w:rPr>
          <w:sz w:val="28"/>
          <w:szCs w:val="28"/>
        </w:rPr>
      </w:pPr>
      <w:r w:rsidRPr="00394F1F">
        <w:rPr>
          <w:sz w:val="28"/>
          <w:szCs w:val="28"/>
        </w:rP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w:t>
      </w:r>
    </w:p>
    <w:p w:rsidR="002A15B8" w:rsidRPr="00394F1F" w:rsidRDefault="002A15B8" w:rsidP="002A15B8">
      <w:pPr>
        <w:pStyle w:val="afd"/>
        <w:spacing w:after="0"/>
        <w:ind w:right="114" w:firstLine="709"/>
        <w:jc w:val="both"/>
        <w:rPr>
          <w:sz w:val="28"/>
          <w:szCs w:val="28"/>
        </w:rPr>
      </w:pPr>
      <w:r w:rsidRPr="00394F1F">
        <w:rPr>
          <w:sz w:val="28"/>
          <w:szCs w:val="28"/>
        </w:rPr>
        <w:t>Расстояние от площадок для занятий физкультурой устанавливается в зависимости от их шумовых характеристик.</w:t>
      </w:r>
      <w:r>
        <w:rPr>
          <w:sz w:val="28"/>
          <w:szCs w:val="28"/>
        </w:rPr>
        <w:t xml:space="preserve"> </w:t>
      </w:r>
    </w:p>
    <w:p w:rsidR="002A15B8" w:rsidRPr="00394F1F" w:rsidRDefault="002A15B8" w:rsidP="002A15B8">
      <w:pPr>
        <w:pStyle w:val="afd"/>
        <w:spacing w:after="0"/>
        <w:ind w:right="107" w:firstLine="709"/>
        <w:jc w:val="both"/>
        <w:rPr>
          <w:sz w:val="28"/>
          <w:szCs w:val="28"/>
        </w:rPr>
      </w:pPr>
      <w:r w:rsidRPr="00394F1F">
        <w:rPr>
          <w:sz w:val="28"/>
          <w:szCs w:val="28"/>
        </w:rPr>
        <w:t>Допускается уменьшать, но не более чем на 50 процентов удельные размеры площадок: для хозяйственных целей при застройке жилыми зданиями 9 этажей и выше; для занятий физкультурой при формировании единого физкультурно-оздоровительного комплекса микрорайона для школьников и населения.</w:t>
      </w:r>
    </w:p>
    <w:p w:rsidR="002A15B8" w:rsidRPr="00394F1F" w:rsidRDefault="002A15B8" w:rsidP="002A15B8">
      <w:pPr>
        <w:pStyle w:val="afd"/>
        <w:spacing w:after="0"/>
        <w:ind w:right="104" w:firstLine="709"/>
        <w:jc w:val="both"/>
        <w:rPr>
          <w:sz w:val="28"/>
          <w:szCs w:val="28"/>
        </w:rPr>
      </w:pPr>
      <w:r w:rsidRPr="00394F1F">
        <w:rPr>
          <w:sz w:val="28"/>
          <w:szCs w:val="28"/>
        </w:rPr>
        <w:t xml:space="preserve">При организации </w:t>
      </w:r>
      <w:proofErr w:type="spellStart"/>
      <w:r w:rsidRPr="00394F1F">
        <w:rPr>
          <w:sz w:val="28"/>
          <w:szCs w:val="28"/>
        </w:rPr>
        <w:t>мусороудаления</w:t>
      </w:r>
      <w:proofErr w:type="spellEnd"/>
      <w:r w:rsidRPr="00394F1F">
        <w:rPr>
          <w:sz w:val="28"/>
          <w:szCs w:val="28"/>
        </w:rPr>
        <w:t xml:space="preserve"> непосредственно из </w:t>
      </w:r>
      <w:proofErr w:type="spellStart"/>
      <w:r w:rsidRPr="00394F1F">
        <w:rPr>
          <w:sz w:val="28"/>
          <w:szCs w:val="28"/>
        </w:rPr>
        <w:t>мусоросборных</w:t>
      </w:r>
      <w:proofErr w:type="spellEnd"/>
      <w:r w:rsidRPr="00394F1F">
        <w:rPr>
          <w:sz w:val="28"/>
          <w:szCs w:val="28"/>
        </w:rPr>
        <w:t xml:space="preserve"> камер, расстояние до хозяйственных площадок для крупногабаритных бытовых отходов – не более 150 м.</w:t>
      </w:r>
    </w:p>
    <w:p w:rsidR="002A15B8" w:rsidRPr="00394F1F" w:rsidRDefault="002A15B8" w:rsidP="002A15B8">
      <w:pPr>
        <w:pStyle w:val="afd"/>
        <w:spacing w:after="0"/>
        <w:ind w:firstLine="709"/>
        <w:jc w:val="both"/>
        <w:rPr>
          <w:sz w:val="28"/>
          <w:szCs w:val="28"/>
        </w:rPr>
      </w:pPr>
      <w:r w:rsidRPr="00394F1F">
        <w:rPr>
          <w:sz w:val="28"/>
          <w:szCs w:val="28"/>
        </w:rPr>
        <w:t>Расстояние до площадок для выгула собак – не более 500 м.</w:t>
      </w:r>
    </w:p>
    <w:p w:rsidR="00ED6873" w:rsidRDefault="00ED6873" w:rsidP="004D163A">
      <w:pPr>
        <w:pStyle w:val="afd"/>
        <w:spacing w:after="0"/>
        <w:ind w:right="105"/>
        <w:jc w:val="both"/>
        <w:rPr>
          <w:sz w:val="28"/>
          <w:szCs w:val="28"/>
        </w:rPr>
      </w:pPr>
    </w:p>
    <w:p w:rsidR="002A15B8" w:rsidRPr="00066396" w:rsidRDefault="002A15B8" w:rsidP="002A15B8">
      <w:pPr>
        <w:pStyle w:val="ac"/>
        <w:numPr>
          <w:ilvl w:val="1"/>
          <w:numId w:val="10"/>
        </w:numPr>
        <w:spacing w:after="0" w:line="240" w:lineRule="auto"/>
        <w:ind w:left="0" w:hanging="11"/>
        <w:jc w:val="center"/>
        <w:outlineLvl w:val="1"/>
        <w:rPr>
          <w:rFonts w:ascii="Times New Roman" w:hAnsi="Times New Roman" w:cs="Times New Roman"/>
          <w:sz w:val="28"/>
          <w:szCs w:val="28"/>
        </w:rPr>
      </w:pPr>
      <w:bookmarkStart w:id="108" w:name="_Toc525555807"/>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sidRPr="005B3ED2">
        <w:rPr>
          <w:rFonts w:ascii="Times New Roman" w:eastAsia="Times New Roman" w:hAnsi="Times New Roman" w:cs="Times New Roman"/>
          <w:b/>
          <w:bCs/>
          <w:sz w:val="28"/>
          <w:szCs w:val="28"/>
          <w:lang w:eastAsia="ru-RU"/>
        </w:rPr>
        <w:t xml:space="preserve">к </w:t>
      </w:r>
      <w:r w:rsidRPr="0041010C">
        <w:rPr>
          <w:rFonts w:ascii="Times New Roman" w:eastAsia="Times New Roman" w:hAnsi="Times New Roman" w:cs="Times New Roman"/>
          <w:b/>
          <w:bCs/>
          <w:sz w:val="28"/>
          <w:szCs w:val="28"/>
          <w:lang w:eastAsia="ru-RU"/>
        </w:rPr>
        <w:t>области</w:t>
      </w:r>
      <w:r>
        <w:rPr>
          <w:rFonts w:ascii="Times New Roman" w:eastAsia="Times New Roman" w:hAnsi="Times New Roman" w:cs="Times New Roman"/>
          <w:b/>
          <w:bCs/>
          <w:sz w:val="28"/>
          <w:szCs w:val="28"/>
          <w:lang w:eastAsia="ru-RU"/>
        </w:rPr>
        <w:t xml:space="preserve"> </w:t>
      </w:r>
      <w:r w:rsidRPr="00066396">
        <w:rPr>
          <w:rFonts w:ascii="Times New Roman" w:eastAsia="Times New Roman" w:hAnsi="Times New Roman" w:cs="Times New Roman"/>
          <w:b/>
          <w:bCs/>
          <w:sz w:val="28"/>
          <w:szCs w:val="28"/>
          <w:lang w:eastAsia="ru-RU"/>
        </w:rPr>
        <w:t>организации ритуальных услуг и содержания мест захоронения</w:t>
      </w:r>
      <w:bookmarkEnd w:id="108"/>
    </w:p>
    <w:p w:rsidR="002A15B8" w:rsidRDefault="002A15B8" w:rsidP="004D163A">
      <w:pPr>
        <w:pStyle w:val="afd"/>
        <w:spacing w:after="0"/>
        <w:ind w:right="105"/>
        <w:jc w:val="both"/>
        <w:rPr>
          <w:sz w:val="28"/>
          <w:szCs w:val="28"/>
        </w:rPr>
      </w:pPr>
    </w:p>
    <w:p w:rsidR="002A15B8" w:rsidRDefault="002A15B8" w:rsidP="002A15B8">
      <w:pPr>
        <w:pStyle w:val="afd"/>
        <w:spacing w:after="0"/>
        <w:ind w:right="108" w:firstLine="709"/>
        <w:jc w:val="both"/>
        <w:rPr>
          <w:sz w:val="28"/>
          <w:szCs w:val="28"/>
        </w:rPr>
      </w:pPr>
      <w:r w:rsidRPr="00AF7D67">
        <w:rPr>
          <w:sz w:val="28"/>
          <w:szCs w:val="28"/>
        </w:rPr>
        <w:t xml:space="preserve">Согласно </w:t>
      </w:r>
      <w:hyperlink r:id="rId43" w:history="1">
        <w:r w:rsidRPr="00AF7D67">
          <w:rPr>
            <w:sz w:val="28"/>
            <w:szCs w:val="28"/>
          </w:rPr>
          <w:t>статье 1</w:t>
        </w:r>
        <w:r>
          <w:rPr>
            <w:sz w:val="28"/>
            <w:szCs w:val="28"/>
          </w:rPr>
          <w:t>4</w:t>
        </w:r>
      </w:hyperlink>
      <w:r w:rsidRPr="00AF7D67">
        <w:rPr>
          <w:sz w:val="28"/>
          <w:szCs w:val="28"/>
        </w:rPr>
        <w:t xml:space="preserve"> Федерального закона «Об </w:t>
      </w:r>
      <w:r w:rsidRPr="00C41A16">
        <w:rPr>
          <w:sz w:val="28"/>
          <w:szCs w:val="28"/>
        </w:rPr>
        <w:t xml:space="preserve">общих принципах организации местного самоуправления в Российской Федерации» </w:t>
      </w:r>
      <w:r w:rsidR="008A311B" w:rsidRPr="00AF7D67">
        <w:rPr>
          <w:sz w:val="28"/>
          <w:szCs w:val="28"/>
        </w:rPr>
        <w:t xml:space="preserve">к полномочиям органов местного самоуправления </w:t>
      </w:r>
      <w:r w:rsidR="008A311B">
        <w:rPr>
          <w:sz w:val="28"/>
          <w:szCs w:val="28"/>
        </w:rPr>
        <w:t>городского</w:t>
      </w:r>
      <w:r w:rsidR="008A311B" w:rsidRPr="00AE2AF6">
        <w:rPr>
          <w:sz w:val="28"/>
          <w:szCs w:val="28"/>
        </w:rPr>
        <w:t xml:space="preserve"> поселения</w:t>
      </w:r>
      <w:r w:rsidR="008A311B" w:rsidRPr="00AF7D67">
        <w:rPr>
          <w:sz w:val="28"/>
          <w:szCs w:val="28"/>
        </w:rPr>
        <w:t xml:space="preserve"> </w:t>
      </w:r>
      <w:r w:rsidR="008A311B">
        <w:rPr>
          <w:sz w:val="28"/>
          <w:szCs w:val="28"/>
        </w:rPr>
        <w:t>относится</w:t>
      </w:r>
      <w:r w:rsidR="008A311B" w:rsidRPr="00E92E88">
        <w:rPr>
          <w:sz w:val="28"/>
          <w:szCs w:val="28"/>
        </w:rPr>
        <w:t xml:space="preserve"> </w:t>
      </w:r>
      <w:r w:rsidRPr="00E92E88">
        <w:rPr>
          <w:sz w:val="28"/>
          <w:szCs w:val="28"/>
        </w:rPr>
        <w:t>организация ритуальных услуг и содержание мест захоронения</w:t>
      </w:r>
      <w:r w:rsidRPr="00C41A16">
        <w:rPr>
          <w:sz w:val="28"/>
          <w:szCs w:val="28"/>
        </w:rPr>
        <w:t>.</w:t>
      </w:r>
    </w:p>
    <w:p w:rsidR="002A15B8" w:rsidRPr="005B2595" w:rsidRDefault="002A15B8" w:rsidP="002A15B8">
      <w:pPr>
        <w:pStyle w:val="afd"/>
        <w:spacing w:after="0"/>
        <w:ind w:right="108" w:firstLine="709"/>
        <w:jc w:val="both"/>
        <w:rPr>
          <w:sz w:val="28"/>
          <w:szCs w:val="28"/>
        </w:rPr>
      </w:pPr>
      <w:r w:rsidRPr="00CB1480">
        <w:rPr>
          <w:sz w:val="28"/>
          <w:szCs w:val="28"/>
        </w:rPr>
        <w:t xml:space="preserve">Согласно </w:t>
      </w:r>
      <w:hyperlink r:id="rId44" w:history="1">
        <w:r w:rsidRPr="00CB1480">
          <w:rPr>
            <w:sz w:val="28"/>
            <w:szCs w:val="28"/>
          </w:rPr>
          <w:t xml:space="preserve">части </w:t>
        </w:r>
        <w:r w:rsidRPr="00CF08F5">
          <w:rPr>
            <w:sz w:val="28"/>
            <w:szCs w:val="28"/>
          </w:rPr>
          <w:t>4</w:t>
        </w:r>
        <w:r w:rsidRPr="00CB1480">
          <w:rPr>
            <w:sz w:val="28"/>
            <w:szCs w:val="28"/>
          </w:rPr>
          <w:t xml:space="preserve"> статьи </w:t>
        </w:r>
      </w:hyperlink>
      <w:r w:rsidRPr="00CF08F5">
        <w:rPr>
          <w:sz w:val="28"/>
          <w:szCs w:val="28"/>
        </w:rPr>
        <w:t>7</w:t>
      </w:r>
      <w:r w:rsidRPr="00CB1480">
        <w:rPr>
          <w:sz w:val="28"/>
          <w:szCs w:val="28"/>
        </w:rPr>
        <w:t>.</w:t>
      </w:r>
      <w:r w:rsidRPr="002A07F1">
        <w:rPr>
          <w:sz w:val="28"/>
          <w:szCs w:val="28"/>
        </w:rPr>
        <w:t>1</w:t>
      </w:r>
      <w:r w:rsidRPr="00CB1480">
        <w:rPr>
          <w:sz w:val="28"/>
          <w:szCs w:val="28"/>
        </w:rPr>
        <w:t xml:space="preserve"> закона </w:t>
      </w:r>
      <w:r>
        <w:rPr>
          <w:sz w:val="28"/>
          <w:szCs w:val="28"/>
        </w:rPr>
        <w:t>Брянской</w:t>
      </w:r>
      <w:r w:rsidRPr="00CB1480">
        <w:rPr>
          <w:sz w:val="28"/>
          <w:szCs w:val="28"/>
        </w:rPr>
        <w:t xml:space="preserve"> области от </w:t>
      </w:r>
      <w:r w:rsidRPr="002A07F1">
        <w:rPr>
          <w:sz w:val="28"/>
          <w:szCs w:val="28"/>
        </w:rPr>
        <w:t>1</w:t>
      </w:r>
      <w:r w:rsidRPr="00CB1480">
        <w:rPr>
          <w:sz w:val="28"/>
          <w:szCs w:val="28"/>
        </w:rPr>
        <w:t xml:space="preserve">5 </w:t>
      </w:r>
      <w:r>
        <w:rPr>
          <w:sz w:val="28"/>
          <w:szCs w:val="28"/>
        </w:rPr>
        <w:t xml:space="preserve">марта </w:t>
      </w:r>
      <w:r w:rsidRPr="00CB1480">
        <w:rPr>
          <w:sz w:val="28"/>
          <w:szCs w:val="28"/>
        </w:rPr>
        <w:t>200</w:t>
      </w:r>
      <w:r>
        <w:rPr>
          <w:sz w:val="28"/>
          <w:szCs w:val="28"/>
        </w:rPr>
        <w:t>7</w:t>
      </w:r>
      <w:r w:rsidRPr="00CB1480">
        <w:rPr>
          <w:sz w:val="28"/>
          <w:szCs w:val="28"/>
        </w:rPr>
        <w:t xml:space="preserve"> года </w:t>
      </w:r>
      <w:r>
        <w:rPr>
          <w:sz w:val="28"/>
          <w:szCs w:val="28"/>
        </w:rPr>
        <w:t xml:space="preserve">            №</w:t>
      </w:r>
      <w:r w:rsidRPr="00CB1480">
        <w:rPr>
          <w:sz w:val="28"/>
          <w:szCs w:val="28"/>
        </w:rPr>
        <w:t xml:space="preserve"> </w:t>
      </w:r>
      <w:r>
        <w:rPr>
          <w:sz w:val="28"/>
          <w:szCs w:val="28"/>
        </w:rPr>
        <w:t>28</w:t>
      </w:r>
      <w:r w:rsidRPr="00CB1480">
        <w:rPr>
          <w:sz w:val="28"/>
          <w:szCs w:val="28"/>
        </w:rPr>
        <w:t>-з</w:t>
      </w:r>
      <w:r>
        <w:rPr>
          <w:sz w:val="28"/>
          <w:szCs w:val="28"/>
        </w:rPr>
        <w:t xml:space="preserve"> </w:t>
      </w:r>
      <w:r w:rsidRPr="006C7A5B">
        <w:rPr>
          <w:sz w:val="28"/>
          <w:szCs w:val="28"/>
        </w:rPr>
        <w:t xml:space="preserve">«О градостроительной деятельности </w:t>
      </w:r>
      <w:r>
        <w:rPr>
          <w:sz w:val="28"/>
          <w:szCs w:val="28"/>
        </w:rPr>
        <w:t>в</w:t>
      </w:r>
      <w:r w:rsidRPr="006C7A5B">
        <w:rPr>
          <w:sz w:val="28"/>
          <w:szCs w:val="28"/>
        </w:rPr>
        <w:t xml:space="preserve"> </w:t>
      </w:r>
      <w:r>
        <w:rPr>
          <w:sz w:val="28"/>
          <w:szCs w:val="28"/>
        </w:rPr>
        <w:t>Брянской</w:t>
      </w:r>
      <w:r w:rsidRPr="006C7A5B">
        <w:rPr>
          <w:sz w:val="28"/>
          <w:szCs w:val="28"/>
        </w:rPr>
        <w:t xml:space="preserve"> области»</w:t>
      </w:r>
      <w:r w:rsidRPr="00CB1480">
        <w:rPr>
          <w:sz w:val="28"/>
          <w:szCs w:val="28"/>
        </w:rPr>
        <w:t xml:space="preserve"> объект</w:t>
      </w:r>
      <w:r>
        <w:rPr>
          <w:sz w:val="28"/>
          <w:szCs w:val="28"/>
        </w:rPr>
        <w:t>ами</w:t>
      </w:r>
      <w:r w:rsidRPr="00CB1480">
        <w:rPr>
          <w:sz w:val="28"/>
          <w:szCs w:val="28"/>
        </w:rPr>
        <w:t xml:space="preserve"> местного значения </w:t>
      </w:r>
      <w:r w:rsidR="004B4737">
        <w:rPr>
          <w:sz w:val="28"/>
          <w:szCs w:val="28"/>
        </w:rPr>
        <w:t>городского</w:t>
      </w:r>
      <w:r>
        <w:rPr>
          <w:sz w:val="28"/>
          <w:szCs w:val="28"/>
        </w:rPr>
        <w:t xml:space="preserve"> поселения</w:t>
      </w:r>
      <w:r w:rsidRPr="00CB1480">
        <w:rPr>
          <w:sz w:val="28"/>
          <w:szCs w:val="28"/>
        </w:rPr>
        <w:t xml:space="preserve">, </w:t>
      </w:r>
      <w:r w:rsidR="00D70480">
        <w:rPr>
          <w:sz w:val="28"/>
          <w:szCs w:val="28"/>
        </w:rPr>
        <w:t>подлежащими отображению</w:t>
      </w:r>
      <w:r w:rsidRPr="00CB1480">
        <w:rPr>
          <w:sz w:val="28"/>
          <w:szCs w:val="28"/>
        </w:rPr>
        <w:t xml:space="preserve"> на</w:t>
      </w:r>
      <w:r w:rsidRPr="00F80402">
        <w:rPr>
          <w:sz w:val="28"/>
          <w:szCs w:val="28"/>
        </w:rPr>
        <w:t xml:space="preserve"> генеральном плане поселения</w:t>
      </w:r>
      <w:r w:rsidRPr="00CB1480">
        <w:rPr>
          <w:sz w:val="28"/>
          <w:szCs w:val="28"/>
        </w:rPr>
        <w:t xml:space="preserve">, </w:t>
      </w:r>
      <w:r>
        <w:rPr>
          <w:sz w:val="28"/>
          <w:szCs w:val="28"/>
        </w:rPr>
        <w:t>являются</w:t>
      </w:r>
      <w:r w:rsidRPr="00CB1480">
        <w:rPr>
          <w:sz w:val="28"/>
          <w:szCs w:val="28"/>
        </w:rPr>
        <w:t xml:space="preserve"> </w:t>
      </w:r>
      <w:r w:rsidRPr="002A15B8">
        <w:rPr>
          <w:sz w:val="28"/>
          <w:szCs w:val="28"/>
        </w:rPr>
        <w:t>объекты для организации ритуальных услуг и содержания мест захоронения</w:t>
      </w:r>
      <w:r w:rsidRPr="00CB1480">
        <w:rPr>
          <w:sz w:val="28"/>
          <w:szCs w:val="28"/>
        </w:rPr>
        <w:t>.</w:t>
      </w:r>
    </w:p>
    <w:p w:rsidR="002A15B8" w:rsidRPr="00394F1F" w:rsidRDefault="002A15B8" w:rsidP="002A15B8">
      <w:pPr>
        <w:pStyle w:val="afd"/>
        <w:spacing w:after="0"/>
        <w:ind w:right="109" w:firstLine="709"/>
        <w:jc w:val="both"/>
        <w:rPr>
          <w:sz w:val="28"/>
          <w:szCs w:val="28"/>
        </w:rPr>
      </w:pPr>
      <w:r w:rsidRPr="00394F1F">
        <w:rPr>
          <w:sz w:val="28"/>
          <w:szCs w:val="28"/>
        </w:rPr>
        <w:t xml:space="preserve">Среди объектов местного значения поселения в области ритуального обслуживания населения в МНГП расчетные показатели устанавливаются для </w:t>
      </w:r>
      <w:r w:rsidRPr="00394F1F">
        <w:rPr>
          <w:sz w:val="28"/>
          <w:szCs w:val="28"/>
        </w:rPr>
        <w:lastRenderedPageBreak/>
        <w:t xml:space="preserve">кладбищ традиционного захоронения в соответствии с Приложением Д </w:t>
      </w:r>
      <w:r>
        <w:rPr>
          <w:sz w:val="28"/>
          <w:szCs w:val="28"/>
        </w:rPr>
        <w:t xml:space="preserve">                          </w:t>
      </w:r>
      <w:r w:rsidRPr="00394F1F">
        <w:rPr>
          <w:sz w:val="28"/>
          <w:szCs w:val="28"/>
        </w:rPr>
        <w:t>СП 42.13330.2016.</w:t>
      </w:r>
    </w:p>
    <w:p w:rsidR="002A15B8" w:rsidRPr="00D93117" w:rsidRDefault="002A15B8" w:rsidP="002A15B8">
      <w:pPr>
        <w:pStyle w:val="ConsPlusNormal"/>
        <w:ind w:firstLine="709"/>
        <w:jc w:val="both"/>
        <w:rPr>
          <w:rFonts w:ascii="Times New Roman" w:hAnsi="Times New Roman" w:cs="Times New Roman"/>
          <w:sz w:val="28"/>
          <w:szCs w:val="28"/>
        </w:rPr>
      </w:pPr>
      <w:r w:rsidRPr="00D93117">
        <w:rPr>
          <w:rFonts w:ascii="Times New Roman" w:hAnsi="Times New Roman" w:cs="Times New Roman"/>
          <w:sz w:val="28"/>
          <w:szCs w:val="28"/>
        </w:rPr>
        <w:t>В целях реализации полномочий по организации ритуальных услуг и содержанию мест захоронения в Нормативы включаются показатели минимальных параметров объектов, отнесенных к местам захоронения (кладбища, крематории, колумбарии).</w:t>
      </w:r>
    </w:p>
    <w:p w:rsidR="002A15B8" w:rsidRPr="00D93117" w:rsidRDefault="002A15B8" w:rsidP="002A15B8">
      <w:pPr>
        <w:pStyle w:val="ConsPlusNormal"/>
        <w:ind w:firstLine="709"/>
        <w:jc w:val="both"/>
        <w:rPr>
          <w:rFonts w:ascii="Times New Roman" w:hAnsi="Times New Roman" w:cs="Times New Roman"/>
          <w:sz w:val="28"/>
          <w:szCs w:val="28"/>
        </w:rPr>
      </w:pPr>
      <w:r w:rsidRPr="00D93117">
        <w:rPr>
          <w:rFonts w:ascii="Times New Roman" w:hAnsi="Times New Roman" w:cs="Times New Roman"/>
          <w:sz w:val="28"/>
          <w:szCs w:val="28"/>
        </w:rPr>
        <w:t xml:space="preserve">В соответствии приложением </w:t>
      </w:r>
      <w:r>
        <w:rPr>
          <w:rFonts w:ascii="Times New Roman" w:hAnsi="Times New Roman" w:cs="Times New Roman"/>
          <w:sz w:val="28"/>
          <w:szCs w:val="28"/>
        </w:rPr>
        <w:t>Д</w:t>
      </w:r>
      <w:r w:rsidRPr="00D93117">
        <w:rPr>
          <w:rFonts w:ascii="Times New Roman" w:hAnsi="Times New Roman" w:cs="Times New Roman"/>
          <w:sz w:val="28"/>
          <w:szCs w:val="28"/>
        </w:rPr>
        <w:t xml:space="preserve"> СП 42.13330.2011 устанавливается расчетный показатель минимально допустимого размера земельного участка для размещения кладбища смешанного и традиционного типа, установлен: 0,24 га/1 тыс. чел. </w:t>
      </w:r>
    </w:p>
    <w:p w:rsidR="002A15B8" w:rsidRPr="00D93117" w:rsidRDefault="002A15B8" w:rsidP="002A15B8">
      <w:pPr>
        <w:pStyle w:val="ConsPlusNormal"/>
        <w:ind w:firstLine="709"/>
        <w:jc w:val="both"/>
        <w:rPr>
          <w:rFonts w:ascii="Times New Roman" w:hAnsi="Times New Roman" w:cs="Times New Roman"/>
          <w:sz w:val="28"/>
          <w:szCs w:val="28"/>
        </w:rPr>
      </w:pPr>
      <w:r w:rsidRPr="00D93117">
        <w:rPr>
          <w:rFonts w:ascii="Times New Roman" w:hAnsi="Times New Roman" w:cs="Times New Roman"/>
          <w:sz w:val="28"/>
          <w:szCs w:val="28"/>
        </w:rPr>
        <w:t xml:space="preserve">В соответствии с приложением </w:t>
      </w:r>
      <w:r>
        <w:rPr>
          <w:rFonts w:ascii="Times New Roman" w:hAnsi="Times New Roman" w:cs="Times New Roman"/>
          <w:sz w:val="28"/>
          <w:szCs w:val="28"/>
        </w:rPr>
        <w:t>Д</w:t>
      </w:r>
      <w:r w:rsidRPr="00D93117">
        <w:rPr>
          <w:rFonts w:ascii="Times New Roman" w:hAnsi="Times New Roman" w:cs="Times New Roman"/>
          <w:sz w:val="28"/>
          <w:szCs w:val="28"/>
        </w:rPr>
        <w:t xml:space="preserve"> СП 42.13330.2011 расчетный показатель минимально допустимого размера земельного участка кладбища для погребения после кремации установлен: 0,02 га/1 тыс. чел.</w:t>
      </w:r>
    </w:p>
    <w:p w:rsidR="002A15B8" w:rsidRPr="00D93117" w:rsidRDefault="002A15B8" w:rsidP="002A15B8">
      <w:pPr>
        <w:pStyle w:val="ConsPlusNormal"/>
        <w:ind w:firstLine="709"/>
        <w:jc w:val="both"/>
        <w:rPr>
          <w:rFonts w:ascii="Times New Roman" w:hAnsi="Times New Roman" w:cs="Times New Roman"/>
          <w:sz w:val="28"/>
          <w:szCs w:val="28"/>
        </w:rPr>
      </w:pPr>
      <w:r w:rsidRPr="00D93117">
        <w:rPr>
          <w:rFonts w:ascii="Times New Roman" w:hAnsi="Times New Roman" w:cs="Times New Roman"/>
          <w:sz w:val="28"/>
          <w:szCs w:val="28"/>
        </w:rPr>
        <w:t xml:space="preserve">Максимально допустимый размер земельного участка для кладбища устанавливается в соответствии с </w:t>
      </w:r>
      <w:hyperlink r:id="rId45" w:history="1">
        <w:proofErr w:type="spellStart"/>
        <w:r w:rsidRPr="00D93117">
          <w:rPr>
            <w:rFonts w:ascii="Times New Roman" w:hAnsi="Times New Roman" w:cs="Times New Roman"/>
            <w:sz w:val="28"/>
            <w:szCs w:val="28"/>
          </w:rPr>
          <w:t>СанПиН</w:t>
        </w:r>
        <w:proofErr w:type="spellEnd"/>
      </w:hyperlink>
      <w:r w:rsidRPr="00D93117">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 и составляет более 40 га.</w:t>
      </w:r>
    </w:p>
    <w:p w:rsidR="002A15B8" w:rsidRPr="00D93117" w:rsidRDefault="002A15B8" w:rsidP="002A15B8">
      <w:pPr>
        <w:pStyle w:val="ConsPlusNormal"/>
        <w:ind w:firstLine="709"/>
        <w:jc w:val="both"/>
        <w:rPr>
          <w:rFonts w:ascii="Times New Roman" w:hAnsi="Times New Roman" w:cs="Times New Roman"/>
          <w:sz w:val="28"/>
          <w:szCs w:val="28"/>
        </w:rPr>
      </w:pPr>
      <w:r w:rsidRPr="00D93117">
        <w:rPr>
          <w:rFonts w:ascii="Times New Roman" w:hAnsi="Times New Roman" w:cs="Times New Roman"/>
          <w:sz w:val="28"/>
          <w:szCs w:val="28"/>
        </w:rPr>
        <w:t xml:space="preserve">Размер санитарно-защитной зоны устанавливается для мест погребения в соответствии с требованиями </w:t>
      </w:r>
      <w:hyperlink r:id="rId46" w:history="1">
        <w:r w:rsidRPr="00D93117">
          <w:rPr>
            <w:rFonts w:ascii="Times New Roman" w:hAnsi="Times New Roman" w:cs="Times New Roman"/>
            <w:sz w:val="28"/>
            <w:szCs w:val="28"/>
          </w:rPr>
          <w:t>п. 7.1.12</w:t>
        </w:r>
      </w:hyperlink>
      <w:r w:rsidRPr="00D93117">
        <w:rPr>
          <w:rFonts w:ascii="Times New Roman" w:hAnsi="Times New Roman" w:cs="Times New Roman"/>
          <w:sz w:val="28"/>
          <w:szCs w:val="28"/>
        </w:rPr>
        <w:t xml:space="preserve"> </w:t>
      </w:r>
      <w:proofErr w:type="spellStart"/>
      <w:r w:rsidRPr="00D93117">
        <w:rPr>
          <w:rFonts w:ascii="Times New Roman" w:hAnsi="Times New Roman" w:cs="Times New Roman"/>
          <w:sz w:val="28"/>
          <w:szCs w:val="28"/>
        </w:rPr>
        <w:t>СанПиН</w:t>
      </w:r>
      <w:proofErr w:type="spellEnd"/>
      <w:r w:rsidRPr="00D93117">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
    <w:p w:rsidR="002A15B8" w:rsidRDefault="002A15B8" w:rsidP="004D163A">
      <w:pPr>
        <w:pStyle w:val="afd"/>
        <w:spacing w:after="0"/>
        <w:ind w:right="105"/>
        <w:jc w:val="both"/>
        <w:rPr>
          <w:sz w:val="28"/>
          <w:szCs w:val="28"/>
        </w:rPr>
      </w:pPr>
    </w:p>
    <w:p w:rsidR="005C652D" w:rsidRPr="005C652D" w:rsidRDefault="005C652D" w:rsidP="005C652D">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09" w:name="_Toc525555808"/>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w:t>
      </w:r>
      <w:r>
        <w:rPr>
          <w:rFonts w:ascii="Times New Roman" w:eastAsia="Times New Roman" w:hAnsi="Times New Roman" w:cs="Times New Roman"/>
          <w:b/>
          <w:bCs/>
          <w:sz w:val="28"/>
          <w:szCs w:val="28"/>
          <w:lang w:eastAsia="ru-RU"/>
        </w:rPr>
        <w:t>и</w:t>
      </w:r>
      <w:r w:rsidRPr="00850112">
        <w:rPr>
          <w:rFonts w:ascii="Times New Roman" w:eastAsia="Times New Roman" w:hAnsi="Times New Roman" w:cs="Times New Roman"/>
          <w:b/>
          <w:bCs/>
          <w:sz w:val="28"/>
          <w:szCs w:val="28"/>
          <w:lang w:eastAsia="ru-RU"/>
        </w:rPr>
        <w:t>ны</w:t>
      </w:r>
      <w:r>
        <w:rPr>
          <w:rFonts w:ascii="Times New Roman" w:eastAsia="Times New Roman" w:hAnsi="Times New Roman" w:cs="Times New Roman"/>
          <w:b/>
          <w:bCs/>
          <w:sz w:val="28"/>
          <w:szCs w:val="28"/>
          <w:lang w:eastAsia="ru-RU"/>
        </w:rPr>
        <w:t>х</w:t>
      </w:r>
      <w:r w:rsidRPr="00850112">
        <w:rPr>
          <w:rFonts w:ascii="Times New Roman" w:eastAsia="Times New Roman" w:hAnsi="Times New Roman" w:cs="Times New Roman"/>
          <w:b/>
          <w:bCs/>
          <w:sz w:val="28"/>
          <w:szCs w:val="28"/>
          <w:lang w:eastAsia="ru-RU"/>
        </w:rPr>
        <w:t xml:space="preserve"> объект</w:t>
      </w:r>
      <w:r>
        <w:rPr>
          <w:rFonts w:ascii="Times New Roman" w:eastAsia="Times New Roman" w:hAnsi="Times New Roman" w:cs="Times New Roman"/>
          <w:b/>
          <w:bCs/>
          <w:sz w:val="28"/>
          <w:szCs w:val="28"/>
          <w:lang w:eastAsia="ru-RU"/>
        </w:rPr>
        <w:t>ов</w:t>
      </w:r>
      <w:r w:rsidRPr="00850112">
        <w:rPr>
          <w:rFonts w:ascii="Times New Roman" w:eastAsia="Times New Roman" w:hAnsi="Times New Roman" w:cs="Times New Roman"/>
          <w:b/>
          <w:bCs/>
          <w:sz w:val="28"/>
          <w:szCs w:val="28"/>
          <w:lang w:eastAsia="ru-RU"/>
        </w:rPr>
        <w:t xml:space="preserve"> </w:t>
      </w:r>
      <w:r w:rsidR="007247CA" w:rsidRPr="007247CA">
        <w:rPr>
          <w:rFonts w:ascii="Times New Roman" w:eastAsia="Times New Roman" w:hAnsi="Times New Roman" w:cs="Times New Roman"/>
          <w:b/>
          <w:bCs/>
          <w:sz w:val="28"/>
          <w:szCs w:val="28"/>
          <w:lang w:eastAsia="ru-RU"/>
        </w:rPr>
        <w:t>местного значения, необходимы</w:t>
      </w:r>
      <w:r w:rsidR="002D3EB5">
        <w:rPr>
          <w:rFonts w:ascii="Times New Roman" w:eastAsia="Times New Roman" w:hAnsi="Times New Roman" w:cs="Times New Roman"/>
          <w:b/>
          <w:bCs/>
          <w:sz w:val="28"/>
          <w:szCs w:val="28"/>
          <w:lang w:eastAsia="ru-RU"/>
        </w:rPr>
        <w:t>х</w:t>
      </w:r>
      <w:r w:rsidR="007247CA" w:rsidRPr="007247CA">
        <w:rPr>
          <w:rFonts w:ascii="Times New Roman" w:eastAsia="Times New Roman" w:hAnsi="Times New Roman" w:cs="Times New Roman"/>
          <w:b/>
          <w:bCs/>
          <w:sz w:val="28"/>
          <w:szCs w:val="28"/>
          <w:lang w:eastAsia="ru-RU"/>
        </w:rPr>
        <w:t xml:space="preserve"> для осуществления полномочий органов местного самоуправления поселения, определенны</w:t>
      </w:r>
      <w:r w:rsidR="002D3EB5">
        <w:rPr>
          <w:rFonts w:ascii="Times New Roman" w:eastAsia="Times New Roman" w:hAnsi="Times New Roman" w:cs="Times New Roman"/>
          <w:b/>
          <w:bCs/>
          <w:sz w:val="28"/>
          <w:szCs w:val="28"/>
          <w:lang w:eastAsia="ru-RU"/>
        </w:rPr>
        <w:t>х</w:t>
      </w:r>
      <w:r w:rsidR="007247CA" w:rsidRPr="007247CA">
        <w:rPr>
          <w:rFonts w:ascii="Times New Roman" w:eastAsia="Times New Roman" w:hAnsi="Times New Roman" w:cs="Times New Roman"/>
          <w:b/>
          <w:bCs/>
          <w:sz w:val="28"/>
          <w:szCs w:val="28"/>
          <w:lang w:eastAsia="ru-RU"/>
        </w:rPr>
        <w:t xml:space="preserve"> документацией по планировке территории в соответствии с генеральными планами </w:t>
      </w:r>
      <w:r w:rsidR="008A311B">
        <w:rPr>
          <w:rFonts w:ascii="Times New Roman" w:eastAsia="Times New Roman" w:hAnsi="Times New Roman" w:cs="Times New Roman"/>
          <w:b/>
          <w:bCs/>
          <w:sz w:val="28"/>
          <w:szCs w:val="28"/>
          <w:lang w:eastAsia="ru-RU"/>
        </w:rPr>
        <w:t>городских</w:t>
      </w:r>
      <w:r w:rsidR="007247CA" w:rsidRPr="007247CA">
        <w:rPr>
          <w:rFonts w:ascii="Times New Roman" w:eastAsia="Times New Roman" w:hAnsi="Times New Roman" w:cs="Times New Roman"/>
          <w:b/>
          <w:bCs/>
          <w:sz w:val="28"/>
          <w:szCs w:val="28"/>
          <w:lang w:eastAsia="ru-RU"/>
        </w:rPr>
        <w:t xml:space="preserve"> поселений</w:t>
      </w:r>
      <w:bookmarkEnd w:id="109"/>
    </w:p>
    <w:p w:rsidR="00E5185E" w:rsidRDefault="00E5185E" w:rsidP="009D35A0">
      <w:pPr>
        <w:pStyle w:val="afd"/>
        <w:spacing w:after="0"/>
        <w:ind w:right="107" w:firstLine="709"/>
        <w:jc w:val="both"/>
        <w:rPr>
          <w:sz w:val="28"/>
          <w:szCs w:val="28"/>
        </w:rPr>
      </w:pPr>
    </w:p>
    <w:p w:rsidR="00E5185E" w:rsidRPr="002A33EC" w:rsidRDefault="00E5185E" w:rsidP="00E5185E">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10" w:name="_Toc525555809"/>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Pr>
          <w:rFonts w:ascii="Times New Roman" w:eastAsia="Times New Roman" w:hAnsi="Times New Roman" w:cs="Times New Roman"/>
          <w:b/>
          <w:bCs/>
          <w:sz w:val="28"/>
          <w:szCs w:val="28"/>
          <w:lang w:eastAsia="ru-RU"/>
        </w:rPr>
        <w:t xml:space="preserve">к </w:t>
      </w:r>
      <w:r>
        <w:rPr>
          <w:rFonts w:ascii="Times New Roman" w:hAnsi="Times New Roman" w:cs="Times New Roman"/>
          <w:b/>
          <w:spacing w:val="2"/>
          <w:sz w:val="28"/>
          <w:szCs w:val="28"/>
          <w:shd w:val="clear" w:color="auto" w:fill="FFFFFF"/>
        </w:rPr>
        <w:t xml:space="preserve">области </w:t>
      </w:r>
      <w:r w:rsidRPr="00650545">
        <w:rPr>
          <w:rFonts w:ascii="Times New Roman" w:hAnsi="Times New Roman" w:cs="Times New Roman"/>
          <w:b/>
          <w:spacing w:val="2"/>
          <w:sz w:val="28"/>
          <w:szCs w:val="28"/>
          <w:shd w:val="clear" w:color="auto" w:fill="FFFFFF"/>
        </w:rPr>
        <w:t>обеспечения жителей поселения услугами общественного питания, торговли и бытового обслуживания</w:t>
      </w:r>
      <w:bookmarkEnd w:id="110"/>
    </w:p>
    <w:p w:rsidR="00E5185E" w:rsidRDefault="00E5185E" w:rsidP="009D35A0">
      <w:pPr>
        <w:pStyle w:val="afd"/>
        <w:spacing w:after="0"/>
        <w:ind w:right="107" w:firstLine="709"/>
        <w:jc w:val="both"/>
        <w:rPr>
          <w:sz w:val="28"/>
          <w:szCs w:val="28"/>
        </w:rPr>
      </w:pPr>
    </w:p>
    <w:p w:rsidR="00654B12" w:rsidRPr="005B2595" w:rsidRDefault="00654B12" w:rsidP="00654B12">
      <w:pPr>
        <w:pStyle w:val="afd"/>
        <w:spacing w:after="0"/>
        <w:ind w:right="108" w:firstLine="709"/>
        <w:jc w:val="both"/>
        <w:rPr>
          <w:sz w:val="28"/>
          <w:szCs w:val="28"/>
        </w:rPr>
      </w:pPr>
      <w:r w:rsidRPr="00AF7D67">
        <w:rPr>
          <w:sz w:val="28"/>
          <w:szCs w:val="28"/>
        </w:rPr>
        <w:t xml:space="preserve">Согласно </w:t>
      </w:r>
      <w:hyperlink r:id="rId47"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654B12">
        <w:rPr>
          <w:sz w:val="28"/>
          <w:szCs w:val="28"/>
        </w:rPr>
        <w:t>создание условий для обеспечения жителей поселения услугами связи, общественного питания, торговли и бытового обслуживания</w:t>
      </w:r>
      <w:r>
        <w:rPr>
          <w:sz w:val="28"/>
          <w:szCs w:val="28"/>
        </w:rPr>
        <w:t>.</w:t>
      </w:r>
    </w:p>
    <w:p w:rsidR="005B2595" w:rsidRPr="005B2595" w:rsidRDefault="005B2595" w:rsidP="005B2595">
      <w:pPr>
        <w:pStyle w:val="ConsPlusNormal"/>
        <w:ind w:firstLine="540"/>
        <w:jc w:val="both"/>
        <w:rPr>
          <w:rFonts w:ascii="Times New Roman" w:hAnsi="Times New Roman" w:cs="Times New Roman"/>
          <w:sz w:val="28"/>
          <w:szCs w:val="28"/>
        </w:rPr>
      </w:pPr>
      <w:r w:rsidRPr="005B2595">
        <w:rPr>
          <w:rFonts w:ascii="Times New Roman" w:hAnsi="Times New Roman" w:cs="Times New Roman"/>
          <w:sz w:val="28"/>
          <w:szCs w:val="28"/>
        </w:rPr>
        <w:t>Торговля - активно развивающаяся отрасль экономики, которая является одной из важнейших сфер жизнеобеспечения населения поселения и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5B2595" w:rsidRPr="005B2595" w:rsidRDefault="005B2595" w:rsidP="005B2595">
      <w:pPr>
        <w:pStyle w:val="ConsPlusNormal"/>
        <w:ind w:firstLine="540"/>
        <w:jc w:val="both"/>
        <w:rPr>
          <w:rFonts w:ascii="Times New Roman" w:hAnsi="Times New Roman" w:cs="Times New Roman"/>
          <w:sz w:val="28"/>
          <w:szCs w:val="28"/>
        </w:rPr>
      </w:pPr>
      <w:r w:rsidRPr="005B2595">
        <w:rPr>
          <w:rFonts w:ascii="Times New Roman" w:hAnsi="Times New Roman" w:cs="Times New Roman"/>
          <w:sz w:val="28"/>
          <w:szCs w:val="28"/>
        </w:rPr>
        <w:lastRenderedPageBreak/>
        <w:t>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поселения сетью предприятий общественного питания – показатель, выраженный отношением фактического числа мест сети предприятий общественного питания к расчетной численности потребителей.</w:t>
      </w:r>
    </w:p>
    <w:p w:rsidR="005B2595" w:rsidRPr="005B2595" w:rsidRDefault="005B2595" w:rsidP="005B2595">
      <w:pPr>
        <w:pStyle w:val="ConsPlusNormal"/>
        <w:ind w:firstLine="540"/>
        <w:jc w:val="both"/>
        <w:rPr>
          <w:rFonts w:ascii="Times New Roman" w:hAnsi="Times New Roman" w:cs="Times New Roman"/>
          <w:sz w:val="28"/>
          <w:szCs w:val="28"/>
        </w:rPr>
      </w:pPr>
      <w:r w:rsidRPr="005B2595">
        <w:rPr>
          <w:rFonts w:ascii="Times New Roman" w:hAnsi="Times New Roman" w:cs="Times New Roman"/>
          <w:sz w:val="28"/>
          <w:szCs w:val="28"/>
        </w:rPr>
        <w:t>Бытовое обслуживание населения поселения</w:t>
      </w:r>
      <w:r w:rsidR="00C1514E">
        <w:rPr>
          <w:rFonts w:ascii="Times New Roman" w:hAnsi="Times New Roman" w:cs="Times New Roman"/>
          <w:sz w:val="28"/>
          <w:szCs w:val="28"/>
        </w:rPr>
        <w:t xml:space="preserve"> </w:t>
      </w:r>
      <w:r w:rsidRPr="005B2595">
        <w:rPr>
          <w:rFonts w:ascii="Times New Roman" w:hAnsi="Times New Roman" w:cs="Times New Roman"/>
          <w:sz w:val="28"/>
          <w:szCs w:val="28"/>
        </w:rPr>
        <w:t>–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654B12" w:rsidRPr="00394F1F" w:rsidRDefault="00654B12" w:rsidP="00654B12">
      <w:pPr>
        <w:pStyle w:val="afd"/>
        <w:spacing w:after="0"/>
        <w:ind w:right="109" w:firstLine="709"/>
        <w:jc w:val="both"/>
        <w:rPr>
          <w:sz w:val="28"/>
          <w:szCs w:val="28"/>
        </w:rPr>
      </w:pPr>
      <w:r w:rsidRPr="00394F1F">
        <w:rPr>
          <w:sz w:val="28"/>
          <w:szCs w:val="28"/>
        </w:rPr>
        <w:t>Расчетные показатели минимально допусти</w:t>
      </w:r>
      <w:r>
        <w:rPr>
          <w:sz w:val="28"/>
          <w:szCs w:val="28"/>
        </w:rPr>
        <w:t xml:space="preserve">мого уровня обеспеченности </w:t>
      </w:r>
      <w:r w:rsidRPr="00394F1F">
        <w:rPr>
          <w:sz w:val="28"/>
          <w:szCs w:val="28"/>
        </w:rPr>
        <w:t xml:space="preserve">предприятиями общественного питания, предприятиями бытового и коммунального обслуживания определены в соответствии с Приложением Д </w:t>
      </w:r>
      <w:r>
        <w:rPr>
          <w:sz w:val="28"/>
          <w:szCs w:val="28"/>
        </w:rPr>
        <w:t xml:space="preserve">                    </w:t>
      </w:r>
      <w:r w:rsidRPr="00394F1F">
        <w:rPr>
          <w:sz w:val="28"/>
          <w:szCs w:val="28"/>
        </w:rPr>
        <w:t>СП 42.13330.2016.</w:t>
      </w:r>
    </w:p>
    <w:p w:rsidR="00654B12" w:rsidRPr="00394F1F" w:rsidRDefault="00654B12" w:rsidP="00654B12">
      <w:pPr>
        <w:pStyle w:val="afd"/>
        <w:spacing w:after="0"/>
        <w:ind w:right="113" w:firstLine="709"/>
        <w:jc w:val="both"/>
        <w:rPr>
          <w:sz w:val="28"/>
          <w:szCs w:val="28"/>
        </w:rPr>
      </w:pPr>
      <w:r w:rsidRPr="00394F1F">
        <w:rPr>
          <w:sz w:val="28"/>
          <w:szCs w:val="28"/>
        </w:rPr>
        <w:t>Расчетные показатели максимально допустимого уровня территориальной доступности предприятий торговли, общественного питания и бытового обслуживания, установлены для пешеходной доступности объектов данного вида в разрезе видов жилой застройки.</w:t>
      </w:r>
    </w:p>
    <w:p w:rsidR="00654B12" w:rsidRPr="00394F1F" w:rsidRDefault="00654B12" w:rsidP="00654B12">
      <w:pPr>
        <w:pStyle w:val="afd"/>
        <w:spacing w:after="0"/>
        <w:ind w:right="106" w:firstLine="709"/>
        <w:jc w:val="both"/>
        <w:rPr>
          <w:sz w:val="28"/>
          <w:szCs w:val="28"/>
        </w:rPr>
      </w:pPr>
      <w:r w:rsidRPr="00394F1F">
        <w:rPr>
          <w:sz w:val="28"/>
          <w:szCs w:val="28"/>
        </w:rPr>
        <w:t>Минимальные размеры земельных участков для размещения объектов, относящихся к области торговли, общественного питания и коммунально-бытового обслуживания, определены в соответствии с Приложением Д, СП 42.13330.2016.</w:t>
      </w:r>
    </w:p>
    <w:p w:rsidR="009F2EC7" w:rsidRPr="00AF6432" w:rsidRDefault="009F2EC7" w:rsidP="004D163A">
      <w:pPr>
        <w:pStyle w:val="afd"/>
        <w:spacing w:after="0"/>
        <w:ind w:right="107" w:firstLine="709"/>
        <w:jc w:val="both"/>
        <w:rPr>
          <w:sz w:val="28"/>
          <w:szCs w:val="28"/>
        </w:rPr>
      </w:pPr>
    </w:p>
    <w:p w:rsidR="003F18D2" w:rsidRPr="002A33EC" w:rsidRDefault="003F18D2" w:rsidP="003F18D2">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11" w:name="_Toc525555810"/>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Pr>
          <w:rFonts w:ascii="Times New Roman" w:eastAsia="Times New Roman" w:hAnsi="Times New Roman" w:cs="Times New Roman"/>
          <w:b/>
          <w:bCs/>
          <w:sz w:val="28"/>
          <w:szCs w:val="28"/>
          <w:lang w:eastAsia="ru-RU"/>
        </w:rPr>
        <w:t xml:space="preserve">к </w:t>
      </w:r>
      <w:r w:rsidRPr="00094B22">
        <w:rPr>
          <w:rFonts w:ascii="Times New Roman" w:hAnsi="Times New Roman" w:cs="Times New Roman"/>
          <w:b/>
          <w:spacing w:val="2"/>
          <w:sz w:val="28"/>
          <w:szCs w:val="28"/>
          <w:shd w:val="clear" w:color="auto" w:fill="FFFFFF"/>
        </w:rPr>
        <w:t>области инвестиционной деятельности</w:t>
      </w:r>
      <w:bookmarkEnd w:id="111"/>
    </w:p>
    <w:p w:rsidR="009F2EC7" w:rsidRDefault="009F2EC7" w:rsidP="004D163A">
      <w:pPr>
        <w:pStyle w:val="afd"/>
        <w:spacing w:after="0"/>
        <w:ind w:right="107" w:firstLine="709"/>
        <w:jc w:val="both"/>
        <w:rPr>
          <w:sz w:val="28"/>
          <w:szCs w:val="28"/>
        </w:rPr>
      </w:pPr>
    </w:p>
    <w:p w:rsidR="00D6069C" w:rsidRPr="005B2595" w:rsidRDefault="00D6069C" w:rsidP="00D6069C">
      <w:pPr>
        <w:pStyle w:val="afd"/>
        <w:spacing w:after="0"/>
        <w:ind w:right="108" w:firstLine="709"/>
        <w:jc w:val="both"/>
        <w:rPr>
          <w:sz w:val="28"/>
          <w:szCs w:val="28"/>
        </w:rPr>
      </w:pPr>
      <w:r w:rsidRPr="00AF7D67">
        <w:rPr>
          <w:sz w:val="28"/>
          <w:szCs w:val="28"/>
        </w:rPr>
        <w:t xml:space="preserve">Согласно </w:t>
      </w:r>
      <w:hyperlink r:id="rId48"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D6069C">
        <w:rPr>
          <w:sz w:val="28"/>
          <w:szCs w:val="28"/>
        </w:rPr>
        <w:t>содействие в развитии сельскохозяйственного производства, создание условий для развития малого и среднего предпринимательства</w:t>
      </w:r>
      <w:r>
        <w:rPr>
          <w:sz w:val="28"/>
          <w:szCs w:val="28"/>
        </w:rPr>
        <w:t>.</w:t>
      </w:r>
    </w:p>
    <w:p w:rsidR="00C2417D" w:rsidRPr="00394F1F" w:rsidRDefault="00C2417D" w:rsidP="004D163A">
      <w:pPr>
        <w:pStyle w:val="afd"/>
        <w:spacing w:after="0"/>
        <w:ind w:right="110" w:firstLine="709"/>
        <w:jc w:val="both"/>
        <w:rPr>
          <w:sz w:val="28"/>
          <w:szCs w:val="28"/>
        </w:rPr>
      </w:pPr>
      <w:r w:rsidRPr="00394F1F">
        <w:rPr>
          <w:sz w:val="28"/>
          <w:szCs w:val="28"/>
        </w:rPr>
        <w:t xml:space="preserve">Достижение стратегических целей развития </w:t>
      </w:r>
      <w:r w:rsidR="00D90F7D">
        <w:rPr>
          <w:sz w:val="28"/>
          <w:szCs w:val="28"/>
        </w:rPr>
        <w:t>Дубровского</w:t>
      </w:r>
      <w:r w:rsidR="00423CE7">
        <w:rPr>
          <w:sz w:val="28"/>
          <w:szCs w:val="28"/>
        </w:rPr>
        <w:t xml:space="preserve"> района</w:t>
      </w:r>
      <w:r w:rsidRPr="00394F1F">
        <w:rPr>
          <w:sz w:val="28"/>
          <w:szCs w:val="28"/>
        </w:rPr>
        <w:t xml:space="preserve"> во многом зависит от способности органов местного самоуправления построить эффективный механизм привлечения инвестиций. Одним из механизмов привлечения инвестиционных ресурсов на территорию муниципальных образований является создание инвестиционных площадок, формирующих привлекательные условия для инвесторов в различных сферах.</w:t>
      </w:r>
    </w:p>
    <w:p w:rsidR="00C2417D" w:rsidRPr="00394F1F" w:rsidRDefault="00C2417D" w:rsidP="004D163A">
      <w:pPr>
        <w:pStyle w:val="afd"/>
        <w:spacing w:after="0"/>
        <w:ind w:right="110" w:firstLine="709"/>
        <w:jc w:val="both"/>
        <w:rPr>
          <w:sz w:val="28"/>
          <w:szCs w:val="28"/>
        </w:rPr>
      </w:pPr>
      <w:r w:rsidRPr="00394F1F">
        <w:rPr>
          <w:sz w:val="28"/>
          <w:szCs w:val="28"/>
        </w:rPr>
        <w:t xml:space="preserve">МНГП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направлены на реализацию мероприятий в области строительства объектов производственного и коммунально-складского назначения, производственного и коммунально-складского назначения, объектов </w:t>
      </w:r>
      <w:r w:rsidR="004B4737">
        <w:rPr>
          <w:sz w:val="28"/>
          <w:szCs w:val="28"/>
        </w:rPr>
        <w:t>городского</w:t>
      </w:r>
      <w:r w:rsidRPr="00394F1F">
        <w:rPr>
          <w:sz w:val="28"/>
          <w:szCs w:val="28"/>
        </w:rPr>
        <w:t xml:space="preserve"> хозяйства, объектов туризма и рекреации, объектов в области </w:t>
      </w:r>
      <w:r w:rsidRPr="00394F1F">
        <w:rPr>
          <w:sz w:val="28"/>
          <w:szCs w:val="28"/>
        </w:rPr>
        <w:lastRenderedPageBreak/>
        <w:t>жилищного строительства, в т.ч. путем организации инвестиционных площадок в соответствующих сферах.</w:t>
      </w:r>
    </w:p>
    <w:p w:rsidR="00C2417D" w:rsidRPr="00394F1F" w:rsidRDefault="00C2417D" w:rsidP="004D163A">
      <w:pPr>
        <w:pStyle w:val="afd"/>
        <w:spacing w:after="0"/>
        <w:ind w:right="108" w:firstLine="709"/>
        <w:jc w:val="both"/>
        <w:rPr>
          <w:sz w:val="28"/>
          <w:szCs w:val="28"/>
        </w:rPr>
      </w:pPr>
      <w:r w:rsidRPr="00394F1F">
        <w:rPr>
          <w:sz w:val="28"/>
          <w:szCs w:val="28"/>
        </w:rPr>
        <w:t xml:space="preserve">Местными нормативами градостроительного проектирования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определена минимальная доля финансирования затрат на обеспечение инвестиционных площадок транспортной и инже</w:t>
      </w:r>
      <w:r w:rsidR="00E00E82">
        <w:rPr>
          <w:sz w:val="28"/>
          <w:szCs w:val="28"/>
        </w:rPr>
        <w:t xml:space="preserve">нерной инфраструктурой за счет </w:t>
      </w:r>
      <w:r w:rsidRPr="00394F1F">
        <w:rPr>
          <w:sz w:val="28"/>
          <w:szCs w:val="28"/>
        </w:rPr>
        <w:t>бюджетов соответствующего уровня (в процентном соотношении). Доля финансирования затрат на обеспечение инвестиционных площадок транспортной и инженерной инфраструктурой за счет бюджетов соответствующего уровня установлена экспертным путем исходя из возможностей бюджетов различных уровней.</w:t>
      </w:r>
    </w:p>
    <w:p w:rsidR="00C2417D" w:rsidRPr="00394F1F" w:rsidRDefault="00C2417D" w:rsidP="004D163A">
      <w:pPr>
        <w:pStyle w:val="afd"/>
        <w:spacing w:after="0"/>
        <w:ind w:right="105" w:firstLine="709"/>
        <w:jc w:val="both"/>
        <w:rPr>
          <w:sz w:val="28"/>
          <w:szCs w:val="28"/>
        </w:rPr>
      </w:pPr>
      <w:r w:rsidRPr="00394F1F">
        <w:rPr>
          <w:sz w:val="28"/>
          <w:szCs w:val="28"/>
        </w:rPr>
        <w:t xml:space="preserve">Для объектов местного значения </w:t>
      </w:r>
      <w:r w:rsidR="004B4737">
        <w:rPr>
          <w:sz w:val="28"/>
          <w:szCs w:val="28"/>
        </w:rPr>
        <w:t>городского</w:t>
      </w:r>
      <w:r w:rsidRPr="00394F1F">
        <w:rPr>
          <w:sz w:val="28"/>
          <w:szCs w:val="28"/>
        </w:rPr>
        <w:t xml:space="preserve"> поселения в области инвестиционной деятельности максимально допустимый уровень территориальной доступности не нормируется.</w:t>
      </w:r>
      <w:bookmarkStart w:id="112" w:name="_bookmark18"/>
      <w:bookmarkEnd w:id="112"/>
    </w:p>
    <w:p w:rsidR="00BC773D" w:rsidRDefault="00BC773D" w:rsidP="004D163A">
      <w:pPr>
        <w:spacing w:after="0" w:line="240" w:lineRule="auto"/>
        <w:jc w:val="both"/>
        <w:rPr>
          <w:rFonts w:ascii="Times New Roman" w:hAnsi="Times New Roman" w:cs="Times New Roman"/>
          <w:sz w:val="28"/>
          <w:szCs w:val="28"/>
        </w:rPr>
      </w:pPr>
      <w:bookmarkStart w:id="113" w:name="_bookmark19"/>
      <w:bookmarkEnd w:id="113"/>
    </w:p>
    <w:p w:rsidR="00B33182" w:rsidRPr="002A33EC" w:rsidRDefault="00B33182" w:rsidP="00B33182">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14" w:name="_Toc525555811"/>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местного значения </w:t>
      </w:r>
      <w:r w:rsidR="004B4737">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Pr>
          <w:rFonts w:ascii="Times New Roman" w:eastAsia="Times New Roman" w:hAnsi="Times New Roman" w:cs="Times New Roman"/>
          <w:b/>
          <w:bCs/>
          <w:sz w:val="28"/>
          <w:szCs w:val="28"/>
          <w:lang w:eastAsia="ru-RU"/>
        </w:rPr>
        <w:t xml:space="preserve">к </w:t>
      </w:r>
      <w:r w:rsidRPr="00632E6C">
        <w:rPr>
          <w:rFonts w:ascii="Times New Roman" w:hAnsi="Times New Roman" w:cs="Times New Roman"/>
          <w:b/>
          <w:spacing w:val="2"/>
          <w:sz w:val="28"/>
          <w:szCs w:val="28"/>
          <w:shd w:val="clear" w:color="auto" w:fill="FFFFFF"/>
        </w:rPr>
        <w:t>области благоустройства и озеленения территории</w:t>
      </w:r>
      <w:bookmarkEnd w:id="114"/>
    </w:p>
    <w:p w:rsidR="00B33182" w:rsidRDefault="00B33182" w:rsidP="004D163A">
      <w:pPr>
        <w:spacing w:after="0" w:line="240" w:lineRule="auto"/>
        <w:jc w:val="both"/>
        <w:rPr>
          <w:rFonts w:ascii="Times New Roman" w:hAnsi="Times New Roman" w:cs="Times New Roman"/>
          <w:sz w:val="28"/>
          <w:szCs w:val="28"/>
        </w:rPr>
      </w:pPr>
    </w:p>
    <w:p w:rsidR="005769F1" w:rsidRPr="005B2595" w:rsidRDefault="005769F1" w:rsidP="005769F1">
      <w:pPr>
        <w:pStyle w:val="afd"/>
        <w:spacing w:after="0"/>
        <w:ind w:right="108" w:firstLine="709"/>
        <w:jc w:val="both"/>
        <w:rPr>
          <w:sz w:val="28"/>
          <w:szCs w:val="28"/>
        </w:rPr>
      </w:pPr>
      <w:r w:rsidRPr="00AF7D67">
        <w:rPr>
          <w:sz w:val="28"/>
          <w:szCs w:val="28"/>
        </w:rPr>
        <w:t xml:space="preserve">Согласно </w:t>
      </w:r>
      <w:hyperlink r:id="rId49"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относ</w:t>
      </w:r>
      <w:r w:rsidR="008A311B">
        <w:rPr>
          <w:sz w:val="28"/>
          <w:szCs w:val="28"/>
        </w:rPr>
        <w:t>я</w:t>
      </w:r>
      <w:r>
        <w:rPr>
          <w:sz w:val="28"/>
          <w:szCs w:val="28"/>
        </w:rPr>
        <w:t xml:space="preserve">тся </w:t>
      </w:r>
      <w:r w:rsidRPr="005769F1">
        <w:rPr>
          <w:sz w:val="28"/>
          <w:szCs w:val="28"/>
        </w:rPr>
        <w:t>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r w:rsidR="008A311B">
        <w:rPr>
          <w:sz w:val="28"/>
          <w:szCs w:val="28"/>
        </w:rPr>
        <w:t xml:space="preserve">, а также </w:t>
      </w:r>
      <w:r w:rsidRPr="005769F1">
        <w:rPr>
          <w:sz w:val="28"/>
          <w:szCs w:val="28"/>
        </w:rPr>
        <w:t>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Pr="00C41A16">
        <w:rPr>
          <w:sz w:val="28"/>
          <w:szCs w:val="28"/>
        </w:rPr>
        <w:t>.</w:t>
      </w:r>
    </w:p>
    <w:p w:rsidR="00B33182" w:rsidRPr="00394F1F" w:rsidRDefault="00B33182" w:rsidP="00B33182">
      <w:pPr>
        <w:pStyle w:val="afd"/>
        <w:spacing w:after="0"/>
        <w:ind w:right="106" w:firstLine="709"/>
        <w:jc w:val="both"/>
        <w:rPr>
          <w:sz w:val="28"/>
          <w:szCs w:val="28"/>
        </w:rPr>
      </w:pPr>
      <w:r w:rsidRPr="00394F1F">
        <w:rPr>
          <w:sz w:val="28"/>
          <w:szCs w:val="28"/>
        </w:rPr>
        <w:t xml:space="preserve">Расчетные показатели минимально допустимого уровня обеспеченности населения </w:t>
      </w:r>
      <w:r w:rsidR="004B4737">
        <w:rPr>
          <w:sz w:val="28"/>
          <w:szCs w:val="28"/>
        </w:rPr>
        <w:t>городского</w:t>
      </w:r>
      <w:r w:rsidRPr="00394F1F">
        <w:rPr>
          <w:sz w:val="28"/>
          <w:szCs w:val="28"/>
        </w:rPr>
        <w:t xml:space="preserve"> поселения объектами местного значения в области благоустройства (озеленения) территории (парки, скверы, бульвары, набережные), устанавливаются в соответствии с Таблицей 9.2 СП 42.13330.2016.</w:t>
      </w:r>
    </w:p>
    <w:p w:rsidR="00B33182" w:rsidRDefault="00B33182" w:rsidP="00B33182">
      <w:pPr>
        <w:pStyle w:val="afd"/>
        <w:spacing w:after="0"/>
        <w:ind w:right="115" w:firstLine="709"/>
        <w:jc w:val="both"/>
        <w:rPr>
          <w:sz w:val="28"/>
          <w:szCs w:val="28"/>
        </w:rPr>
      </w:pPr>
      <w:r w:rsidRPr="00394F1F">
        <w:rPr>
          <w:sz w:val="28"/>
          <w:szCs w:val="28"/>
        </w:rPr>
        <w:t xml:space="preserve">Расчетные показатели минимально допустимого размера земельного участка для объектов озеленения общего пользования устанавливаются с учетом анализа существующего состояния и размеров объектов озеленения общего пользования в поселениях </w:t>
      </w:r>
      <w:r w:rsidR="00D90F7D">
        <w:rPr>
          <w:sz w:val="28"/>
          <w:szCs w:val="28"/>
        </w:rPr>
        <w:t>Дубровского</w:t>
      </w:r>
      <w:r w:rsidR="00423CE7">
        <w:rPr>
          <w:sz w:val="28"/>
          <w:szCs w:val="28"/>
        </w:rPr>
        <w:t xml:space="preserve"> района</w:t>
      </w:r>
      <w:r w:rsidRPr="00394F1F">
        <w:rPr>
          <w:sz w:val="28"/>
          <w:szCs w:val="28"/>
        </w:rPr>
        <w:t xml:space="preserve"> и с учетом положений п. 9.8 СП 42.13330.2016.</w:t>
      </w:r>
    </w:p>
    <w:p w:rsidR="00B33182" w:rsidRPr="00394F1F" w:rsidRDefault="00B33182" w:rsidP="00B33182">
      <w:pPr>
        <w:pStyle w:val="afd"/>
        <w:spacing w:after="0"/>
        <w:ind w:right="115" w:firstLine="709"/>
        <w:jc w:val="both"/>
        <w:rPr>
          <w:sz w:val="28"/>
          <w:szCs w:val="28"/>
        </w:rPr>
      </w:pPr>
      <w:r w:rsidRPr="00394F1F">
        <w:rPr>
          <w:sz w:val="28"/>
          <w:szCs w:val="28"/>
        </w:rPr>
        <w:t>Расчетные показатели минимально допустимой ширины бульвара устанавливаются в соответствии с п. 9.</w:t>
      </w:r>
      <w:r>
        <w:rPr>
          <w:sz w:val="28"/>
          <w:szCs w:val="28"/>
        </w:rPr>
        <w:t>5</w:t>
      </w:r>
      <w:r w:rsidRPr="00394F1F">
        <w:rPr>
          <w:sz w:val="28"/>
          <w:szCs w:val="28"/>
        </w:rPr>
        <w:t xml:space="preserve"> СП 42.13330.2016.</w:t>
      </w:r>
    </w:p>
    <w:p w:rsidR="00B33182" w:rsidRPr="00394F1F" w:rsidRDefault="00B33182" w:rsidP="00B33182">
      <w:pPr>
        <w:pStyle w:val="afd"/>
        <w:spacing w:after="0"/>
        <w:ind w:right="108" w:firstLine="709"/>
        <w:jc w:val="both"/>
        <w:rPr>
          <w:sz w:val="28"/>
          <w:szCs w:val="28"/>
        </w:rPr>
      </w:pPr>
      <w:r w:rsidRPr="00394F1F">
        <w:rPr>
          <w:sz w:val="28"/>
          <w:szCs w:val="28"/>
        </w:rPr>
        <w:t>Для населенных пунктов, расположенных на берегах водных объектов, необходима организация набережных, как наиболее ценных элементов благоустройства. Расчетные показатели минимальной ширины пешеходных аллей для набережных установлены в соответствии с таблицей 1 Рекомендаций по проектированию улиц и дорог городов и сельских поселений.</w:t>
      </w:r>
    </w:p>
    <w:p w:rsidR="00B33182" w:rsidRPr="00394F1F" w:rsidRDefault="00B33182" w:rsidP="00B33182">
      <w:pPr>
        <w:pStyle w:val="afd"/>
        <w:spacing w:after="0"/>
        <w:ind w:right="108" w:firstLine="709"/>
        <w:jc w:val="both"/>
        <w:rPr>
          <w:sz w:val="28"/>
          <w:szCs w:val="28"/>
        </w:rPr>
      </w:pPr>
      <w:r w:rsidRPr="00394F1F">
        <w:rPr>
          <w:sz w:val="28"/>
          <w:szCs w:val="28"/>
        </w:rPr>
        <w:lastRenderedPageBreak/>
        <w:t>Показатели максимально допустимого уровня территориальной пешеходной доступности для объектов озеленения общего пользования устанавливаются с учетом климатических особенностей территории в зимний период и с учетом положений п. 9.9 СП 42.13330.2016.</w:t>
      </w:r>
    </w:p>
    <w:p w:rsidR="00786C5A" w:rsidRPr="00B26AFF" w:rsidRDefault="00786C5A" w:rsidP="004D163A">
      <w:pPr>
        <w:pStyle w:val="afd"/>
        <w:spacing w:after="0"/>
        <w:ind w:right="106" w:firstLine="709"/>
        <w:jc w:val="both"/>
        <w:rPr>
          <w:sz w:val="28"/>
          <w:szCs w:val="28"/>
        </w:rPr>
      </w:pPr>
      <w:r w:rsidRPr="00B26AFF">
        <w:rPr>
          <w:sz w:val="28"/>
          <w:szCs w:val="28"/>
        </w:rPr>
        <w:t xml:space="preserve">Расчетные показатели минимально допустимого уровня обеспеченности </w:t>
      </w:r>
      <w:r w:rsidR="004B4737">
        <w:rPr>
          <w:sz w:val="28"/>
          <w:szCs w:val="28"/>
        </w:rPr>
        <w:t>городского</w:t>
      </w:r>
      <w:r w:rsidRPr="00B26AFF">
        <w:rPr>
          <w:sz w:val="28"/>
          <w:szCs w:val="28"/>
        </w:rPr>
        <w:t xml:space="preserve"> поселения зонами массового кратковременного отдыха и максимально допустимого уровня территориальной доступности до таких зон установлены в соответствии с п. 9.21 СП 42.13330.2016.</w:t>
      </w:r>
    </w:p>
    <w:p w:rsidR="00786C5A" w:rsidRPr="00B26AFF" w:rsidRDefault="00786C5A" w:rsidP="004D163A">
      <w:pPr>
        <w:pStyle w:val="afd"/>
        <w:spacing w:after="0"/>
        <w:ind w:right="113" w:firstLine="684"/>
        <w:jc w:val="both"/>
        <w:rPr>
          <w:sz w:val="28"/>
          <w:szCs w:val="28"/>
        </w:rPr>
      </w:pPr>
      <w:r w:rsidRPr="00B26AFF">
        <w:rPr>
          <w:sz w:val="28"/>
          <w:szCs w:val="28"/>
        </w:rPr>
        <w:t xml:space="preserve">Расчетные показатели минимально допустимой площади территории для размещения речных и озерных пляжей и протяженности береговой полосы данных пляжей на одного посетителя установлены в соответствии с п. 9.27 </w:t>
      </w:r>
      <w:r w:rsidR="00726A29">
        <w:rPr>
          <w:sz w:val="28"/>
          <w:szCs w:val="28"/>
        </w:rPr>
        <w:t xml:space="preserve">                                                  </w:t>
      </w:r>
      <w:r w:rsidRPr="00B26AFF">
        <w:rPr>
          <w:sz w:val="28"/>
          <w:szCs w:val="28"/>
        </w:rPr>
        <w:t>СП 42.13330.2016.</w:t>
      </w:r>
    </w:p>
    <w:p w:rsidR="00786C5A" w:rsidRPr="00B26AFF" w:rsidRDefault="00786C5A" w:rsidP="004D163A">
      <w:pPr>
        <w:pStyle w:val="afd"/>
        <w:spacing w:after="0"/>
        <w:ind w:right="107" w:firstLine="684"/>
        <w:jc w:val="both"/>
        <w:rPr>
          <w:sz w:val="28"/>
          <w:szCs w:val="28"/>
        </w:rPr>
      </w:pPr>
      <w:r w:rsidRPr="00B26AFF">
        <w:rPr>
          <w:sz w:val="28"/>
          <w:szCs w:val="28"/>
        </w:rPr>
        <w:t xml:space="preserve">Пляжи необходимо оборудовать пунктами оказания первой медицинской помощи и спасательными станциями в соответствии с ГОСТ 17.1.5.02-80 </w:t>
      </w:r>
      <w:r w:rsidR="00E308E7" w:rsidRPr="00B26AFF">
        <w:rPr>
          <w:sz w:val="28"/>
          <w:szCs w:val="28"/>
        </w:rPr>
        <w:t>«</w:t>
      </w:r>
      <w:r w:rsidRPr="00B26AFF">
        <w:rPr>
          <w:sz w:val="28"/>
          <w:szCs w:val="28"/>
        </w:rPr>
        <w:t>Гигиенические требования к зонам рекреации водных объектов</w:t>
      </w:r>
      <w:r w:rsidR="00E308E7" w:rsidRPr="00B26AFF">
        <w:rPr>
          <w:sz w:val="28"/>
          <w:szCs w:val="28"/>
        </w:rPr>
        <w:t>»</w:t>
      </w:r>
      <w:r w:rsidRPr="00B26AFF">
        <w:rPr>
          <w:sz w:val="28"/>
          <w:szCs w:val="28"/>
        </w:rPr>
        <w:t xml:space="preserve"> и </w:t>
      </w:r>
      <w:r w:rsidR="009766CA" w:rsidRPr="00B26AFF">
        <w:rPr>
          <w:sz w:val="28"/>
          <w:szCs w:val="28"/>
        </w:rPr>
        <w:t>Правилами охраны жизни людей на вод</w:t>
      </w:r>
      <w:r w:rsidR="009766CA">
        <w:rPr>
          <w:sz w:val="28"/>
          <w:szCs w:val="28"/>
        </w:rPr>
        <w:t>оемах</w:t>
      </w:r>
      <w:r w:rsidR="009766CA" w:rsidRPr="00B26AFF">
        <w:rPr>
          <w:sz w:val="28"/>
          <w:szCs w:val="28"/>
        </w:rPr>
        <w:t xml:space="preserve"> </w:t>
      </w:r>
      <w:r w:rsidR="009766CA">
        <w:rPr>
          <w:sz w:val="28"/>
          <w:szCs w:val="28"/>
        </w:rPr>
        <w:t>Брянской области</w:t>
      </w:r>
      <w:r w:rsidR="009766CA" w:rsidRPr="00B26AFF">
        <w:rPr>
          <w:sz w:val="28"/>
          <w:szCs w:val="28"/>
        </w:rPr>
        <w:t xml:space="preserve">, утвержденными Постановлением </w:t>
      </w:r>
      <w:r w:rsidR="009766CA">
        <w:rPr>
          <w:sz w:val="28"/>
          <w:szCs w:val="28"/>
        </w:rPr>
        <w:t>Администрации</w:t>
      </w:r>
      <w:r w:rsidR="009766CA" w:rsidRPr="00B26AFF">
        <w:rPr>
          <w:sz w:val="28"/>
          <w:szCs w:val="28"/>
        </w:rPr>
        <w:t xml:space="preserve"> </w:t>
      </w:r>
      <w:r w:rsidR="009766CA">
        <w:rPr>
          <w:sz w:val="28"/>
          <w:szCs w:val="28"/>
        </w:rPr>
        <w:t>Брянской</w:t>
      </w:r>
      <w:r w:rsidR="009766CA" w:rsidRPr="00B26AFF">
        <w:rPr>
          <w:sz w:val="28"/>
          <w:szCs w:val="28"/>
        </w:rPr>
        <w:t xml:space="preserve"> области от </w:t>
      </w:r>
      <w:r w:rsidR="009766CA">
        <w:rPr>
          <w:sz w:val="28"/>
          <w:szCs w:val="28"/>
        </w:rPr>
        <w:t>15</w:t>
      </w:r>
      <w:r w:rsidR="009766CA" w:rsidRPr="00B26AFF">
        <w:rPr>
          <w:sz w:val="28"/>
          <w:szCs w:val="28"/>
        </w:rPr>
        <w:t>.0</w:t>
      </w:r>
      <w:r w:rsidR="009766CA">
        <w:rPr>
          <w:sz w:val="28"/>
          <w:szCs w:val="28"/>
        </w:rPr>
        <w:t>2</w:t>
      </w:r>
      <w:r w:rsidR="009766CA" w:rsidRPr="00B26AFF">
        <w:rPr>
          <w:sz w:val="28"/>
          <w:szCs w:val="28"/>
        </w:rPr>
        <w:t>.200</w:t>
      </w:r>
      <w:r w:rsidR="009766CA">
        <w:rPr>
          <w:sz w:val="28"/>
          <w:szCs w:val="28"/>
        </w:rPr>
        <w:t>6</w:t>
      </w:r>
      <w:r w:rsidR="009766CA" w:rsidRPr="00B26AFF">
        <w:rPr>
          <w:sz w:val="28"/>
          <w:szCs w:val="28"/>
        </w:rPr>
        <w:t xml:space="preserve"> № </w:t>
      </w:r>
      <w:r w:rsidR="009766CA">
        <w:rPr>
          <w:sz w:val="28"/>
          <w:szCs w:val="28"/>
        </w:rPr>
        <w:t>101</w:t>
      </w:r>
      <w:r w:rsidRPr="00B26AFF">
        <w:rPr>
          <w:sz w:val="28"/>
          <w:szCs w:val="28"/>
        </w:rPr>
        <w:t>.</w:t>
      </w:r>
    </w:p>
    <w:p w:rsidR="00786C5A" w:rsidRPr="00B26AFF" w:rsidRDefault="00786C5A" w:rsidP="004D163A">
      <w:pPr>
        <w:pStyle w:val="afd"/>
        <w:spacing w:after="0"/>
        <w:ind w:right="110" w:firstLine="684"/>
        <w:jc w:val="both"/>
        <w:rPr>
          <w:sz w:val="28"/>
          <w:szCs w:val="28"/>
        </w:rPr>
      </w:pPr>
      <w:r w:rsidRPr="00B26AFF">
        <w:rPr>
          <w:sz w:val="28"/>
          <w:szCs w:val="28"/>
        </w:rPr>
        <w:t>Организованные пляжи должны быть оборудованы спасательными станциями: 1 спасательная станция на каждый организованный пляж.</w:t>
      </w:r>
    </w:p>
    <w:p w:rsidR="00786C5A" w:rsidRPr="00B26AFF" w:rsidRDefault="00786C5A" w:rsidP="004D163A">
      <w:pPr>
        <w:pStyle w:val="afd"/>
        <w:spacing w:after="0"/>
        <w:ind w:right="109" w:firstLine="684"/>
        <w:jc w:val="both"/>
        <w:rPr>
          <w:sz w:val="28"/>
          <w:szCs w:val="28"/>
        </w:rPr>
      </w:pPr>
      <w:r w:rsidRPr="00B26AFF">
        <w:rPr>
          <w:sz w:val="28"/>
          <w:szCs w:val="28"/>
        </w:rPr>
        <w:t>В зонах рекреации водных объектов в период купального сезона организуется дежурный медицинский пункт для оказания медицинской помощи пострадавшим на воде.</w:t>
      </w:r>
    </w:p>
    <w:p w:rsidR="00786C5A" w:rsidRPr="00B26AFF" w:rsidRDefault="00786C5A" w:rsidP="004D163A">
      <w:pPr>
        <w:pStyle w:val="afd"/>
        <w:spacing w:after="0"/>
        <w:ind w:right="115" w:firstLine="684"/>
        <w:jc w:val="both"/>
        <w:rPr>
          <w:sz w:val="28"/>
          <w:szCs w:val="28"/>
        </w:rPr>
      </w:pPr>
      <w:r w:rsidRPr="00B26AFF">
        <w:rPr>
          <w:sz w:val="28"/>
          <w:szCs w:val="28"/>
        </w:rPr>
        <w:t>Зоны рекреации водного объекта должны быть радиофицированы, иметь телефонную связь и обеспечиваться транспортом.</w:t>
      </w:r>
    </w:p>
    <w:p w:rsidR="00786C5A" w:rsidRPr="00B26AFF" w:rsidRDefault="00786C5A" w:rsidP="004D163A">
      <w:pPr>
        <w:pStyle w:val="afd"/>
        <w:spacing w:after="0"/>
        <w:ind w:right="106" w:firstLine="684"/>
        <w:jc w:val="both"/>
        <w:rPr>
          <w:sz w:val="28"/>
          <w:szCs w:val="28"/>
        </w:rPr>
      </w:pPr>
      <w:r w:rsidRPr="00B26AFF">
        <w:rPr>
          <w:sz w:val="28"/>
          <w:szCs w:val="28"/>
        </w:rPr>
        <w:t>Пляжи должны быть оборудованы мач</w:t>
      </w:r>
      <w:r w:rsidR="001C2A64" w:rsidRPr="00B26AFF">
        <w:rPr>
          <w:sz w:val="28"/>
          <w:szCs w:val="28"/>
        </w:rPr>
        <w:t>тами высотой 8-</w:t>
      </w:r>
      <w:r w:rsidRPr="00B26AFF">
        <w:rPr>
          <w:sz w:val="28"/>
          <w:szCs w:val="28"/>
        </w:rPr>
        <w:t>10 метров для подъема сигналов.</w:t>
      </w:r>
    </w:p>
    <w:p w:rsidR="00786C5A" w:rsidRPr="00B26AFF" w:rsidRDefault="00786C5A" w:rsidP="004D163A">
      <w:pPr>
        <w:spacing w:after="0" w:line="240" w:lineRule="auto"/>
        <w:ind w:firstLine="684"/>
        <w:jc w:val="both"/>
        <w:rPr>
          <w:rFonts w:ascii="Times New Roman" w:hAnsi="Times New Roman" w:cs="Times New Roman"/>
          <w:sz w:val="28"/>
          <w:szCs w:val="28"/>
        </w:rPr>
      </w:pPr>
      <w:r w:rsidRPr="00B26AFF">
        <w:rPr>
          <w:rFonts w:ascii="Times New Roman" w:hAnsi="Times New Roman" w:cs="Times New Roman"/>
          <w:sz w:val="28"/>
          <w:szCs w:val="28"/>
        </w:rPr>
        <w:t>Зоны рекреации водных объектов должны быть оборудованы информационными стендами с материалами по профилактике несчастных случаев на водных объектах, данными о температуре воды и воздуха.</w:t>
      </w:r>
    </w:p>
    <w:p w:rsidR="000C7042" w:rsidRPr="00394F1F" w:rsidRDefault="000C7042" w:rsidP="000C7042">
      <w:pPr>
        <w:pStyle w:val="afd"/>
        <w:spacing w:after="0"/>
        <w:ind w:firstLine="709"/>
        <w:jc w:val="both"/>
        <w:rPr>
          <w:sz w:val="28"/>
          <w:szCs w:val="28"/>
        </w:rPr>
      </w:pPr>
      <w:bookmarkStart w:id="115" w:name="_bookmark28"/>
      <w:bookmarkEnd w:id="115"/>
      <w:r w:rsidRPr="00394F1F">
        <w:rPr>
          <w:sz w:val="28"/>
          <w:szCs w:val="28"/>
        </w:rPr>
        <w:t xml:space="preserve">МНГП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направлены на реализацию мероприятий в области строительства объектов туризма и рекреации.</w:t>
      </w:r>
    </w:p>
    <w:p w:rsidR="000C7042" w:rsidRDefault="000C7042" w:rsidP="000C7042">
      <w:pPr>
        <w:pStyle w:val="afd"/>
        <w:spacing w:after="0"/>
        <w:ind w:firstLine="709"/>
        <w:jc w:val="both"/>
        <w:rPr>
          <w:sz w:val="28"/>
          <w:szCs w:val="28"/>
        </w:rPr>
      </w:pPr>
      <w:r w:rsidRPr="00240489">
        <w:rPr>
          <w:sz w:val="28"/>
          <w:szCs w:val="28"/>
        </w:rPr>
        <w:t xml:space="preserve">Минимальные расчетные показатели обеспечения объектами рекреационного назначения, размещаемыми за пределами границ населенных пунктов, </w:t>
      </w:r>
      <w:r w:rsidRPr="00394F1F">
        <w:rPr>
          <w:sz w:val="28"/>
          <w:szCs w:val="28"/>
        </w:rPr>
        <w:t>установлены согласно Приложению Д СП 42.13330.2016</w:t>
      </w:r>
      <w:r>
        <w:rPr>
          <w:sz w:val="28"/>
          <w:szCs w:val="28"/>
        </w:rPr>
        <w:t>.</w:t>
      </w:r>
    </w:p>
    <w:p w:rsidR="000C7042" w:rsidRPr="00394F1F" w:rsidRDefault="000C7042" w:rsidP="000C7042">
      <w:pPr>
        <w:pStyle w:val="afd"/>
        <w:spacing w:after="0"/>
        <w:ind w:firstLine="709"/>
        <w:jc w:val="both"/>
        <w:rPr>
          <w:sz w:val="28"/>
          <w:szCs w:val="28"/>
        </w:rPr>
      </w:pPr>
      <w:r w:rsidRPr="00394F1F">
        <w:rPr>
          <w:sz w:val="28"/>
          <w:szCs w:val="28"/>
        </w:rPr>
        <w:t>Для объектов в области туризма и рекреации максимально допустимый уровень территориальной доступности не нормируется.</w:t>
      </w:r>
    </w:p>
    <w:p w:rsidR="000C7042" w:rsidRDefault="000C7042" w:rsidP="000C7042">
      <w:pPr>
        <w:pStyle w:val="afd"/>
        <w:spacing w:after="0"/>
        <w:ind w:firstLine="709"/>
        <w:jc w:val="both"/>
        <w:rPr>
          <w:sz w:val="28"/>
          <w:szCs w:val="28"/>
        </w:rPr>
      </w:pPr>
      <w:r w:rsidRPr="00394F1F">
        <w:rPr>
          <w:sz w:val="28"/>
          <w:szCs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 связанных с эксплуатацией объектов рекреационного, оздоровительного и природоохранного назначения.</w:t>
      </w:r>
    </w:p>
    <w:p w:rsidR="003E0783" w:rsidRPr="00A41489" w:rsidRDefault="003E0783" w:rsidP="004D163A">
      <w:pPr>
        <w:spacing w:after="0" w:line="240" w:lineRule="auto"/>
        <w:jc w:val="both"/>
        <w:rPr>
          <w:rFonts w:ascii="Times New Roman" w:hAnsi="Times New Roman" w:cs="Times New Roman"/>
          <w:sz w:val="28"/>
          <w:szCs w:val="28"/>
        </w:rPr>
      </w:pPr>
    </w:p>
    <w:p w:rsidR="00C41A16" w:rsidRPr="002A33EC" w:rsidRDefault="00C41A16" w:rsidP="00C41A16">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16" w:name="_Toc525555812"/>
      <w:r w:rsidRPr="0041010C">
        <w:rPr>
          <w:rFonts w:ascii="Times New Roman" w:eastAsia="Times New Roman" w:hAnsi="Times New Roman" w:cs="Times New Roman"/>
          <w:b/>
          <w:bCs/>
          <w:sz w:val="28"/>
          <w:szCs w:val="28"/>
          <w:lang w:eastAsia="ru-RU"/>
        </w:rPr>
        <w:lastRenderedPageBreak/>
        <w:t>Обоснование расчетных показателей, устанавливаемых для объектов</w:t>
      </w:r>
      <w:r w:rsidR="00636696">
        <w:rPr>
          <w:rFonts w:ascii="Times New Roman" w:eastAsia="Times New Roman" w:hAnsi="Times New Roman" w:cs="Times New Roman"/>
          <w:b/>
          <w:bCs/>
          <w:sz w:val="28"/>
          <w:szCs w:val="28"/>
          <w:lang w:eastAsia="ru-RU"/>
        </w:rPr>
        <w:t xml:space="preserve"> </w:t>
      </w:r>
      <w:r w:rsidR="00636696" w:rsidRPr="0041010C">
        <w:rPr>
          <w:rFonts w:ascii="Times New Roman" w:eastAsia="Times New Roman" w:hAnsi="Times New Roman" w:cs="Times New Roman"/>
          <w:b/>
          <w:bCs/>
          <w:sz w:val="28"/>
          <w:szCs w:val="28"/>
          <w:lang w:eastAsia="ru-RU"/>
        </w:rPr>
        <w:t xml:space="preserve">местного значения </w:t>
      </w:r>
      <w:r w:rsidR="004B4737">
        <w:rPr>
          <w:rFonts w:ascii="Times New Roman" w:eastAsia="Times New Roman" w:hAnsi="Times New Roman" w:cs="Times New Roman"/>
          <w:b/>
          <w:bCs/>
          <w:sz w:val="28"/>
          <w:szCs w:val="28"/>
          <w:lang w:eastAsia="ru-RU"/>
        </w:rPr>
        <w:t>городского</w:t>
      </w:r>
      <w:r w:rsidR="00636696" w:rsidRPr="0041010C">
        <w:rPr>
          <w:rFonts w:ascii="Times New Roman" w:eastAsia="Times New Roman" w:hAnsi="Times New Roman" w:cs="Times New Roman"/>
          <w:b/>
          <w:bCs/>
          <w:sz w:val="28"/>
          <w:szCs w:val="28"/>
          <w:lang w:eastAsia="ru-RU"/>
        </w:rPr>
        <w:t xml:space="preserve"> поселения</w:t>
      </w:r>
      <w:r w:rsidRPr="0041010C">
        <w:rPr>
          <w:rFonts w:ascii="Times New Roman" w:eastAsia="Times New Roman" w:hAnsi="Times New Roman" w:cs="Times New Roman"/>
          <w:b/>
          <w:bCs/>
          <w:sz w:val="28"/>
          <w:szCs w:val="28"/>
          <w:lang w:eastAsia="ru-RU"/>
        </w:rPr>
        <w:t xml:space="preserve">, относящихся </w:t>
      </w:r>
      <w:r>
        <w:rPr>
          <w:rFonts w:ascii="Times New Roman" w:eastAsia="Times New Roman" w:hAnsi="Times New Roman" w:cs="Times New Roman"/>
          <w:b/>
          <w:bCs/>
          <w:sz w:val="28"/>
          <w:szCs w:val="28"/>
          <w:lang w:eastAsia="ru-RU"/>
        </w:rPr>
        <w:t xml:space="preserve">к </w:t>
      </w:r>
      <w:r w:rsidRPr="004D131A">
        <w:rPr>
          <w:rFonts w:ascii="Times New Roman" w:hAnsi="Times New Roman" w:cs="Times New Roman"/>
          <w:b/>
          <w:spacing w:val="2"/>
          <w:sz w:val="28"/>
          <w:szCs w:val="28"/>
          <w:shd w:val="clear" w:color="auto" w:fill="FFFFFF"/>
        </w:rPr>
        <w:t>области обработки, утилизации, обезвреживания, размещения твердых коммунальных отходов</w:t>
      </w:r>
      <w:bookmarkEnd w:id="116"/>
    </w:p>
    <w:p w:rsidR="00C41A16" w:rsidRPr="00A41489" w:rsidRDefault="00C41A16" w:rsidP="00C41A16">
      <w:pPr>
        <w:pStyle w:val="afd"/>
        <w:spacing w:after="0"/>
        <w:ind w:right="114"/>
        <w:rPr>
          <w:sz w:val="28"/>
          <w:szCs w:val="28"/>
        </w:rPr>
      </w:pPr>
    </w:p>
    <w:p w:rsidR="00C41A16" w:rsidRPr="005B2595" w:rsidRDefault="00C41A16" w:rsidP="00C41A16">
      <w:pPr>
        <w:pStyle w:val="afd"/>
        <w:spacing w:after="0"/>
        <w:ind w:right="108" w:firstLine="709"/>
        <w:jc w:val="both"/>
        <w:rPr>
          <w:sz w:val="28"/>
          <w:szCs w:val="28"/>
        </w:rPr>
      </w:pPr>
      <w:r w:rsidRPr="00AF7D67">
        <w:rPr>
          <w:sz w:val="28"/>
          <w:szCs w:val="28"/>
        </w:rPr>
        <w:t xml:space="preserve">Согласно </w:t>
      </w:r>
      <w:hyperlink r:id="rId50" w:history="1">
        <w:r w:rsidRPr="00AF7D67">
          <w:rPr>
            <w:sz w:val="28"/>
            <w:szCs w:val="28"/>
          </w:rPr>
          <w:t>статье 1</w:t>
        </w:r>
        <w:r>
          <w:rPr>
            <w:sz w:val="28"/>
            <w:szCs w:val="28"/>
          </w:rPr>
          <w:t>4</w:t>
        </w:r>
      </w:hyperlink>
      <w:r w:rsidRPr="00AF7D67">
        <w:rPr>
          <w:sz w:val="28"/>
          <w:szCs w:val="28"/>
        </w:rPr>
        <w:t xml:space="preserve"> Федерального закона «Об </w:t>
      </w:r>
      <w:r w:rsidRPr="00C41A16">
        <w:rPr>
          <w:sz w:val="28"/>
          <w:szCs w:val="28"/>
        </w:rPr>
        <w:t xml:space="preserve">общих принципах организации местного самоуправления в Российской Федерации» </w:t>
      </w:r>
      <w:r w:rsidR="008A311B" w:rsidRPr="00AF7D67">
        <w:rPr>
          <w:sz w:val="28"/>
          <w:szCs w:val="28"/>
        </w:rPr>
        <w:t xml:space="preserve">к полномочиям органов местного самоуправления </w:t>
      </w:r>
      <w:r w:rsidR="008A311B">
        <w:rPr>
          <w:sz w:val="28"/>
          <w:szCs w:val="28"/>
        </w:rPr>
        <w:t>городского</w:t>
      </w:r>
      <w:r w:rsidR="008A311B" w:rsidRPr="00AE2AF6">
        <w:rPr>
          <w:sz w:val="28"/>
          <w:szCs w:val="28"/>
        </w:rPr>
        <w:t xml:space="preserve"> поселения</w:t>
      </w:r>
      <w:r w:rsidR="008A311B" w:rsidRPr="00AF7D67">
        <w:rPr>
          <w:sz w:val="28"/>
          <w:szCs w:val="28"/>
        </w:rPr>
        <w:t xml:space="preserve"> </w:t>
      </w:r>
      <w:r w:rsidR="008A311B">
        <w:rPr>
          <w:sz w:val="28"/>
          <w:szCs w:val="28"/>
        </w:rPr>
        <w:t>относится</w:t>
      </w:r>
      <w:r w:rsidRPr="00C41A16">
        <w:rPr>
          <w:sz w:val="28"/>
          <w:szCs w:val="28"/>
        </w:rPr>
        <w:t xml:space="preserve"> участие в организации деятельности по сбору (в том числе раздельному сбору) и транспортированию твердых коммунальных отходов.</w:t>
      </w:r>
    </w:p>
    <w:p w:rsidR="00C41A16" w:rsidRPr="00A9679D" w:rsidRDefault="00C41A16" w:rsidP="00C41A16">
      <w:pPr>
        <w:pStyle w:val="afd"/>
        <w:spacing w:after="0"/>
        <w:ind w:firstLine="709"/>
        <w:jc w:val="both"/>
        <w:rPr>
          <w:sz w:val="28"/>
          <w:szCs w:val="28"/>
        </w:rPr>
      </w:pPr>
      <w:r w:rsidRPr="00A9679D">
        <w:rPr>
          <w:sz w:val="28"/>
          <w:szCs w:val="28"/>
        </w:rPr>
        <w:t xml:space="preserve">Нормы накопления коммунальных отходов </w:t>
      </w:r>
      <w:r>
        <w:rPr>
          <w:sz w:val="28"/>
          <w:szCs w:val="28"/>
        </w:rPr>
        <w:t>установлены в соответствии с Приложением К</w:t>
      </w:r>
      <w:r w:rsidRPr="00394F1F">
        <w:rPr>
          <w:sz w:val="28"/>
          <w:szCs w:val="28"/>
        </w:rPr>
        <w:t xml:space="preserve"> СП 42.13330.2016.</w:t>
      </w:r>
    </w:p>
    <w:p w:rsidR="00C41A16" w:rsidRPr="00394F1F" w:rsidRDefault="00C41A16" w:rsidP="00C41A16">
      <w:pPr>
        <w:pStyle w:val="afd"/>
        <w:spacing w:after="0"/>
        <w:ind w:firstLine="709"/>
        <w:jc w:val="both"/>
        <w:rPr>
          <w:sz w:val="28"/>
          <w:szCs w:val="28"/>
        </w:rPr>
      </w:pPr>
      <w:r w:rsidRPr="00394F1F">
        <w:rPr>
          <w:sz w:val="28"/>
          <w:szCs w:val="28"/>
        </w:rPr>
        <w:t xml:space="preserve">К объектам местного значения </w:t>
      </w:r>
      <w:r w:rsidR="004B4737">
        <w:rPr>
          <w:sz w:val="28"/>
          <w:szCs w:val="28"/>
        </w:rPr>
        <w:t>городского</w:t>
      </w:r>
      <w:r w:rsidRPr="00394F1F">
        <w:rPr>
          <w:sz w:val="28"/>
          <w:szCs w:val="28"/>
        </w:rPr>
        <w:t xml:space="preserve"> поселения в области сбора и вывоза твердых коммунальных и промышленных отходов отнесены площадки для установки контейнеров для сбора мусора.</w:t>
      </w:r>
    </w:p>
    <w:p w:rsidR="00C41A16" w:rsidRPr="00394F1F" w:rsidRDefault="00C41A16" w:rsidP="00C41A16">
      <w:pPr>
        <w:pStyle w:val="afd"/>
        <w:spacing w:after="0"/>
        <w:ind w:firstLine="709"/>
        <w:jc w:val="both"/>
        <w:rPr>
          <w:sz w:val="28"/>
          <w:szCs w:val="28"/>
        </w:rPr>
      </w:pPr>
      <w:r w:rsidRPr="00394F1F">
        <w:rPr>
          <w:sz w:val="28"/>
          <w:szCs w:val="28"/>
        </w:rPr>
        <w:t>Количество площадок для установки контейнеров в населенном пункте определяется исходя из численности населения, объёма образования отходов, и необходимого для населенного пункта числа контейнеров для сбора мусора</w:t>
      </w:r>
      <w:r w:rsidR="00D4553D">
        <w:rPr>
          <w:sz w:val="28"/>
          <w:szCs w:val="28"/>
        </w:rPr>
        <w:t>.</w:t>
      </w:r>
    </w:p>
    <w:p w:rsidR="00C41A16" w:rsidRPr="00394F1F" w:rsidRDefault="00C41A16" w:rsidP="00C41A16">
      <w:pPr>
        <w:pStyle w:val="afd"/>
        <w:spacing w:after="0"/>
        <w:ind w:firstLine="709"/>
        <w:jc w:val="both"/>
        <w:rPr>
          <w:sz w:val="28"/>
          <w:szCs w:val="28"/>
        </w:rPr>
      </w:pPr>
      <w:r w:rsidRPr="00394F1F">
        <w:rPr>
          <w:sz w:val="28"/>
          <w:szCs w:val="28"/>
        </w:rPr>
        <w:t xml:space="preserve">Нормы образования твердых коммунальных отходов от населения </w:t>
      </w:r>
      <w:r w:rsidR="004B4737">
        <w:rPr>
          <w:sz w:val="28"/>
          <w:szCs w:val="28"/>
        </w:rPr>
        <w:t>городского</w:t>
      </w:r>
      <w:r w:rsidRPr="00394F1F">
        <w:rPr>
          <w:sz w:val="28"/>
          <w:szCs w:val="28"/>
        </w:rPr>
        <w:t xml:space="preserve"> поселения на человека в год принимаются в соответствии с утвержденными нормами образования твердых коммунальных отходов для населения </w:t>
      </w:r>
      <w:r w:rsidR="00D90F7D">
        <w:rPr>
          <w:sz w:val="28"/>
          <w:szCs w:val="28"/>
        </w:rPr>
        <w:t>Дубровского</w:t>
      </w:r>
      <w:r w:rsidR="00423CE7">
        <w:rPr>
          <w:sz w:val="28"/>
          <w:szCs w:val="28"/>
        </w:rPr>
        <w:t xml:space="preserve"> района</w:t>
      </w:r>
      <w:r w:rsidRPr="00394F1F">
        <w:rPr>
          <w:sz w:val="28"/>
          <w:szCs w:val="28"/>
        </w:rPr>
        <w:t xml:space="preserve"> </w:t>
      </w:r>
      <w:r w:rsidR="00423CE7">
        <w:rPr>
          <w:sz w:val="28"/>
          <w:szCs w:val="28"/>
        </w:rPr>
        <w:t>Брянской</w:t>
      </w:r>
      <w:r w:rsidRPr="00394F1F">
        <w:rPr>
          <w:sz w:val="28"/>
          <w:szCs w:val="28"/>
        </w:rPr>
        <w:t xml:space="preserve"> области.</w:t>
      </w:r>
    </w:p>
    <w:p w:rsidR="00C41A16" w:rsidRPr="00394F1F" w:rsidRDefault="00C41A16" w:rsidP="00C41A16">
      <w:pPr>
        <w:pStyle w:val="afd"/>
        <w:spacing w:after="0"/>
        <w:ind w:right="108"/>
        <w:jc w:val="center"/>
        <w:rPr>
          <w:sz w:val="28"/>
          <w:szCs w:val="28"/>
        </w:rPr>
      </w:pPr>
      <w:r w:rsidRPr="00394F1F">
        <w:rPr>
          <w:sz w:val="28"/>
          <w:szCs w:val="28"/>
        </w:rPr>
        <w:t>Нормы образования твердых коммунальных отходов</w:t>
      </w:r>
    </w:p>
    <w:tbl>
      <w:tblPr>
        <w:tblW w:w="0" w:type="auto"/>
        <w:tblInd w:w="291" w:type="dxa"/>
        <w:shd w:val="clear" w:color="auto" w:fill="FFFFFF"/>
        <w:tblCellMar>
          <w:left w:w="0" w:type="dxa"/>
          <w:right w:w="0" w:type="dxa"/>
        </w:tblCellMar>
        <w:tblLook w:val="04A0"/>
      </w:tblPr>
      <w:tblGrid>
        <w:gridCol w:w="676"/>
        <w:gridCol w:w="4435"/>
        <w:gridCol w:w="4756"/>
      </w:tblGrid>
      <w:tr w:rsidR="00C41A16" w:rsidRPr="00394F1F" w:rsidTr="00A75B03">
        <w:tc>
          <w:tcPr>
            <w:tcW w:w="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textAlignment w:val="baseline"/>
              <w:rPr>
                <w:rFonts w:ascii="Times New Roman" w:eastAsia="Times New Roman" w:hAnsi="Times New Roman" w:cs="Times New Roman"/>
                <w:color w:val="2D2D2D"/>
                <w:sz w:val="28"/>
                <w:szCs w:val="28"/>
                <w:lang w:eastAsia="ru-RU"/>
              </w:rPr>
            </w:pPr>
            <w:r w:rsidRPr="00394F1F">
              <w:rPr>
                <w:rFonts w:ascii="Times New Roman" w:eastAsia="Times New Roman" w:hAnsi="Times New Roman" w:cs="Times New Roman"/>
                <w:color w:val="2D2D2D"/>
                <w:sz w:val="28"/>
                <w:szCs w:val="28"/>
                <w:lang w:eastAsia="ru-RU"/>
              </w:rPr>
              <w:t xml:space="preserve">№ </w:t>
            </w:r>
            <w:proofErr w:type="spellStart"/>
            <w:r w:rsidRPr="00394F1F">
              <w:rPr>
                <w:rFonts w:ascii="Times New Roman" w:eastAsia="Times New Roman" w:hAnsi="Times New Roman" w:cs="Times New Roman"/>
                <w:color w:val="2D2D2D"/>
                <w:sz w:val="28"/>
                <w:szCs w:val="28"/>
                <w:lang w:eastAsia="ru-RU"/>
              </w:rPr>
              <w:t>п</w:t>
            </w:r>
            <w:proofErr w:type="spellEnd"/>
            <w:r w:rsidRPr="00394F1F">
              <w:rPr>
                <w:rFonts w:ascii="Times New Roman" w:eastAsia="Times New Roman" w:hAnsi="Times New Roman" w:cs="Times New Roman"/>
                <w:color w:val="2D2D2D"/>
                <w:sz w:val="28"/>
                <w:szCs w:val="28"/>
                <w:lang w:eastAsia="ru-RU"/>
              </w:rPr>
              <w:t>/</w:t>
            </w:r>
            <w:proofErr w:type="spellStart"/>
            <w:r w:rsidRPr="00394F1F">
              <w:rPr>
                <w:rFonts w:ascii="Times New Roman" w:eastAsia="Times New Roman" w:hAnsi="Times New Roman" w:cs="Times New Roman"/>
                <w:color w:val="2D2D2D"/>
                <w:sz w:val="28"/>
                <w:szCs w:val="28"/>
                <w:lang w:eastAsia="ru-RU"/>
              </w:rPr>
              <w:t>п</w:t>
            </w:r>
            <w:proofErr w:type="spellEnd"/>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rPr>
                <w:rFonts w:ascii="Times New Roman" w:eastAsia="Times New Roman" w:hAnsi="Times New Roman" w:cs="Times New Roman"/>
                <w:sz w:val="28"/>
                <w:szCs w:val="28"/>
                <w:lang w:eastAsia="ru-RU"/>
              </w:rPr>
            </w:pPr>
            <w:r w:rsidRPr="00394F1F">
              <w:rPr>
                <w:rFonts w:ascii="Times New Roman" w:eastAsia="Times New Roman" w:hAnsi="Times New Roman" w:cs="Times New Roman"/>
                <w:sz w:val="28"/>
                <w:szCs w:val="28"/>
                <w:lang w:eastAsia="ru-RU"/>
              </w:rPr>
              <w:t>Потребитель</w:t>
            </w:r>
          </w:p>
        </w:tc>
        <w:tc>
          <w:tcPr>
            <w:tcW w:w="4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textAlignment w:val="baseline"/>
              <w:rPr>
                <w:rFonts w:ascii="Times New Roman" w:eastAsia="Times New Roman" w:hAnsi="Times New Roman" w:cs="Times New Roman"/>
                <w:sz w:val="28"/>
                <w:szCs w:val="28"/>
                <w:lang w:eastAsia="ru-RU"/>
              </w:rPr>
            </w:pPr>
            <w:r w:rsidRPr="00394F1F">
              <w:rPr>
                <w:rFonts w:ascii="Times New Roman" w:eastAsia="Times New Roman" w:hAnsi="Times New Roman" w:cs="Times New Roman"/>
                <w:sz w:val="28"/>
                <w:szCs w:val="28"/>
                <w:lang w:eastAsia="ru-RU"/>
              </w:rPr>
              <w:t>Норма накопления, м</w:t>
            </w:r>
            <w:r w:rsidRPr="00394F1F">
              <w:rPr>
                <w:rFonts w:ascii="Times New Roman" w:eastAsia="Times New Roman" w:hAnsi="Times New Roman" w:cs="Times New Roman"/>
                <w:sz w:val="28"/>
                <w:szCs w:val="28"/>
                <w:vertAlign w:val="superscript"/>
                <w:lang w:eastAsia="ru-RU"/>
              </w:rPr>
              <w:t>3</w:t>
            </w:r>
            <w:r w:rsidRPr="00394F1F">
              <w:rPr>
                <w:rFonts w:ascii="Times New Roman" w:eastAsia="Times New Roman" w:hAnsi="Times New Roman" w:cs="Times New Roman"/>
                <w:sz w:val="28"/>
                <w:szCs w:val="28"/>
                <w:lang w:eastAsia="ru-RU"/>
              </w:rPr>
              <w:t>/чел. в год</w:t>
            </w:r>
          </w:p>
        </w:tc>
      </w:tr>
      <w:tr w:rsidR="00C41A16" w:rsidRPr="00394F1F" w:rsidTr="00A75B03">
        <w:tc>
          <w:tcPr>
            <w:tcW w:w="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textAlignment w:val="baseline"/>
              <w:rPr>
                <w:rFonts w:ascii="Times New Roman" w:eastAsia="Times New Roman" w:hAnsi="Times New Roman" w:cs="Times New Roman"/>
                <w:color w:val="2D2D2D"/>
                <w:sz w:val="28"/>
                <w:szCs w:val="28"/>
                <w:lang w:eastAsia="ru-RU"/>
              </w:rPr>
            </w:pPr>
            <w:r>
              <w:rPr>
                <w:rFonts w:ascii="Times New Roman" w:eastAsia="Times New Roman" w:hAnsi="Times New Roman" w:cs="Times New Roman"/>
                <w:color w:val="2D2D2D"/>
                <w:sz w:val="28"/>
                <w:szCs w:val="28"/>
                <w:lang w:eastAsia="ru-RU"/>
              </w:rPr>
              <w:t>1</w:t>
            </w: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both"/>
              <w:textAlignment w:val="baseline"/>
              <w:rPr>
                <w:rFonts w:ascii="Times New Roman" w:eastAsia="Times New Roman" w:hAnsi="Times New Roman" w:cs="Times New Roman"/>
                <w:sz w:val="28"/>
                <w:szCs w:val="28"/>
                <w:lang w:eastAsia="ru-RU"/>
              </w:rPr>
            </w:pPr>
            <w:r w:rsidRPr="00394F1F">
              <w:rPr>
                <w:rFonts w:ascii="Times New Roman" w:eastAsia="Times New Roman" w:hAnsi="Times New Roman" w:cs="Times New Roman"/>
                <w:sz w:val="28"/>
                <w:szCs w:val="28"/>
                <w:lang w:eastAsia="ru-RU"/>
              </w:rPr>
              <w:t>Частный сектор с контейнерами</w:t>
            </w:r>
          </w:p>
        </w:tc>
        <w:tc>
          <w:tcPr>
            <w:tcW w:w="4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1,82</w:t>
            </w:r>
          </w:p>
        </w:tc>
      </w:tr>
      <w:tr w:rsidR="00C41A16" w:rsidRPr="00394F1F" w:rsidTr="00A75B03">
        <w:tc>
          <w:tcPr>
            <w:tcW w:w="67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textAlignment w:val="baseline"/>
              <w:rPr>
                <w:rFonts w:ascii="Times New Roman" w:eastAsia="Times New Roman" w:hAnsi="Times New Roman" w:cs="Times New Roman"/>
                <w:color w:val="2D2D2D"/>
                <w:sz w:val="28"/>
                <w:szCs w:val="28"/>
                <w:lang w:eastAsia="ru-RU"/>
              </w:rPr>
            </w:pPr>
            <w:r>
              <w:rPr>
                <w:rFonts w:ascii="Times New Roman" w:eastAsia="Times New Roman" w:hAnsi="Times New Roman" w:cs="Times New Roman"/>
                <w:color w:val="2D2D2D"/>
                <w:sz w:val="28"/>
                <w:szCs w:val="28"/>
                <w:lang w:eastAsia="ru-RU"/>
              </w:rPr>
              <w:t>2</w:t>
            </w:r>
          </w:p>
        </w:tc>
        <w:tc>
          <w:tcPr>
            <w:tcW w:w="4435"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both"/>
              <w:textAlignment w:val="baseline"/>
              <w:rPr>
                <w:rFonts w:ascii="Times New Roman" w:eastAsia="Times New Roman" w:hAnsi="Times New Roman" w:cs="Times New Roman"/>
                <w:sz w:val="28"/>
                <w:szCs w:val="28"/>
                <w:lang w:eastAsia="ru-RU"/>
              </w:rPr>
            </w:pPr>
            <w:r w:rsidRPr="00394F1F">
              <w:rPr>
                <w:rFonts w:ascii="Times New Roman" w:eastAsia="Times New Roman" w:hAnsi="Times New Roman" w:cs="Times New Roman"/>
                <w:sz w:val="28"/>
                <w:szCs w:val="28"/>
                <w:lang w:eastAsia="ru-RU"/>
              </w:rPr>
              <w:t>Частный сектор без контейнеров</w:t>
            </w:r>
          </w:p>
        </w:tc>
        <w:tc>
          <w:tcPr>
            <w:tcW w:w="4756" w:type="dxa"/>
            <w:tcBorders>
              <w:top w:val="single" w:sz="6" w:space="0" w:color="000000"/>
              <w:left w:val="single" w:sz="6" w:space="0" w:color="000000"/>
              <w:bottom w:val="single" w:sz="6" w:space="0" w:color="000000"/>
              <w:right w:val="single" w:sz="6" w:space="0" w:color="000000"/>
            </w:tcBorders>
            <w:shd w:val="clear" w:color="auto" w:fill="FFFFFF"/>
            <w:tcMar>
              <w:top w:w="0" w:type="dxa"/>
              <w:left w:w="149" w:type="dxa"/>
              <w:bottom w:w="0" w:type="dxa"/>
              <w:right w:w="149" w:type="dxa"/>
            </w:tcMar>
            <w:hideMark/>
          </w:tcPr>
          <w:p w:rsidR="00C41A16" w:rsidRPr="00394F1F" w:rsidRDefault="00C41A16" w:rsidP="00A75B03">
            <w:pPr>
              <w:spacing w:after="0" w:line="240" w:lineRule="auto"/>
              <w:jc w:val="center"/>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1,82</w:t>
            </w:r>
          </w:p>
        </w:tc>
      </w:tr>
    </w:tbl>
    <w:p w:rsidR="00C41A16" w:rsidRPr="00394F1F" w:rsidRDefault="00C41A16" w:rsidP="00C41A16">
      <w:pPr>
        <w:pStyle w:val="afd"/>
        <w:spacing w:after="0"/>
        <w:ind w:right="108"/>
        <w:jc w:val="center"/>
        <w:rPr>
          <w:sz w:val="28"/>
          <w:szCs w:val="28"/>
        </w:rPr>
      </w:pPr>
    </w:p>
    <w:p w:rsidR="00C41A16" w:rsidRPr="00394F1F" w:rsidRDefault="00C41A16" w:rsidP="00C41A16">
      <w:pPr>
        <w:pStyle w:val="afd"/>
        <w:spacing w:after="0"/>
        <w:ind w:right="113" w:firstLine="709"/>
        <w:jc w:val="both"/>
        <w:rPr>
          <w:sz w:val="28"/>
          <w:szCs w:val="28"/>
        </w:rPr>
      </w:pPr>
      <w:r w:rsidRPr="00394F1F">
        <w:rPr>
          <w:sz w:val="28"/>
          <w:szCs w:val="28"/>
        </w:rPr>
        <w:t>Нормы образования крупногабаритных коммунальных отходов следует принимать в размере 8 процентов от объема твёрдых коммунальных отходов.</w:t>
      </w:r>
    </w:p>
    <w:p w:rsidR="00C41A16" w:rsidRPr="00394F1F" w:rsidRDefault="00C41A16" w:rsidP="00C41A16">
      <w:pPr>
        <w:pStyle w:val="afd"/>
        <w:spacing w:after="0"/>
        <w:ind w:right="113" w:firstLine="709"/>
        <w:jc w:val="both"/>
        <w:rPr>
          <w:sz w:val="28"/>
          <w:szCs w:val="28"/>
        </w:rPr>
      </w:pPr>
      <w:r w:rsidRPr="00394F1F">
        <w:rPr>
          <w:sz w:val="28"/>
          <w:szCs w:val="28"/>
        </w:rPr>
        <w:t>Для определения числа устанавливаемых контейнеров (мусоросборников) следует исходить из численности населения, пользующегося мусоросборниками, норм образования отходов, сроков хранения отходов. Расчетный объем мусоросборников должен соответствовать фактическому накоплению отходов в периоды наибольшего их образования.</w:t>
      </w:r>
    </w:p>
    <w:p w:rsidR="00C41A16" w:rsidRPr="00394F1F" w:rsidRDefault="00C41A16" w:rsidP="00C41A16">
      <w:pPr>
        <w:pStyle w:val="afd"/>
        <w:spacing w:after="0"/>
        <w:ind w:left="685" w:right="2773"/>
        <w:rPr>
          <w:sz w:val="28"/>
          <w:szCs w:val="28"/>
        </w:rPr>
      </w:pPr>
      <w:r w:rsidRPr="00394F1F">
        <w:rPr>
          <w:sz w:val="28"/>
          <w:szCs w:val="28"/>
        </w:rPr>
        <w:t xml:space="preserve">Необходимое число контейнеров рассчитывается по формуле: </w:t>
      </w:r>
      <w:proofErr w:type="spellStart"/>
      <w:r w:rsidRPr="00394F1F">
        <w:rPr>
          <w:sz w:val="28"/>
          <w:szCs w:val="28"/>
        </w:rPr>
        <w:t>Бконт</w:t>
      </w:r>
      <w:proofErr w:type="spellEnd"/>
      <w:r w:rsidRPr="00394F1F">
        <w:rPr>
          <w:sz w:val="28"/>
          <w:szCs w:val="28"/>
        </w:rPr>
        <w:t xml:space="preserve"> = </w:t>
      </w:r>
      <w:proofErr w:type="spellStart"/>
      <w:r w:rsidRPr="00394F1F">
        <w:rPr>
          <w:sz w:val="28"/>
          <w:szCs w:val="28"/>
        </w:rPr>
        <w:t>Пгод</w:t>
      </w:r>
      <w:proofErr w:type="spellEnd"/>
      <w:r w:rsidRPr="00394F1F">
        <w:rPr>
          <w:sz w:val="28"/>
          <w:szCs w:val="28"/>
        </w:rPr>
        <w:t xml:space="preserve"> × </w:t>
      </w:r>
      <w:proofErr w:type="spellStart"/>
      <w:r w:rsidRPr="00394F1F">
        <w:rPr>
          <w:sz w:val="28"/>
          <w:szCs w:val="28"/>
        </w:rPr>
        <w:t>t</w:t>
      </w:r>
      <w:proofErr w:type="spellEnd"/>
      <w:r w:rsidRPr="00394F1F">
        <w:rPr>
          <w:sz w:val="28"/>
          <w:szCs w:val="28"/>
        </w:rPr>
        <w:t xml:space="preserve"> ×К / (365 × V),</w:t>
      </w:r>
    </w:p>
    <w:p w:rsidR="00C41A16" w:rsidRPr="00394F1F" w:rsidRDefault="00C41A16" w:rsidP="00C41A16">
      <w:pPr>
        <w:pStyle w:val="afd"/>
        <w:spacing w:after="0"/>
        <w:ind w:firstLine="709"/>
        <w:jc w:val="both"/>
        <w:rPr>
          <w:sz w:val="28"/>
          <w:szCs w:val="28"/>
        </w:rPr>
      </w:pPr>
      <w:r w:rsidRPr="00394F1F">
        <w:rPr>
          <w:sz w:val="28"/>
          <w:szCs w:val="28"/>
        </w:rPr>
        <w:t xml:space="preserve">где </w:t>
      </w:r>
      <w:proofErr w:type="spellStart"/>
      <w:r w:rsidRPr="00394F1F">
        <w:rPr>
          <w:sz w:val="28"/>
          <w:szCs w:val="28"/>
        </w:rPr>
        <w:t>Пгод</w:t>
      </w:r>
      <w:proofErr w:type="spellEnd"/>
      <w:r w:rsidRPr="00394F1F">
        <w:rPr>
          <w:sz w:val="28"/>
          <w:szCs w:val="28"/>
        </w:rPr>
        <w:t xml:space="preserve"> – годовое накопление муниципальных отходов, куб. м; </w:t>
      </w:r>
      <w:proofErr w:type="spellStart"/>
      <w:r w:rsidRPr="00394F1F">
        <w:rPr>
          <w:sz w:val="28"/>
          <w:szCs w:val="28"/>
        </w:rPr>
        <w:t>t</w:t>
      </w:r>
      <w:proofErr w:type="spellEnd"/>
      <w:r w:rsidRPr="00394F1F">
        <w:rPr>
          <w:sz w:val="28"/>
          <w:szCs w:val="28"/>
        </w:rPr>
        <w:t xml:space="preserve"> – периодичность удаления отходов, </w:t>
      </w:r>
      <w:proofErr w:type="spellStart"/>
      <w:r w:rsidRPr="00394F1F">
        <w:rPr>
          <w:sz w:val="28"/>
          <w:szCs w:val="28"/>
        </w:rPr>
        <w:t>сут</w:t>
      </w:r>
      <w:proofErr w:type="spellEnd"/>
      <w:r w:rsidRPr="00394F1F">
        <w:rPr>
          <w:sz w:val="28"/>
          <w:szCs w:val="28"/>
        </w:rPr>
        <w:t>;</w:t>
      </w:r>
    </w:p>
    <w:p w:rsidR="00C41A16" w:rsidRPr="00394F1F" w:rsidRDefault="00C41A16" w:rsidP="00C41A16">
      <w:pPr>
        <w:pStyle w:val="afd"/>
        <w:spacing w:after="0"/>
        <w:ind w:firstLine="709"/>
        <w:jc w:val="both"/>
        <w:rPr>
          <w:sz w:val="28"/>
          <w:szCs w:val="28"/>
        </w:rPr>
      </w:pPr>
      <w:r w:rsidRPr="00394F1F">
        <w:rPr>
          <w:sz w:val="28"/>
          <w:szCs w:val="28"/>
        </w:rPr>
        <w:t xml:space="preserve">К – коэффициент неравномерности отходов, равный 1,25; </w:t>
      </w:r>
    </w:p>
    <w:p w:rsidR="00C41A16" w:rsidRPr="00394F1F" w:rsidRDefault="00C41A16" w:rsidP="00C41A16">
      <w:pPr>
        <w:pStyle w:val="afd"/>
        <w:spacing w:after="0"/>
        <w:ind w:firstLine="709"/>
        <w:jc w:val="both"/>
        <w:rPr>
          <w:sz w:val="28"/>
          <w:szCs w:val="28"/>
        </w:rPr>
      </w:pPr>
      <w:r w:rsidRPr="00394F1F">
        <w:rPr>
          <w:sz w:val="28"/>
          <w:szCs w:val="28"/>
        </w:rPr>
        <w:t>V – вместимость контейнера.</w:t>
      </w:r>
    </w:p>
    <w:p w:rsidR="00C41A16" w:rsidRPr="00394F1F" w:rsidRDefault="00C41A16" w:rsidP="00C41A16">
      <w:pPr>
        <w:pStyle w:val="afd"/>
        <w:spacing w:after="0"/>
        <w:ind w:right="113" w:firstLine="709"/>
        <w:jc w:val="both"/>
        <w:rPr>
          <w:sz w:val="28"/>
          <w:szCs w:val="28"/>
        </w:rPr>
      </w:pPr>
      <w:r w:rsidRPr="00394F1F">
        <w:rPr>
          <w:sz w:val="28"/>
          <w:szCs w:val="28"/>
        </w:rPr>
        <w:t xml:space="preserve">Размер площадок должен быть рассчитан на установку необходимого числа, но не более 5, контейнеров в соответствии с требованиями </w:t>
      </w:r>
      <w:proofErr w:type="spellStart"/>
      <w:r w:rsidRPr="00394F1F">
        <w:rPr>
          <w:sz w:val="28"/>
          <w:szCs w:val="28"/>
        </w:rPr>
        <w:t>СанПиН</w:t>
      </w:r>
      <w:proofErr w:type="spellEnd"/>
      <w:r w:rsidRPr="00394F1F">
        <w:rPr>
          <w:sz w:val="28"/>
          <w:szCs w:val="28"/>
        </w:rPr>
        <w:t xml:space="preserve"> 42-128-4690-88.</w:t>
      </w:r>
    </w:p>
    <w:p w:rsidR="00C41A16" w:rsidRDefault="00C41A16" w:rsidP="00C41A16">
      <w:pPr>
        <w:pStyle w:val="afd"/>
        <w:spacing w:after="0"/>
        <w:ind w:right="111" w:firstLine="709"/>
        <w:jc w:val="both"/>
        <w:rPr>
          <w:sz w:val="28"/>
          <w:szCs w:val="28"/>
        </w:rPr>
      </w:pPr>
      <w:r w:rsidRPr="00394F1F">
        <w:rPr>
          <w:sz w:val="28"/>
          <w:szCs w:val="28"/>
        </w:rPr>
        <w:lastRenderedPageBreak/>
        <w:t xml:space="preserve">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w:t>
      </w:r>
      <w:proofErr w:type="spellStart"/>
      <w:r w:rsidRPr="00394F1F">
        <w:rPr>
          <w:sz w:val="28"/>
          <w:szCs w:val="28"/>
        </w:rPr>
        <w:t>СанПиН</w:t>
      </w:r>
      <w:proofErr w:type="spellEnd"/>
      <w:r w:rsidRPr="00394F1F">
        <w:rPr>
          <w:sz w:val="28"/>
          <w:szCs w:val="28"/>
        </w:rPr>
        <w:t xml:space="preserve"> 42-128-4690-88.</w:t>
      </w:r>
    </w:p>
    <w:p w:rsidR="00C41A16" w:rsidRDefault="00C41A16" w:rsidP="004D163A">
      <w:pPr>
        <w:spacing w:after="0" w:line="240" w:lineRule="auto"/>
        <w:jc w:val="both"/>
        <w:rPr>
          <w:rFonts w:ascii="Times New Roman" w:hAnsi="Times New Roman" w:cs="Times New Roman"/>
          <w:sz w:val="28"/>
          <w:szCs w:val="28"/>
        </w:rPr>
      </w:pPr>
    </w:p>
    <w:p w:rsidR="008A311B" w:rsidRPr="002A33EC" w:rsidRDefault="008A311B" w:rsidP="008A311B">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17" w:name="_Toc525555813"/>
      <w:r w:rsidRPr="0041010C">
        <w:rPr>
          <w:rFonts w:ascii="Times New Roman" w:eastAsia="Times New Roman" w:hAnsi="Times New Roman" w:cs="Times New Roman"/>
          <w:b/>
          <w:bCs/>
          <w:sz w:val="28"/>
          <w:szCs w:val="28"/>
          <w:lang w:eastAsia="ru-RU"/>
        </w:rPr>
        <w:t>Обоснование расчетных показателей, устанавливаемых для объектов</w:t>
      </w:r>
      <w:r>
        <w:rPr>
          <w:rFonts w:ascii="Times New Roman" w:eastAsia="Times New Roman" w:hAnsi="Times New Roman" w:cs="Times New Roman"/>
          <w:b/>
          <w:bCs/>
          <w:sz w:val="28"/>
          <w:szCs w:val="28"/>
          <w:lang w:eastAsia="ru-RU"/>
        </w:rPr>
        <w:t xml:space="preserve"> </w:t>
      </w:r>
      <w:r w:rsidRPr="0041010C">
        <w:rPr>
          <w:rFonts w:ascii="Times New Roman" w:eastAsia="Times New Roman" w:hAnsi="Times New Roman" w:cs="Times New Roman"/>
          <w:b/>
          <w:bCs/>
          <w:sz w:val="28"/>
          <w:szCs w:val="28"/>
          <w:lang w:eastAsia="ru-RU"/>
        </w:rPr>
        <w:t xml:space="preserve">местного значения </w:t>
      </w:r>
      <w:r>
        <w:rPr>
          <w:rFonts w:ascii="Times New Roman" w:eastAsia="Times New Roman" w:hAnsi="Times New Roman" w:cs="Times New Roman"/>
          <w:b/>
          <w:bCs/>
          <w:sz w:val="28"/>
          <w:szCs w:val="28"/>
          <w:lang w:eastAsia="ru-RU"/>
        </w:rPr>
        <w:t>городского</w:t>
      </w:r>
      <w:r w:rsidRPr="0041010C">
        <w:rPr>
          <w:rFonts w:ascii="Times New Roman" w:eastAsia="Times New Roman" w:hAnsi="Times New Roman" w:cs="Times New Roman"/>
          <w:b/>
          <w:bCs/>
          <w:sz w:val="28"/>
          <w:szCs w:val="28"/>
          <w:lang w:eastAsia="ru-RU"/>
        </w:rPr>
        <w:t xml:space="preserve"> поселения, относящихся </w:t>
      </w:r>
      <w:r>
        <w:rPr>
          <w:rFonts w:ascii="Times New Roman" w:eastAsia="Times New Roman" w:hAnsi="Times New Roman" w:cs="Times New Roman"/>
          <w:b/>
          <w:bCs/>
          <w:sz w:val="28"/>
          <w:szCs w:val="28"/>
          <w:lang w:eastAsia="ru-RU"/>
        </w:rPr>
        <w:t xml:space="preserve">к </w:t>
      </w:r>
      <w:r w:rsidRPr="004D131A">
        <w:rPr>
          <w:rFonts w:ascii="Times New Roman" w:hAnsi="Times New Roman" w:cs="Times New Roman"/>
          <w:b/>
          <w:spacing w:val="2"/>
          <w:sz w:val="28"/>
          <w:szCs w:val="28"/>
          <w:shd w:val="clear" w:color="auto" w:fill="FFFFFF"/>
        </w:rPr>
        <w:t xml:space="preserve">области </w:t>
      </w:r>
      <w:r w:rsidRPr="001D3B64">
        <w:rPr>
          <w:rFonts w:ascii="Times New Roman" w:hAnsi="Times New Roman" w:cs="Times New Roman"/>
          <w:b/>
          <w:spacing w:val="2"/>
          <w:sz w:val="28"/>
          <w:szCs w:val="28"/>
          <w:shd w:val="clear" w:color="auto" w:fill="FFFFFF"/>
        </w:rPr>
        <w:t>организации и осуществления мероприятий по территориальной обороне и гражданской обороне, защиты населения и территории поселения от чрезвычайных ситуаций природного и техногенного характера</w:t>
      </w:r>
      <w:bookmarkEnd w:id="117"/>
    </w:p>
    <w:p w:rsidR="008A311B" w:rsidRDefault="008A311B" w:rsidP="008A311B">
      <w:pPr>
        <w:pStyle w:val="afd"/>
        <w:spacing w:after="0"/>
        <w:ind w:right="111" w:firstLine="709"/>
        <w:jc w:val="both"/>
        <w:rPr>
          <w:sz w:val="28"/>
          <w:szCs w:val="28"/>
        </w:rPr>
      </w:pPr>
    </w:p>
    <w:p w:rsidR="008A311B" w:rsidRPr="005B2595" w:rsidRDefault="008A311B" w:rsidP="008A311B">
      <w:pPr>
        <w:pStyle w:val="afd"/>
        <w:spacing w:after="0"/>
        <w:ind w:right="108" w:firstLine="709"/>
        <w:jc w:val="both"/>
        <w:rPr>
          <w:sz w:val="28"/>
          <w:szCs w:val="28"/>
        </w:rPr>
      </w:pPr>
      <w:r w:rsidRPr="00AF7D67">
        <w:rPr>
          <w:sz w:val="28"/>
          <w:szCs w:val="28"/>
        </w:rPr>
        <w:t xml:space="preserve">Согласно </w:t>
      </w:r>
      <w:hyperlink r:id="rId51" w:history="1">
        <w:r w:rsidRPr="00AF7D67">
          <w:rPr>
            <w:sz w:val="28"/>
            <w:szCs w:val="28"/>
          </w:rPr>
          <w:t>статье 1</w:t>
        </w:r>
        <w:r>
          <w:rPr>
            <w:sz w:val="28"/>
            <w:szCs w:val="28"/>
          </w:rPr>
          <w:t>4</w:t>
        </w:r>
      </w:hyperlink>
      <w:r w:rsidRPr="00AF7D67">
        <w:rPr>
          <w:sz w:val="28"/>
          <w:szCs w:val="28"/>
        </w:rPr>
        <w:t xml:space="preserve"> Федерального закона «Об </w:t>
      </w:r>
      <w:r w:rsidRPr="00C41A16">
        <w:rPr>
          <w:sz w:val="28"/>
          <w:szCs w:val="28"/>
        </w:rPr>
        <w:t xml:space="preserve">общих принципах организации местного самоуправления в Российской Федерации» </w:t>
      </w:r>
      <w:r w:rsidRPr="00AF7D67">
        <w:rPr>
          <w:sz w:val="28"/>
          <w:szCs w:val="28"/>
        </w:rPr>
        <w:t xml:space="preserve">к полномочиям органов местного самоуправления </w:t>
      </w:r>
      <w:r>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относится</w:t>
      </w:r>
      <w:r w:rsidRPr="00C41A16">
        <w:rPr>
          <w:sz w:val="28"/>
          <w:szCs w:val="28"/>
        </w:rPr>
        <w:t xml:space="preserve"> </w:t>
      </w:r>
      <w:r w:rsidRPr="008A311B">
        <w:rPr>
          <w:sz w:val="28"/>
          <w:szCs w:val="28"/>
        </w:rPr>
        <w:t>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r w:rsidRPr="00C41A16">
        <w:rPr>
          <w:sz w:val="28"/>
          <w:szCs w:val="28"/>
        </w:rPr>
        <w:t>.</w:t>
      </w:r>
    </w:p>
    <w:p w:rsidR="008A311B" w:rsidRPr="00394F1F" w:rsidRDefault="008A311B" w:rsidP="008A311B">
      <w:pPr>
        <w:pStyle w:val="afd"/>
        <w:spacing w:after="0"/>
        <w:ind w:right="108" w:firstLine="709"/>
        <w:jc w:val="both"/>
        <w:rPr>
          <w:sz w:val="28"/>
          <w:szCs w:val="28"/>
        </w:rPr>
      </w:pPr>
      <w:r w:rsidRPr="00394F1F">
        <w:rPr>
          <w:sz w:val="28"/>
          <w:szCs w:val="28"/>
        </w:rPr>
        <w:t xml:space="preserve">Среди объектов местного значения </w:t>
      </w:r>
      <w:r>
        <w:rPr>
          <w:sz w:val="28"/>
          <w:szCs w:val="28"/>
        </w:rPr>
        <w:t>городского</w:t>
      </w:r>
      <w:r w:rsidRPr="00394F1F">
        <w:rPr>
          <w:sz w:val="28"/>
          <w:szCs w:val="28"/>
        </w:rPr>
        <w:t xml:space="preserve"> поселения в области гражданской обороны в МНГП </w:t>
      </w:r>
      <w:r w:rsidR="00D90F7D">
        <w:rPr>
          <w:sz w:val="28"/>
          <w:szCs w:val="28"/>
        </w:rPr>
        <w:t>Дубровского</w:t>
      </w:r>
      <w:r w:rsidRPr="00394F1F">
        <w:rPr>
          <w:sz w:val="28"/>
          <w:szCs w:val="28"/>
        </w:rPr>
        <w:t xml:space="preserve"> </w:t>
      </w:r>
      <w:r>
        <w:rPr>
          <w:sz w:val="28"/>
          <w:szCs w:val="28"/>
        </w:rPr>
        <w:t>городского</w:t>
      </w:r>
      <w:r w:rsidRPr="00394F1F">
        <w:rPr>
          <w:sz w:val="28"/>
          <w:szCs w:val="28"/>
        </w:rPr>
        <w:t xml:space="preserve"> поселения расчетные показатели устанавливаются для площадей убежищ гражданской обороны и противорадиационных укрытий в соответствии с п. 5.1.1 СП 88.13330.2014 и радиусов доступности до убежищ гражданской обороны и противорадиационных укрытий в соответствии с п. 4.12 СП 88.13330.2014.</w:t>
      </w:r>
    </w:p>
    <w:p w:rsidR="008A311B" w:rsidRPr="00394F1F" w:rsidRDefault="008A311B" w:rsidP="008A311B">
      <w:pPr>
        <w:pStyle w:val="afd"/>
        <w:spacing w:after="0"/>
        <w:ind w:right="109" w:firstLine="709"/>
        <w:jc w:val="both"/>
        <w:rPr>
          <w:sz w:val="28"/>
          <w:szCs w:val="28"/>
        </w:rPr>
      </w:pPr>
      <w:r w:rsidRPr="00394F1F">
        <w:rPr>
          <w:sz w:val="28"/>
          <w:szCs w:val="28"/>
        </w:rPr>
        <w:t xml:space="preserve">Среди объектов местного значения </w:t>
      </w:r>
      <w:r>
        <w:rPr>
          <w:sz w:val="28"/>
          <w:szCs w:val="28"/>
        </w:rPr>
        <w:t>городского</w:t>
      </w:r>
      <w:r w:rsidRPr="00394F1F">
        <w:rPr>
          <w:sz w:val="28"/>
          <w:szCs w:val="28"/>
        </w:rPr>
        <w:t xml:space="preserve"> поселения в области предупреждения и ликвидации последствий чрезвычайных ситуаций расчетные показатели устанавливаются в МНГП </w:t>
      </w:r>
      <w:r w:rsidR="00D90F7D">
        <w:rPr>
          <w:sz w:val="28"/>
          <w:szCs w:val="28"/>
        </w:rPr>
        <w:t>Дубровского</w:t>
      </w:r>
      <w:r w:rsidRPr="00394F1F">
        <w:rPr>
          <w:sz w:val="28"/>
          <w:szCs w:val="28"/>
        </w:rPr>
        <w:t xml:space="preserve"> </w:t>
      </w:r>
      <w:r>
        <w:rPr>
          <w:sz w:val="28"/>
          <w:szCs w:val="28"/>
        </w:rPr>
        <w:t>городского</w:t>
      </w:r>
      <w:r w:rsidRPr="00394F1F">
        <w:rPr>
          <w:sz w:val="28"/>
          <w:szCs w:val="28"/>
        </w:rPr>
        <w:t xml:space="preserve"> поселения для </w:t>
      </w:r>
      <w:proofErr w:type="spellStart"/>
      <w:r w:rsidRPr="00394F1F">
        <w:rPr>
          <w:sz w:val="28"/>
          <w:szCs w:val="28"/>
        </w:rPr>
        <w:t>противопаводковых</w:t>
      </w:r>
      <w:proofErr w:type="spellEnd"/>
      <w:r w:rsidRPr="00394F1F">
        <w:rPr>
          <w:sz w:val="28"/>
          <w:szCs w:val="28"/>
        </w:rPr>
        <w:t xml:space="preserve"> дамб.</w:t>
      </w:r>
    </w:p>
    <w:p w:rsidR="008A311B" w:rsidRPr="00394F1F" w:rsidRDefault="008A311B" w:rsidP="008A311B">
      <w:pPr>
        <w:pStyle w:val="afd"/>
        <w:spacing w:after="0"/>
        <w:ind w:right="115" w:firstLine="709"/>
        <w:jc w:val="both"/>
        <w:rPr>
          <w:sz w:val="28"/>
          <w:szCs w:val="28"/>
        </w:rPr>
      </w:pPr>
      <w:r w:rsidRPr="00394F1F">
        <w:rPr>
          <w:sz w:val="28"/>
          <w:szCs w:val="28"/>
        </w:rPr>
        <w:t xml:space="preserve">Строительство </w:t>
      </w:r>
      <w:proofErr w:type="spellStart"/>
      <w:r w:rsidRPr="00394F1F">
        <w:rPr>
          <w:sz w:val="28"/>
          <w:szCs w:val="28"/>
        </w:rPr>
        <w:t>противопаводковых</w:t>
      </w:r>
      <w:proofErr w:type="spellEnd"/>
      <w:r w:rsidRPr="00394F1F">
        <w:rPr>
          <w:sz w:val="28"/>
          <w:szCs w:val="28"/>
        </w:rPr>
        <w:t xml:space="preserve"> дамб необходимо предусматривать на территориях подверженных затоплению паводковыми водами в соответствии с </w:t>
      </w:r>
      <w:r>
        <w:rPr>
          <w:sz w:val="28"/>
          <w:szCs w:val="28"/>
        </w:rPr>
        <w:t xml:space="preserve">                      </w:t>
      </w:r>
      <w:r w:rsidRPr="00394F1F">
        <w:rPr>
          <w:sz w:val="28"/>
          <w:szCs w:val="28"/>
        </w:rPr>
        <w:t xml:space="preserve">п. 5.1 </w:t>
      </w:r>
      <w:r w:rsidRPr="003C09E1">
        <w:rPr>
          <w:sz w:val="28"/>
          <w:szCs w:val="28"/>
        </w:rPr>
        <w:t>СП 104.13330.2016</w:t>
      </w:r>
      <w:r w:rsidRPr="00394F1F">
        <w:rPr>
          <w:sz w:val="28"/>
          <w:szCs w:val="28"/>
        </w:rPr>
        <w:t>.</w:t>
      </w:r>
    </w:p>
    <w:p w:rsidR="008A311B" w:rsidRPr="00394F1F" w:rsidRDefault="008A311B" w:rsidP="008A311B">
      <w:pPr>
        <w:pStyle w:val="afd"/>
        <w:spacing w:after="0"/>
        <w:ind w:right="116" w:firstLine="709"/>
        <w:jc w:val="both"/>
        <w:rPr>
          <w:sz w:val="28"/>
          <w:szCs w:val="28"/>
        </w:rPr>
      </w:pPr>
      <w:r w:rsidRPr="00394F1F">
        <w:rPr>
          <w:sz w:val="28"/>
          <w:szCs w:val="28"/>
        </w:rPr>
        <w:t xml:space="preserve">Расчетные показатели размеров </w:t>
      </w:r>
      <w:proofErr w:type="spellStart"/>
      <w:r w:rsidRPr="00394F1F">
        <w:rPr>
          <w:sz w:val="28"/>
          <w:szCs w:val="28"/>
        </w:rPr>
        <w:t>противопаводковых</w:t>
      </w:r>
      <w:proofErr w:type="spellEnd"/>
      <w:r w:rsidRPr="00394F1F">
        <w:rPr>
          <w:sz w:val="28"/>
          <w:szCs w:val="28"/>
        </w:rPr>
        <w:t xml:space="preserve"> дамб рассчитываются в соответствии с пунктами 5.11, 5.12 СП 39.13330.2012 и разделом 6 </w:t>
      </w:r>
      <w:r>
        <w:rPr>
          <w:sz w:val="28"/>
          <w:szCs w:val="28"/>
        </w:rPr>
        <w:t xml:space="preserve">                                  </w:t>
      </w:r>
      <w:r w:rsidRPr="00394F1F">
        <w:rPr>
          <w:sz w:val="28"/>
          <w:szCs w:val="28"/>
        </w:rPr>
        <w:t>СП 40.13330.2012.</w:t>
      </w:r>
    </w:p>
    <w:p w:rsidR="008A311B" w:rsidRDefault="008A311B"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A77034" w:rsidRDefault="00A77034" w:rsidP="004D163A">
      <w:pPr>
        <w:spacing w:after="0" w:line="240" w:lineRule="auto"/>
        <w:jc w:val="both"/>
        <w:rPr>
          <w:rFonts w:ascii="Times New Roman" w:hAnsi="Times New Roman" w:cs="Times New Roman"/>
          <w:sz w:val="28"/>
          <w:szCs w:val="28"/>
        </w:rPr>
      </w:pPr>
    </w:p>
    <w:p w:rsidR="00596327" w:rsidRDefault="00596327" w:rsidP="00596327">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18" w:name="_Toc523995703"/>
      <w:bookmarkStart w:id="119" w:name="_Toc525555814"/>
      <w:r w:rsidRPr="0041010C">
        <w:rPr>
          <w:rFonts w:ascii="Times New Roman" w:eastAsia="Times New Roman" w:hAnsi="Times New Roman" w:cs="Times New Roman"/>
          <w:b/>
          <w:bCs/>
          <w:sz w:val="28"/>
          <w:szCs w:val="28"/>
          <w:lang w:eastAsia="ru-RU"/>
        </w:rPr>
        <w:lastRenderedPageBreak/>
        <w:t>Обоснование расчетных показателей, устанавливаемых для объектов</w:t>
      </w:r>
      <w:bookmarkEnd w:id="118"/>
      <w:r>
        <w:rPr>
          <w:rFonts w:ascii="Times New Roman" w:eastAsia="Times New Roman" w:hAnsi="Times New Roman" w:cs="Times New Roman"/>
          <w:b/>
          <w:bCs/>
          <w:sz w:val="28"/>
          <w:szCs w:val="28"/>
          <w:lang w:eastAsia="ru-RU"/>
        </w:rPr>
        <w:t xml:space="preserve">, </w:t>
      </w:r>
      <w:r w:rsidRPr="00596327">
        <w:rPr>
          <w:rFonts w:ascii="Times New Roman" w:eastAsia="Times New Roman" w:hAnsi="Times New Roman" w:cs="Times New Roman"/>
          <w:b/>
          <w:bCs/>
          <w:sz w:val="28"/>
          <w:szCs w:val="28"/>
          <w:lang w:eastAsia="ru-RU"/>
        </w:rPr>
        <w:t xml:space="preserve">не относящихся к объектам местного значения </w:t>
      </w:r>
      <w:r w:rsidR="004B4737">
        <w:rPr>
          <w:rFonts w:ascii="Times New Roman" w:eastAsia="Times New Roman" w:hAnsi="Times New Roman" w:cs="Times New Roman"/>
          <w:b/>
          <w:bCs/>
          <w:sz w:val="28"/>
          <w:szCs w:val="28"/>
          <w:lang w:eastAsia="ru-RU"/>
        </w:rPr>
        <w:t>городского</w:t>
      </w:r>
      <w:r w:rsidRPr="00596327">
        <w:rPr>
          <w:rFonts w:ascii="Times New Roman" w:eastAsia="Times New Roman" w:hAnsi="Times New Roman" w:cs="Times New Roman"/>
          <w:b/>
          <w:bCs/>
          <w:sz w:val="28"/>
          <w:szCs w:val="28"/>
          <w:lang w:eastAsia="ru-RU"/>
        </w:rPr>
        <w:t xml:space="preserve"> поселения</w:t>
      </w:r>
      <w:bookmarkEnd w:id="119"/>
    </w:p>
    <w:p w:rsidR="006933E1" w:rsidRDefault="006933E1" w:rsidP="006933E1">
      <w:pPr>
        <w:pStyle w:val="ac"/>
        <w:spacing w:after="0" w:line="240" w:lineRule="auto"/>
        <w:ind w:left="0"/>
        <w:outlineLvl w:val="1"/>
        <w:rPr>
          <w:rFonts w:ascii="Times New Roman" w:eastAsia="Times New Roman" w:hAnsi="Times New Roman" w:cs="Times New Roman"/>
          <w:b/>
          <w:bCs/>
          <w:sz w:val="28"/>
          <w:szCs w:val="28"/>
          <w:lang w:eastAsia="ru-RU"/>
        </w:rPr>
      </w:pPr>
    </w:p>
    <w:p w:rsidR="00366885" w:rsidRPr="00657EB2" w:rsidRDefault="00366885" w:rsidP="00657EB2">
      <w:pPr>
        <w:pStyle w:val="ac"/>
        <w:numPr>
          <w:ilvl w:val="2"/>
          <w:numId w:val="10"/>
        </w:numPr>
        <w:spacing w:after="0" w:line="240" w:lineRule="auto"/>
        <w:ind w:left="0" w:right="-31" w:firstLine="0"/>
        <w:jc w:val="center"/>
        <w:outlineLvl w:val="2"/>
        <w:rPr>
          <w:rFonts w:ascii="Times New Roman" w:eastAsia="Times New Roman" w:hAnsi="Times New Roman" w:cs="Times New Roman"/>
          <w:b/>
          <w:bCs/>
          <w:sz w:val="28"/>
          <w:szCs w:val="28"/>
          <w:lang w:eastAsia="ru-RU"/>
        </w:rPr>
      </w:pPr>
      <w:bookmarkStart w:id="120" w:name="_Toc525555815"/>
      <w:r w:rsidRPr="0041010C">
        <w:rPr>
          <w:rFonts w:ascii="Times New Roman" w:eastAsia="Times New Roman" w:hAnsi="Times New Roman" w:cs="Times New Roman"/>
          <w:b/>
          <w:bCs/>
          <w:sz w:val="28"/>
          <w:szCs w:val="28"/>
          <w:lang w:eastAsia="ru-RU"/>
        </w:rPr>
        <w:t>Обоснование расчетных показателей, устанавливаемых для объектов</w:t>
      </w:r>
      <w:r w:rsidR="00657EB2">
        <w:rPr>
          <w:rFonts w:ascii="Times New Roman" w:eastAsia="Times New Roman" w:hAnsi="Times New Roman" w:cs="Times New Roman"/>
          <w:b/>
          <w:bCs/>
          <w:sz w:val="28"/>
          <w:szCs w:val="28"/>
          <w:lang w:eastAsia="ru-RU"/>
        </w:rPr>
        <w:t xml:space="preserve"> </w:t>
      </w:r>
      <w:r w:rsidR="000C3828" w:rsidRPr="00657EB2">
        <w:rPr>
          <w:rFonts w:ascii="Times New Roman" w:eastAsia="Times New Roman" w:hAnsi="Times New Roman" w:cs="Times New Roman"/>
          <w:b/>
          <w:bCs/>
          <w:sz w:val="28"/>
          <w:szCs w:val="28"/>
          <w:lang w:eastAsia="ru-RU"/>
        </w:rPr>
        <w:t>социальной инфраструктуры, в том числе учреждений образования, здравоохранения, социального обеспечения, учреждений органов по делам молодежи, спортивных и физкультурно-оздоровительных учреждений, учреждений культуры и искусства, предприятий торговли, общественного питания и бытового обслуживания, организаций и учреждений управления, проектных организаций, кредитно-финансовых учреждений и предприятий связи, научных и административных организаций</w:t>
      </w:r>
      <w:bookmarkEnd w:id="120"/>
    </w:p>
    <w:p w:rsidR="000C3828" w:rsidRDefault="000C3828" w:rsidP="00366885">
      <w:pPr>
        <w:pStyle w:val="afd"/>
        <w:spacing w:after="0"/>
        <w:ind w:right="106" w:firstLine="709"/>
        <w:jc w:val="both"/>
        <w:rPr>
          <w:sz w:val="28"/>
          <w:szCs w:val="28"/>
        </w:rPr>
      </w:pPr>
    </w:p>
    <w:p w:rsidR="00366885" w:rsidRDefault="000C3828" w:rsidP="000C3828">
      <w:pPr>
        <w:pStyle w:val="afd"/>
        <w:spacing w:after="0"/>
        <w:ind w:right="113" w:firstLine="709"/>
        <w:jc w:val="both"/>
        <w:rPr>
          <w:sz w:val="28"/>
          <w:szCs w:val="28"/>
        </w:rPr>
      </w:pPr>
      <w:r w:rsidRPr="00394F1F">
        <w:rPr>
          <w:sz w:val="28"/>
          <w:szCs w:val="28"/>
        </w:rPr>
        <w:t>Расчетны</w:t>
      </w:r>
      <w:r>
        <w:rPr>
          <w:sz w:val="28"/>
          <w:szCs w:val="28"/>
        </w:rPr>
        <w:t>е</w:t>
      </w:r>
      <w:r w:rsidRPr="00394F1F">
        <w:rPr>
          <w:sz w:val="28"/>
          <w:szCs w:val="28"/>
        </w:rPr>
        <w:t xml:space="preserve"> показател</w:t>
      </w:r>
      <w:r>
        <w:rPr>
          <w:sz w:val="28"/>
          <w:szCs w:val="28"/>
        </w:rPr>
        <w:t>и</w:t>
      </w:r>
      <w:r w:rsidRPr="00394F1F">
        <w:rPr>
          <w:sz w:val="28"/>
          <w:szCs w:val="28"/>
        </w:rPr>
        <w:t xml:space="preserve"> минимально допустимого уровня </w:t>
      </w:r>
      <w:r w:rsidRPr="00CB1480">
        <w:rPr>
          <w:sz w:val="28"/>
          <w:szCs w:val="28"/>
        </w:rPr>
        <w:t>обеспеченности</w:t>
      </w:r>
      <w:r>
        <w:rPr>
          <w:sz w:val="28"/>
          <w:szCs w:val="28"/>
        </w:rPr>
        <w:t xml:space="preserve">, </w:t>
      </w:r>
      <w:r w:rsidRPr="00CB1480">
        <w:rPr>
          <w:sz w:val="28"/>
          <w:szCs w:val="28"/>
        </w:rPr>
        <w:t>количества и вместимости учреждений и предприятий обслуживания, размер</w:t>
      </w:r>
      <w:r>
        <w:rPr>
          <w:sz w:val="28"/>
          <w:szCs w:val="28"/>
        </w:rPr>
        <w:t>ов</w:t>
      </w:r>
      <w:r w:rsidRPr="00CB1480">
        <w:rPr>
          <w:sz w:val="28"/>
          <w:szCs w:val="28"/>
        </w:rPr>
        <w:t xml:space="preserve"> необходимых земельных участков и их размещение</w:t>
      </w:r>
      <w:r>
        <w:rPr>
          <w:sz w:val="28"/>
          <w:szCs w:val="28"/>
        </w:rPr>
        <w:t xml:space="preserve">, объектов </w:t>
      </w:r>
      <w:r w:rsidRPr="000C3828">
        <w:rPr>
          <w:sz w:val="28"/>
          <w:szCs w:val="28"/>
        </w:rPr>
        <w:t>социальной инфраструктуры, в том числе учреждений образования, здравоохранения, социального обеспечения, учреждений органов по делам молодежи, спортивных и физкультурно-оздоровительных учреждений, учреждений культуры и искусства, предприятий торговли, общественного питания и бытового обслуживания, организаций и учреждений управления, проектных организаций, кредитно-финансовых учреждений и предприятий связи, научных и административных организаций</w:t>
      </w:r>
      <w:r>
        <w:rPr>
          <w:sz w:val="28"/>
          <w:szCs w:val="28"/>
        </w:rPr>
        <w:t xml:space="preserve">, </w:t>
      </w:r>
      <w:r w:rsidRPr="00394F1F">
        <w:rPr>
          <w:sz w:val="28"/>
          <w:szCs w:val="28"/>
        </w:rPr>
        <w:t>установлен</w:t>
      </w:r>
      <w:r>
        <w:rPr>
          <w:sz w:val="28"/>
          <w:szCs w:val="28"/>
        </w:rPr>
        <w:t>ы</w:t>
      </w:r>
      <w:r w:rsidRPr="00394F1F">
        <w:rPr>
          <w:sz w:val="28"/>
          <w:szCs w:val="28"/>
        </w:rPr>
        <w:t xml:space="preserve"> в соответствии </w:t>
      </w:r>
      <w:r>
        <w:rPr>
          <w:sz w:val="28"/>
          <w:szCs w:val="28"/>
        </w:rPr>
        <w:t xml:space="preserve">положениями </w:t>
      </w:r>
      <w:r w:rsidRPr="00CB1480">
        <w:rPr>
          <w:sz w:val="28"/>
          <w:szCs w:val="28"/>
        </w:rPr>
        <w:t xml:space="preserve">Региональных нормативов градостроительного проектирования </w:t>
      </w:r>
      <w:r>
        <w:rPr>
          <w:sz w:val="28"/>
          <w:szCs w:val="28"/>
        </w:rPr>
        <w:t>Брянской</w:t>
      </w:r>
      <w:r w:rsidRPr="00CB1480">
        <w:rPr>
          <w:sz w:val="28"/>
          <w:szCs w:val="28"/>
        </w:rPr>
        <w:t xml:space="preserve"> области</w:t>
      </w:r>
      <w:r w:rsidRPr="00394F1F">
        <w:rPr>
          <w:sz w:val="28"/>
          <w:szCs w:val="28"/>
        </w:rPr>
        <w:t>.</w:t>
      </w:r>
    </w:p>
    <w:p w:rsidR="003C09E1" w:rsidRPr="00BC773D" w:rsidRDefault="003C09E1" w:rsidP="00366885">
      <w:pPr>
        <w:pStyle w:val="afd"/>
        <w:spacing w:after="0"/>
        <w:ind w:right="107" w:firstLine="709"/>
        <w:jc w:val="both"/>
        <w:rPr>
          <w:sz w:val="28"/>
          <w:szCs w:val="28"/>
        </w:rPr>
      </w:pPr>
    </w:p>
    <w:p w:rsidR="00366885" w:rsidRPr="002A33EC" w:rsidRDefault="00366885" w:rsidP="00366885">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21" w:name="_Toc525555816"/>
      <w:r w:rsidRPr="0041010C">
        <w:rPr>
          <w:rFonts w:ascii="Times New Roman" w:eastAsia="Times New Roman" w:hAnsi="Times New Roman" w:cs="Times New Roman"/>
          <w:b/>
          <w:bCs/>
          <w:sz w:val="28"/>
          <w:szCs w:val="28"/>
          <w:lang w:eastAsia="ru-RU"/>
        </w:rPr>
        <w:t xml:space="preserve">Обоснование расчетных показателей, устанавливаемых для объектов, относящихся </w:t>
      </w:r>
      <w:r>
        <w:rPr>
          <w:rFonts w:ascii="Times New Roman" w:eastAsia="Times New Roman" w:hAnsi="Times New Roman" w:cs="Times New Roman"/>
          <w:b/>
          <w:bCs/>
          <w:sz w:val="28"/>
          <w:szCs w:val="28"/>
          <w:lang w:eastAsia="ru-RU"/>
        </w:rPr>
        <w:t xml:space="preserve">к </w:t>
      </w:r>
      <w:r w:rsidRPr="003475DA">
        <w:rPr>
          <w:rFonts w:ascii="Times New Roman" w:hAnsi="Times New Roman" w:cs="Times New Roman"/>
          <w:b/>
          <w:spacing w:val="2"/>
          <w:sz w:val="28"/>
          <w:szCs w:val="28"/>
          <w:shd w:val="clear" w:color="auto" w:fill="FFFFFF"/>
        </w:rPr>
        <w:t>области почтовой связи</w:t>
      </w:r>
      <w:bookmarkEnd w:id="121"/>
    </w:p>
    <w:p w:rsidR="00366885" w:rsidRPr="00BC773D" w:rsidRDefault="00366885" w:rsidP="00366885">
      <w:pPr>
        <w:pStyle w:val="afd"/>
        <w:spacing w:after="0"/>
        <w:ind w:right="107" w:firstLine="709"/>
        <w:jc w:val="both"/>
        <w:rPr>
          <w:sz w:val="28"/>
          <w:szCs w:val="28"/>
        </w:rPr>
      </w:pPr>
    </w:p>
    <w:p w:rsidR="00366885" w:rsidRPr="005B2595" w:rsidRDefault="00366885" w:rsidP="00366885">
      <w:pPr>
        <w:pStyle w:val="afd"/>
        <w:spacing w:after="0"/>
        <w:ind w:right="108" w:firstLine="709"/>
        <w:jc w:val="both"/>
        <w:rPr>
          <w:sz w:val="28"/>
          <w:szCs w:val="28"/>
        </w:rPr>
      </w:pPr>
      <w:r w:rsidRPr="00AF7D67">
        <w:rPr>
          <w:sz w:val="28"/>
          <w:szCs w:val="28"/>
        </w:rPr>
        <w:t xml:space="preserve">Согласно </w:t>
      </w:r>
      <w:hyperlink r:id="rId52" w:history="1">
        <w:r w:rsidRPr="00AF7D67">
          <w:rPr>
            <w:sz w:val="28"/>
            <w:szCs w:val="28"/>
          </w:rPr>
          <w:t>статье 1</w:t>
        </w:r>
        <w:r>
          <w:rPr>
            <w:sz w:val="28"/>
            <w:szCs w:val="28"/>
          </w:rPr>
          <w:t>4</w:t>
        </w:r>
      </w:hyperlink>
      <w:r w:rsidRPr="00AF7D67">
        <w:rPr>
          <w:sz w:val="28"/>
          <w:szCs w:val="28"/>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B4737">
        <w:rPr>
          <w:sz w:val="28"/>
          <w:szCs w:val="28"/>
        </w:rPr>
        <w:t>городского</w:t>
      </w:r>
      <w:r w:rsidRPr="00AE2AF6">
        <w:rPr>
          <w:sz w:val="28"/>
          <w:szCs w:val="28"/>
        </w:rPr>
        <w:t xml:space="preserve"> поселения</w:t>
      </w:r>
      <w:r w:rsidRPr="00AF7D67">
        <w:rPr>
          <w:sz w:val="28"/>
          <w:szCs w:val="28"/>
        </w:rPr>
        <w:t xml:space="preserve"> </w:t>
      </w:r>
      <w:r>
        <w:rPr>
          <w:sz w:val="28"/>
          <w:szCs w:val="28"/>
        </w:rPr>
        <w:t xml:space="preserve">относится </w:t>
      </w:r>
      <w:r w:rsidRPr="00654B12">
        <w:rPr>
          <w:sz w:val="28"/>
          <w:szCs w:val="28"/>
        </w:rPr>
        <w:t>создание условий для обеспечения жителей поселения услугами связи, общественного питания, торговли и бытового обслуживания</w:t>
      </w:r>
      <w:r>
        <w:rPr>
          <w:sz w:val="28"/>
          <w:szCs w:val="28"/>
        </w:rPr>
        <w:t>.</w:t>
      </w:r>
    </w:p>
    <w:p w:rsidR="00366885" w:rsidRPr="00394F1F" w:rsidRDefault="00366885" w:rsidP="00366885">
      <w:pPr>
        <w:pStyle w:val="afd"/>
        <w:spacing w:after="0"/>
        <w:ind w:firstLine="709"/>
        <w:jc w:val="both"/>
        <w:rPr>
          <w:sz w:val="28"/>
          <w:szCs w:val="28"/>
        </w:rPr>
      </w:pPr>
      <w:r w:rsidRPr="00394F1F">
        <w:rPr>
          <w:sz w:val="28"/>
          <w:szCs w:val="28"/>
        </w:rPr>
        <w:t>Размещение отделений почтовой связи следует принимать в соответствии с Приложением Д СП 42.13330.2016.</w:t>
      </w:r>
    </w:p>
    <w:p w:rsidR="00366885" w:rsidRPr="00394F1F" w:rsidRDefault="00366885" w:rsidP="00366885">
      <w:pPr>
        <w:pStyle w:val="afd"/>
        <w:spacing w:after="0"/>
        <w:ind w:firstLine="709"/>
        <w:jc w:val="both"/>
        <w:rPr>
          <w:sz w:val="28"/>
          <w:szCs w:val="28"/>
        </w:rPr>
      </w:pPr>
      <w:r w:rsidRPr="00394F1F">
        <w:rPr>
          <w:sz w:val="28"/>
          <w:szCs w:val="28"/>
        </w:rPr>
        <w:t>Отделения почтовой связи являются объектами федерального значения, но включены в состав местных нормативов градостроительного проектирования в связи с тем, что это объекты периодического пользования, выполняющие важные для комфортной жизнедеятельности населения функции.</w:t>
      </w:r>
    </w:p>
    <w:p w:rsidR="00366885" w:rsidRPr="00394F1F" w:rsidRDefault="00366885" w:rsidP="00366885">
      <w:pPr>
        <w:pStyle w:val="afd"/>
        <w:spacing w:after="0"/>
        <w:ind w:firstLine="709"/>
        <w:jc w:val="both"/>
        <w:rPr>
          <w:sz w:val="28"/>
          <w:szCs w:val="28"/>
        </w:rPr>
      </w:pPr>
      <w:r w:rsidRPr="00394F1F">
        <w:rPr>
          <w:sz w:val="28"/>
          <w:szCs w:val="28"/>
        </w:rPr>
        <w:t>Расчетные показатели максимально допустимого уровня территориальной доступности объектов, относящихся к области почтовой связи, установлены для пешеходной доступности объектов данного вида в разрезе видов жилой застройки.</w:t>
      </w:r>
    </w:p>
    <w:p w:rsidR="00760883" w:rsidRPr="00394F1F" w:rsidRDefault="00760883" w:rsidP="000C3828">
      <w:pPr>
        <w:pStyle w:val="afd"/>
        <w:spacing w:after="0"/>
        <w:ind w:right="107"/>
        <w:jc w:val="both"/>
        <w:rPr>
          <w:sz w:val="28"/>
          <w:szCs w:val="28"/>
        </w:rPr>
      </w:pPr>
    </w:p>
    <w:p w:rsidR="00596327" w:rsidRPr="002A33EC" w:rsidRDefault="00596327" w:rsidP="00596327">
      <w:pPr>
        <w:pStyle w:val="ac"/>
        <w:numPr>
          <w:ilvl w:val="2"/>
          <w:numId w:val="10"/>
        </w:numPr>
        <w:spacing w:after="0" w:line="240" w:lineRule="auto"/>
        <w:ind w:left="0" w:right="-31" w:firstLine="0"/>
        <w:jc w:val="center"/>
        <w:outlineLvl w:val="2"/>
        <w:rPr>
          <w:rFonts w:ascii="Times New Roman" w:hAnsi="Times New Roman" w:cs="Times New Roman"/>
          <w:b/>
          <w:spacing w:val="2"/>
          <w:sz w:val="28"/>
          <w:szCs w:val="28"/>
          <w:shd w:val="clear" w:color="auto" w:fill="FFFFFF"/>
        </w:rPr>
      </w:pPr>
      <w:bookmarkStart w:id="122" w:name="_bookmark36"/>
      <w:bookmarkStart w:id="123" w:name="_bookmark37"/>
      <w:bookmarkStart w:id="124" w:name="_bookmark38"/>
      <w:bookmarkStart w:id="125" w:name="_Toc525555817"/>
      <w:bookmarkEnd w:id="122"/>
      <w:bookmarkEnd w:id="123"/>
      <w:bookmarkEnd w:id="124"/>
      <w:r w:rsidRPr="0041010C">
        <w:rPr>
          <w:rFonts w:ascii="Times New Roman" w:eastAsia="Times New Roman" w:hAnsi="Times New Roman" w:cs="Times New Roman"/>
          <w:b/>
          <w:bCs/>
          <w:sz w:val="28"/>
          <w:szCs w:val="28"/>
          <w:lang w:eastAsia="ru-RU"/>
        </w:rPr>
        <w:lastRenderedPageBreak/>
        <w:t>Обоснование расчетных показателей, устанавливаемых для объектов</w:t>
      </w:r>
      <w:r w:rsidR="00366885">
        <w:rPr>
          <w:rFonts w:ascii="Times New Roman" w:eastAsia="Times New Roman" w:hAnsi="Times New Roman" w:cs="Times New Roman"/>
          <w:b/>
          <w:bCs/>
          <w:sz w:val="28"/>
          <w:szCs w:val="28"/>
          <w:lang w:eastAsia="ru-RU"/>
        </w:rPr>
        <w:t>, относящихся к</w:t>
      </w:r>
      <w:r w:rsidRPr="00596327">
        <w:rPr>
          <w:rFonts w:ascii="Times New Roman" w:eastAsia="Times New Roman" w:hAnsi="Times New Roman" w:cs="Times New Roman"/>
          <w:b/>
          <w:bCs/>
          <w:sz w:val="28"/>
          <w:szCs w:val="28"/>
          <w:lang w:eastAsia="ru-RU"/>
        </w:rPr>
        <w:t xml:space="preserve"> области промышленности и </w:t>
      </w:r>
      <w:r w:rsidR="004B4737">
        <w:rPr>
          <w:rFonts w:ascii="Times New Roman" w:eastAsia="Times New Roman" w:hAnsi="Times New Roman" w:cs="Times New Roman"/>
          <w:b/>
          <w:bCs/>
          <w:sz w:val="28"/>
          <w:szCs w:val="28"/>
          <w:lang w:eastAsia="ru-RU"/>
        </w:rPr>
        <w:t>городского</w:t>
      </w:r>
      <w:r w:rsidRPr="00596327">
        <w:rPr>
          <w:rFonts w:ascii="Times New Roman" w:eastAsia="Times New Roman" w:hAnsi="Times New Roman" w:cs="Times New Roman"/>
          <w:b/>
          <w:bCs/>
          <w:sz w:val="28"/>
          <w:szCs w:val="28"/>
          <w:lang w:eastAsia="ru-RU"/>
        </w:rPr>
        <w:t xml:space="preserve"> хозяйства</w:t>
      </w:r>
      <w:bookmarkEnd w:id="125"/>
    </w:p>
    <w:p w:rsidR="00853DF9" w:rsidRPr="00394F1F" w:rsidRDefault="00853DF9" w:rsidP="004D163A">
      <w:pPr>
        <w:pStyle w:val="afd"/>
        <w:spacing w:after="0"/>
        <w:ind w:right="113"/>
        <w:rPr>
          <w:sz w:val="28"/>
          <w:szCs w:val="28"/>
        </w:rPr>
      </w:pPr>
    </w:p>
    <w:p w:rsidR="009708B3" w:rsidRDefault="009708B3" w:rsidP="009708B3">
      <w:pPr>
        <w:pStyle w:val="afd"/>
        <w:spacing w:after="0"/>
        <w:ind w:firstLine="709"/>
        <w:jc w:val="both"/>
        <w:rPr>
          <w:sz w:val="28"/>
          <w:szCs w:val="28"/>
        </w:rPr>
      </w:pPr>
      <w:r w:rsidRPr="00394F1F">
        <w:rPr>
          <w:sz w:val="28"/>
          <w:szCs w:val="28"/>
        </w:rPr>
        <w:t xml:space="preserve">Минимальная плотность застройки земельных участков производственных объектов для различных видов промышленных объектов установлена в соответствии с Приложением В СП 18.13330.2011. </w:t>
      </w:r>
    </w:p>
    <w:p w:rsidR="009708B3" w:rsidRPr="00394F1F" w:rsidRDefault="009708B3" w:rsidP="009708B3">
      <w:pPr>
        <w:pStyle w:val="afd"/>
        <w:spacing w:after="0"/>
        <w:ind w:firstLine="709"/>
        <w:jc w:val="both"/>
        <w:rPr>
          <w:sz w:val="28"/>
          <w:szCs w:val="28"/>
        </w:rPr>
      </w:pPr>
      <w:r w:rsidRPr="00394F1F">
        <w:rPr>
          <w:sz w:val="28"/>
          <w:szCs w:val="28"/>
        </w:rPr>
        <w:t xml:space="preserve">Минимальная плотность застройки земельных участков сельскохозяйственных предприятий для различных видов объектов сельского хозяйства установлена в соответствии с Приложением В СП 19.13330.2011. Размеры земельных участков и вместимость </w:t>
      </w:r>
      <w:proofErr w:type="spellStart"/>
      <w:r w:rsidRPr="00394F1F">
        <w:rPr>
          <w:sz w:val="28"/>
          <w:szCs w:val="28"/>
        </w:rPr>
        <w:t>общетоварных</w:t>
      </w:r>
      <w:proofErr w:type="spellEnd"/>
      <w:r w:rsidRPr="00394F1F">
        <w:rPr>
          <w:sz w:val="28"/>
          <w:szCs w:val="28"/>
        </w:rPr>
        <w:t xml:space="preserve"> и специализированных складов, предназначенных для обслуживания городов и сельских поселений, установлены в соответствии с Приложением </w:t>
      </w:r>
      <w:r>
        <w:rPr>
          <w:sz w:val="28"/>
          <w:szCs w:val="28"/>
        </w:rPr>
        <w:t>Г</w:t>
      </w:r>
      <w:r w:rsidRPr="00394F1F">
        <w:rPr>
          <w:sz w:val="28"/>
          <w:szCs w:val="28"/>
        </w:rPr>
        <w:t xml:space="preserve"> СП 42.13330.2016. Для объектов в области промышленности и сельского хозяйства максимально допустимый уровень территориальной доступности не нормируется.</w:t>
      </w:r>
    </w:p>
    <w:p w:rsidR="009708B3" w:rsidRPr="00394F1F" w:rsidRDefault="009708B3" w:rsidP="009708B3">
      <w:pPr>
        <w:pStyle w:val="afd"/>
        <w:spacing w:after="0"/>
        <w:ind w:firstLine="709"/>
        <w:jc w:val="both"/>
        <w:rPr>
          <w:sz w:val="28"/>
          <w:szCs w:val="28"/>
        </w:rPr>
      </w:pPr>
      <w:r w:rsidRPr="00394F1F">
        <w:rPr>
          <w:sz w:val="28"/>
          <w:szCs w:val="28"/>
        </w:rPr>
        <w:t>Планировка земельных участков производственных объектов (далее также – объектов) и их групп должна обеспечивать наиболее благоприятные условия для производственного процесса и труда на предприятиях, рациональное и экономное использование земельных участков и наибольшую эффективность капитальных вложений.</w:t>
      </w:r>
    </w:p>
    <w:p w:rsidR="009708B3" w:rsidRPr="00394F1F" w:rsidRDefault="009708B3" w:rsidP="009708B3">
      <w:pPr>
        <w:pStyle w:val="afd"/>
        <w:spacing w:after="0"/>
        <w:ind w:firstLine="709"/>
        <w:jc w:val="both"/>
        <w:rPr>
          <w:sz w:val="28"/>
          <w:szCs w:val="28"/>
        </w:rPr>
      </w:pPr>
      <w:r w:rsidRPr="00394F1F">
        <w:rPr>
          <w:sz w:val="28"/>
          <w:szCs w:val="28"/>
        </w:rPr>
        <w:t>Земельные участки производственных объектов и их групп надлежит размещать на территориях, предусмотренных схемами территориального планирования муниципальных районов, генеральными планами поселений и населенных пунктов, проектами планировки соответствующих территорий, выполняемых с учетом программ экономического, социального, экологического развития. Земельные участки объектов и их групп следует размещать на территориях несельскохозяйственного назначения или непригодных для сельского хозяйства. Размещение объектов на территориях залегания полезных ископаемых допускается по согласованию с органами государственного горного надзора, а на площадях залегания общераспространенных полезных ископаемых – в порядке, устанавливаемом законодательством.</w:t>
      </w:r>
    </w:p>
    <w:p w:rsidR="009708B3" w:rsidRPr="00394F1F" w:rsidRDefault="009708B3" w:rsidP="009708B3">
      <w:pPr>
        <w:pStyle w:val="afd"/>
        <w:spacing w:after="0"/>
        <w:ind w:firstLine="709"/>
        <w:jc w:val="both"/>
        <w:rPr>
          <w:sz w:val="28"/>
          <w:szCs w:val="28"/>
        </w:rPr>
      </w:pPr>
      <w:r w:rsidRPr="00394F1F">
        <w:rPr>
          <w:sz w:val="28"/>
          <w:szCs w:val="28"/>
        </w:rPr>
        <w:t xml:space="preserve">Размещение объектов и их групп не допускается (ограничения установлены в соответствии с п. 4.4 СП 18.13330.2011 применительно к </w:t>
      </w:r>
      <w:r w:rsidR="00D90F7D">
        <w:rPr>
          <w:sz w:val="28"/>
          <w:szCs w:val="28"/>
        </w:rPr>
        <w:t>Дубровскому</w:t>
      </w:r>
      <w:r>
        <w:rPr>
          <w:sz w:val="28"/>
          <w:szCs w:val="28"/>
        </w:rPr>
        <w:t xml:space="preserve"> городскому</w:t>
      </w:r>
      <w:r w:rsidRPr="00394F1F">
        <w:rPr>
          <w:sz w:val="28"/>
          <w:szCs w:val="28"/>
        </w:rPr>
        <w:t xml:space="preserve"> поселению):</w:t>
      </w:r>
    </w:p>
    <w:p w:rsidR="009708B3" w:rsidRPr="00394F1F" w:rsidRDefault="009708B3" w:rsidP="009708B3">
      <w:pPr>
        <w:pStyle w:val="ac"/>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 первом поясе зоны санитарной охраны подземных и наземных источников водоснабжения;</w:t>
      </w:r>
    </w:p>
    <w:p w:rsidR="009708B3" w:rsidRPr="00394F1F" w:rsidRDefault="009708B3" w:rsidP="009708B3">
      <w:pPr>
        <w:pStyle w:val="ac"/>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 зеленых зонах;</w:t>
      </w:r>
    </w:p>
    <w:p w:rsidR="009708B3" w:rsidRPr="00394F1F" w:rsidRDefault="009708B3" w:rsidP="009708B3">
      <w:pPr>
        <w:pStyle w:val="ac"/>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землях особо охраняемых природных территорий;</w:t>
      </w:r>
    </w:p>
    <w:p w:rsidR="009708B3" w:rsidRPr="00394F1F" w:rsidRDefault="009708B3" w:rsidP="009708B3">
      <w:pPr>
        <w:pStyle w:val="ac"/>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 зонах охраны памятников истории и культуры без разрешения соответствующих органов охраны памятников;</w:t>
      </w:r>
    </w:p>
    <w:p w:rsidR="009708B3" w:rsidRPr="00394F1F" w:rsidRDefault="009708B3" w:rsidP="009708B3">
      <w:pPr>
        <w:pStyle w:val="ac"/>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в зонах возможного катастрофического затопления в результате разрушения плотин или дамб. Зоной катастрофического затопления является территория, на которой затопление имеет глубину 1,5 м и более или может повлечь за собой разрушение зданий и сооружений, гибель людей, вывод из строя оборудования </w:t>
      </w:r>
      <w:r w:rsidRPr="00394F1F">
        <w:rPr>
          <w:rFonts w:ascii="Times New Roman" w:hAnsi="Times New Roman" w:cs="Times New Roman"/>
          <w:sz w:val="28"/>
          <w:szCs w:val="28"/>
        </w:rPr>
        <w:lastRenderedPageBreak/>
        <w:t>объектов.</w:t>
      </w:r>
    </w:p>
    <w:p w:rsidR="009708B3" w:rsidRPr="00394F1F" w:rsidRDefault="009708B3" w:rsidP="009708B3">
      <w:pPr>
        <w:pStyle w:val="afd"/>
        <w:spacing w:after="0"/>
        <w:ind w:firstLine="709"/>
        <w:jc w:val="both"/>
        <w:rPr>
          <w:sz w:val="28"/>
          <w:szCs w:val="28"/>
        </w:rPr>
      </w:pPr>
      <w:r w:rsidRPr="00394F1F">
        <w:rPr>
          <w:sz w:val="28"/>
          <w:szCs w:val="28"/>
        </w:rPr>
        <w:t>Между производственными объектами и жилой зоной необходимо предусматривать санитарно-защитную зону.</w:t>
      </w:r>
    </w:p>
    <w:p w:rsidR="009708B3" w:rsidRPr="00394F1F" w:rsidRDefault="009708B3" w:rsidP="009708B3">
      <w:pPr>
        <w:pStyle w:val="afd"/>
        <w:spacing w:after="0"/>
        <w:ind w:firstLine="709"/>
        <w:jc w:val="both"/>
        <w:rPr>
          <w:sz w:val="28"/>
          <w:szCs w:val="28"/>
        </w:rPr>
      </w:pPr>
      <w:r w:rsidRPr="00394F1F">
        <w:rPr>
          <w:sz w:val="28"/>
          <w:szCs w:val="28"/>
        </w:rPr>
        <w:t xml:space="preserve">Устройство отвалов, </w:t>
      </w:r>
      <w:proofErr w:type="spellStart"/>
      <w:r w:rsidRPr="00394F1F">
        <w:rPr>
          <w:sz w:val="28"/>
          <w:szCs w:val="28"/>
        </w:rPr>
        <w:t>шлаконакопителей</w:t>
      </w:r>
      <w:proofErr w:type="spellEnd"/>
      <w:r w:rsidRPr="00394F1F">
        <w:rPr>
          <w:sz w:val="28"/>
          <w:szCs w:val="28"/>
        </w:rPr>
        <w:t xml:space="preserve">, отходов и отбросов предприятий допускается только при обосновании невозможности их утилизации, при этом для групп объектов следует, как правило, предусматривать централизованные (групповые) отвалы. Участки для них следует размещать за пределами объектов и II пояса зон санитарной охраны подземных </w:t>
      </w:r>
      <w:proofErr w:type="spellStart"/>
      <w:r w:rsidRPr="00394F1F">
        <w:rPr>
          <w:sz w:val="28"/>
          <w:szCs w:val="28"/>
        </w:rPr>
        <w:t>водоисточников</w:t>
      </w:r>
      <w:proofErr w:type="spellEnd"/>
      <w:r w:rsidRPr="00394F1F">
        <w:rPr>
          <w:sz w:val="28"/>
          <w:szCs w:val="28"/>
        </w:rPr>
        <w:t>, с соблюдением санитарных норм.</w:t>
      </w:r>
    </w:p>
    <w:p w:rsidR="009708B3" w:rsidRPr="00394F1F" w:rsidRDefault="009708B3" w:rsidP="009708B3">
      <w:pPr>
        <w:pStyle w:val="afd"/>
        <w:spacing w:after="0"/>
        <w:ind w:firstLine="709"/>
        <w:jc w:val="both"/>
        <w:rPr>
          <w:sz w:val="28"/>
          <w:szCs w:val="28"/>
        </w:rPr>
      </w:pPr>
      <w:r w:rsidRPr="00394F1F">
        <w:rPr>
          <w:sz w:val="28"/>
          <w:szCs w:val="28"/>
        </w:rPr>
        <w:t>В состав производственных зон могут включаться:</w:t>
      </w:r>
    </w:p>
    <w:p w:rsidR="009708B3" w:rsidRPr="00394F1F" w:rsidRDefault="009708B3" w:rsidP="009708B3">
      <w:pPr>
        <w:pStyle w:val="ac"/>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9708B3" w:rsidRPr="00394F1F" w:rsidRDefault="009708B3" w:rsidP="009708B3">
      <w:pPr>
        <w:pStyle w:val="ac"/>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производственные зоны – зоны размещения производственных объектов с различными нормативами воздействия на окружающую среду, как правило, требующие устройства санитарно-защитных зон шириной более 50 м, а также железнодорожных подъездных путей;</w:t>
      </w:r>
    </w:p>
    <w:p w:rsidR="009708B3" w:rsidRPr="00394F1F" w:rsidRDefault="009708B3" w:rsidP="009708B3">
      <w:pPr>
        <w:pStyle w:val="ac"/>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иные виды производственной (научно-производственные зоны), инженерной и транспортной инфраструктур.</w:t>
      </w:r>
    </w:p>
    <w:p w:rsidR="009708B3" w:rsidRPr="00394F1F" w:rsidRDefault="009708B3" w:rsidP="009708B3">
      <w:pPr>
        <w:pStyle w:val="afd"/>
        <w:spacing w:after="0"/>
        <w:ind w:firstLine="709"/>
        <w:jc w:val="both"/>
        <w:rPr>
          <w:sz w:val="28"/>
          <w:szCs w:val="28"/>
        </w:rPr>
      </w:pPr>
      <w:r w:rsidRPr="00394F1F">
        <w:rPr>
          <w:sz w:val="28"/>
          <w:szCs w:val="28"/>
        </w:rPr>
        <w:t>В производственных зонах допускается размещать сооружения и помещения объектов аварийно-спасательных служб, обслуживающих расположенные в производственной зоне предприятия и другие объекты.</w:t>
      </w:r>
    </w:p>
    <w:p w:rsidR="009708B3" w:rsidRPr="00394F1F" w:rsidRDefault="009708B3" w:rsidP="009708B3">
      <w:pPr>
        <w:pStyle w:val="afd"/>
        <w:spacing w:after="0"/>
        <w:ind w:firstLine="709"/>
        <w:jc w:val="both"/>
        <w:rPr>
          <w:sz w:val="28"/>
          <w:szCs w:val="28"/>
        </w:rPr>
      </w:pPr>
      <w:r w:rsidRPr="00394F1F">
        <w:rPr>
          <w:sz w:val="28"/>
          <w:szCs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9708B3" w:rsidRPr="00394F1F" w:rsidRDefault="009708B3" w:rsidP="009708B3">
      <w:pPr>
        <w:pStyle w:val="afd"/>
        <w:spacing w:after="0"/>
        <w:ind w:firstLine="709"/>
        <w:jc w:val="both"/>
        <w:rPr>
          <w:sz w:val="28"/>
          <w:szCs w:val="28"/>
        </w:rPr>
      </w:pPr>
      <w:r w:rsidRPr="00394F1F">
        <w:rPr>
          <w:sz w:val="28"/>
          <w:szCs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9708B3" w:rsidRPr="00394F1F" w:rsidRDefault="009708B3" w:rsidP="009708B3">
      <w:pPr>
        <w:pStyle w:val="afd"/>
        <w:spacing w:after="0"/>
        <w:ind w:firstLine="709"/>
        <w:jc w:val="both"/>
        <w:rPr>
          <w:sz w:val="28"/>
          <w:szCs w:val="28"/>
        </w:rPr>
      </w:pPr>
      <w:r w:rsidRPr="00394F1F">
        <w:rPr>
          <w:sz w:val="28"/>
          <w:szCs w:val="28"/>
        </w:rPr>
        <w:t>В пределах производственных зон и санитарно-защитных зон предприятий не допускается размещать жил</w:t>
      </w:r>
      <w:r>
        <w:rPr>
          <w:sz w:val="28"/>
          <w:szCs w:val="28"/>
        </w:rPr>
        <w:t xml:space="preserve">ые дома, гостиницы, общежития, </w:t>
      </w:r>
      <w:r w:rsidRPr="00394F1F">
        <w:rPr>
          <w:sz w:val="28"/>
          <w:szCs w:val="28"/>
        </w:rPr>
        <w:t>садово-дачную застройку,</w:t>
      </w:r>
      <w:r>
        <w:rPr>
          <w:sz w:val="28"/>
          <w:szCs w:val="28"/>
        </w:rPr>
        <w:t xml:space="preserve"> </w:t>
      </w:r>
      <w:r w:rsidRPr="00394F1F">
        <w:rPr>
          <w:sz w:val="28"/>
          <w:szCs w:val="28"/>
        </w:rPr>
        <w:t>дошкольные образовательные и общеобразовательные организации, медицинские организации, учреждения и организации отдыха, спортивные сооружения, другие общественные здания, не связанные с обслуживанием производства. Территория СЗЗ не должна использоваться для рекреационных целей и производства сельскохозяйственной продукции.</w:t>
      </w:r>
    </w:p>
    <w:p w:rsidR="009708B3" w:rsidRPr="00394F1F" w:rsidRDefault="009708B3" w:rsidP="009708B3">
      <w:pPr>
        <w:pStyle w:val="afd"/>
        <w:spacing w:after="0"/>
        <w:ind w:firstLine="709"/>
        <w:jc w:val="both"/>
        <w:rPr>
          <w:sz w:val="28"/>
          <w:szCs w:val="28"/>
        </w:rPr>
      </w:pPr>
      <w:r w:rsidRPr="00394F1F">
        <w:rPr>
          <w:sz w:val="28"/>
          <w:szCs w:val="28"/>
        </w:rPr>
        <w:t xml:space="preserve">Участки СЗЗ предприятий не включаются в состав территории предприятий и могут быть предоставлены для размещения объектов, строительство которых допускается на территории этих зон. Оздоровительные, санитарно-гигиенические, </w:t>
      </w:r>
      <w:r w:rsidRPr="00394F1F">
        <w:rPr>
          <w:sz w:val="28"/>
          <w:szCs w:val="28"/>
        </w:rPr>
        <w:lastRenderedPageBreak/>
        <w:t>строительные и другие мероприятия, связанные с охраной окружающей среды на прилегающей к предприятию загрязненной территории, включая благоустройство СЗЗ, осуществляются за счет предприятия, имеющего вредные выбросы.</w:t>
      </w:r>
    </w:p>
    <w:p w:rsidR="009708B3" w:rsidRPr="00394F1F" w:rsidRDefault="009708B3" w:rsidP="009708B3">
      <w:pPr>
        <w:pStyle w:val="afd"/>
        <w:spacing w:after="0"/>
        <w:ind w:firstLine="709"/>
        <w:jc w:val="both"/>
        <w:rPr>
          <w:sz w:val="28"/>
          <w:szCs w:val="28"/>
        </w:rPr>
      </w:pPr>
      <w:r w:rsidRPr="00394F1F">
        <w:rPr>
          <w:sz w:val="28"/>
          <w:szCs w:val="28"/>
        </w:rPr>
        <w:t>Территория, занимаемая площадками промышленных предприятий и других производственных объектов, учреждениями и предприятиями обслуживания, должна составлять, как правило, не менее 60 % всей территории промышленной зоны.</w:t>
      </w:r>
    </w:p>
    <w:p w:rsidR="009708B3" w:rsidRPr="00394F1F" w:rsidRDefault="009708B3" w:rsidP="009708B3">
      <w:pPr>
        <w:pStyle w:val="afd"/>
        <w:spacing w:after="0"/>
        <w:ind w:firstLine="709"/>
        <w:jc w:val="both"/>
        <w:rPr>
          <w:sz w:val="28"/>
          <w:szCs w:val="28"/>
        </w:rPr>
      </w:pPr>
      <w:r w:rsidRPr="00394F1F">
        <w:rPr>
          <w:sz w:val="28"/>
          <w:szCs w:val="28"/>
        </w:rPr>
        <w:t>Занятость территории промышленной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к общей территории промышленной зоны, определенной генеральным планом населенного пункта. Занятые территории могут включать резервные участки на площадках предприятий и других объектов, намеченные в соответствии с заданием на проектирование для размещения на них зданий и сооружений.</w:t>
      </w:r>
    </w:p>
    <w:p w:rsidR="009708B3" w:rsidRPr="00394F1F" w:rsidRDefault="009708B3" w:rsidP="009708B3">
      <w:pPr>
        <w:pStyle w:val="afd"/>
        <w:spacing w:after="0"/>
        <w:ind w:firstLine="709"/>
        <w:jc w:val="both"/>
        <w:rPr>
          <w:sz w:val="28"/>
          <w:szCs w:val="28"/>
        </w:rPr>
      </w:pPr>
      <w:r w:rsidRPr="00394F1F">
        <w:rPr>
          <w:sz w:val="28"/>
          <w:szCs w:val="28"/>
        </w:rPr>
        <w:t>Плотность застройки кварталов, занимаемых промышленными предприятиями и другими объектами, как правило, не должна превышать показателей, приведенных ниже, где коэффициент застройки – отношение площади, занятой под зданиями и сооружениями, к площади участка (квартала); коэффициент плотности застройки – отношение площади всех этажей зданий и сооружений к площади участка (квартала).</w:t>
      </w:r>
    </w:p>
    <w:p w:rsidR="009708B3" w:rsidRPr="00394F1F" w:rsidRDefault="009708B3" w:rsidP="009708B3">
      <w:pPr>
        <w:spacing w:after="0" w:line="240" w:lineRule="auto"/>
        <w:jc w:val="center"/>
        <w:rPr>
          <w:rFonts w:ascii="Times New Roman" w:hAnsi="Times New Roman" w:cs="Times New Roman"/>
          <w:sz w:val="28"/>
          <w:szCs w:val="28"/>
        </w:rPr>
      </w:pPr>
      <w:r w:rsidRPr="00394F1F">
        <w:rPr>
          <w:rFonts w:ascii="Times New Roman" w:hAnsi="Times New Roman" w:cs="Times New Roman"/>
          <w:sz w:val="28"/>
          <w:szCs w:val="28"/>
        </w:rPr>
        <w:t>Показатели плотности застройки участков территориальных зон</w:t>
      </w:r>
    </w:p>
    <w:tbl>
      <w:tblPr>
        <w:tblStyle w:val="ae"/>
        <w:tblW w:w="0" w:type="auto"/>
        <w:tblLook w:val="04A0"/>
      </w:tblPr>
      <w:tblGrid>
        <w:gridCol w:w="594"/>
        <w:gridCol w:w="4126"/>
        <w:gridCol w:w="2497"/>
        <w:gridCol w:w="3097"/>
      </w:tblGrid>
      <w:tr w:rsidR="009708B3" w:rsidRPr="00394F1F" w:rsidTr="00D557A7">
        <w:tc>
          <w:tcPr>
            <w:tcW w:w="594"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4126"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Территориальные зоны</w:t>
            </w:r>
          </w:p>
        </w:tc>
        <w:tc>
          <w:tcPr>
            <w:tcW w:w="24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Коэффициент застройки</w:t>
            </w:r>
          </w:p>
        </w:tc>
        <w:tc>
          <w:tcPr>
            <w:tcW w:w="30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Коэффициент плотности застройки</w:t>
            </w:r>
          </w:p>
        </w:tc>
      </w:tr>
      <w:tr w:rsidR="009708B3" w:rsidRPr="00394F1F" w:rsidTr="00D557A7">
        <w:tc>
          <w:tcPr>
            <w:tcW w:w="594"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4126" w:type="dxa"/>
          </w:tcPr>
          <w:p w:rsidR="009708B3" w:rsidRPr="00394F1F" w:rsidRDefault="009708B3" w:rsidP="00D557A7">
            <w:pPr>
              <w:rPr>
                <w:rFonts w:ascii="Times New Roman" w:hAnsi="Times New Roman" w:cs="Times New Roman"/>
                <w:sz w:val="28"/>
                <w:szCs w:val="28"/>
              </w:rPr>
            </w:pPr>
            <w:r w:rsidRPr="00394F1F">
              <w:rPr>
                <w:rFonts w:ascii="Times New Roman" w:hAnsi="Times New Roman" w:cs="Times New Roman"/>
                <w:sz w:val="28"/>
                <w:szCs w:val="28"/>
              </w:rPr>
              <w:t>Производственная</w:t>
            </w:r>
          </w:p>
        </w:tc>
        <w:tc>
          <w:tcPr>
            <w:tcW w:w="24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0,8</w:t>
            </w:r>
          </w:p>
        </w:tc>
        <w:tc>
          <w:tcPr>
            <w:tcW w:w="30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2,4</w:t>
            </w:r>
          </w:p>
        </w:tc>
      </w:tr>
      <w:tr w:rsidR="009708B3" w:rsidRPr="00394F1F" w:rsidTr="00D557A7">
        <w:tc>
          <w:tcPr>
            <w:tcW w:w="594"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4126" w:type="dxa"/>
          </w:tcPr>
          <w:p w:rsidR="009708B3" w:rsidRPr="00394F1F" w:rsidRDefault="009708B3" w:rsidP="00D557A7">
            <w:pPr>
              <w:rPr>
                <w:rFonts w:ascii="Times New Roman" w:hAnsi="Times New Roman" w:cs="Times New Roman"/>
                <w:sz w:val="28"/>
                <w:szCs w:val="28"/>
              </w:rPr>
            </w:pPr>
            <w:r w:rsidRPr="00394F1F">
              <w:rPr>
                <w:rFonts w:ascii="Times New Roman" w:hAnsi="Times New Roman" w:cs="Times New Roman"/>
                <w:sz w:val="28"/>
                <w:szCs w:val="28"/>
              </w:rPr>
              <w:t>Научно-производственная (без учета опытных полей и полигонов, резервных территорий и санитарно-защитных зон)</w:t>
            </w:r>
          </w:p>
        </w:tc>
        <w:tc>
          <w:tcPr>
            <w:tcW w:w="24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0,6</w:t>
            </w:r>
          </w:p>
        </w:tc>
        <w:tc>
          <w:tcPr>
            <w:tcW w:w="30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1,0</w:t>
            </w:r>
          </w:p>
        </w:tc>
      </w:tr>
      <w:tr w:rsidR="009708B3" w:rsidRPr="00394F1F" w:rsidTr="00D557A7">
        <w:tc>
          <w:tcPr>
            <w:tcW w:w="594"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4126" w:type="dxa"/>
          </w:tcPr>
          <w:p w:rsidR="009708B3" w:rsidRPr="00394F1F" w:rsidRDefault="009708B3" w:rsidP="00D557A7">
            <w:pPr>
              <w:rPr>
                <w:rFonts w:ascii="Times New Roman" w:hAnsi="Times New Roman" w:cs="Times New Roman"/>
                <w:sz w:val="28"/>
                <w:szCs w:val="28"/>
              </w:rPr>
            </w:pPr>
            <w:r w:rsidRPr="00394F1F">
              <w:rPr>
                <w:rFonts w:ascii="Times New Roman" w:hAnsi="Times New Roman" w:cs="Times New Roman"/>
                <w:sz w:val="28"/>
                <w:szCs w:val="28"/>
              </w:rPr>
              <w:t>Коммунально-складская</w:t>
            </w:r>
          </w:p>
        </w:tc>
        <w:tc>
          <w:tcPr>
            <w:tcW w:w="24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0,6</w:t>
            </w:r>
          </w:p>
        </w:tc>
        <w:tc>
          <w:tcPr>
            <w:tcW w:w="3097" w:type="dxa"/>
          </w:tcPr>
          <w:p w:rsidR="009708B3" w:rsidRPr="00394F1F" w:rsidRDefault="009708B3" w:rsidP="00D557A7">
            <w:pPr>
              <w:jc w:val="center"/>
              <w:rPr>
                <w:rFonts w:ascii="Times New Roman" w:hAnsi="Times New Roman" w:cs="Times New Roman"/>
                <w:sz w:val="28"/>
                <w:szCs w:val="28"/>
              </w:rPr>
            </w:pPr>
            <w:r w:rsidRPr="00394F1F">
              <w:rPr>
                <w:rFonts w:ascii="Times New Roman" w:hAnsi="Times New Roman" w:cs="Times New Roman"/>
                <w:sz w:val="28"/>
                <w:szCs w:val="28"/>
              </w:rPr>
              <w:t>1,8</w:t>
            </w:r>
          </w:p>
        </w:tc>
      </w:tr>
    </w:tbl>
    <w:p w:rsidR="009708B3" w:rsidRPr="00394F1F" w:rsidRDefault="009708B3" w:rsidP="009708B3">
      <w:pPr>
        <w:pStyle w:val="afd"/>
        <w:spacing w:after="0"/>
        <w:ind w:right="105"/>
        <w:rPr>
          <w:sz w:val="28"/>
          <w:szCs w:val="28"/>
        </w:rPr>
      </w:pPr>
    </w:p>
    <w:p w:rsidR="009708B3" w:rsidRPr="00394F1F" w:rsidRDefault="009708B3" w:rsidP="009708B3">
      <w:pPr>
        <w:pStyle w:val="afd"/>
        <w:spacing w:after="0"/>
        <w:ind w:firstLine="709"/>
        <w:jc w:val="both"/>
        <w:rPr>
          <w:sz w:val="28"/>
          <w:szCs w:val="28"/>
        </w:rPr>
      </w:pPr>
      <w:r w:rsidRPr="00394F1F">
        <w:rPr>
          <w:sz w:val="28"/>
          <w:szCs w:val="28"/>
        </w:rPr>
        <w:t>Указанные коэффициенты приведены для кварталов производственной застройки, включающей один или несколько объектов.</w:t>
      </w:r>
    </w:p>
    <w:p w:rsidR="009708B3" w:rsidRPr="00394F1F" w:rsidRDefault="009708B3" w:rsidP="009708B3">
      <w:pPr>
        <w:pStyle w:val="afd"/>
        <w:spacing w:after="0"/>
        <w:ind w:firstLine="709"/>
        <w:jc w:val="both"/>
        <w:rPr>
          <w:sz w:val="28"/>
          <w:szCs w:val="28"/>
        </w:rPr>
      </w:pPr>
      <w:r w:rsidRPr="00394F1F">
        <w:rPr>
          <w:sz w:val="28"/>
          <w:szCs w:val="28"/>
        </w:rPr>
        <w:t>В составе научно-производственных зон следует размещать учреждения науки и научного обслуживания, опытные производства и связанные с ними высшие и средние учебные заведения, гостиницы, учреждения и предприятия обслуживания, а также инженерные и транспортные коммуникации и сооружения.</w:t>
      </w:r>
    </w:p>
    <w:p w:rsidR="009708B3" w:rsidRPr="00394F1F" w:rsidRDefault="009708B3" w:rsidP="009708B3">
      <w:pPr>
        <w:pStyle w:val="afd"/>
        <w:spacing w:after="0"/>
        <w:ind w:firstLine="709"/>
        <w:jc w:val="both"/>
        <w:rPr>
          <w:sz w:val="28"/>
          <w:szCs w:val="28"/>
        </w:rPr>
      </w:pPr>
      <w:r w:rsidRPr="00394F1F">
        <w:rPr>
          <w:sz w:val="28"/>
          <w:szCs w:val="28"/>
        </w:rPr>
        <w:t xml:space="preserve">На территориях коммунально-складских зон (районов) следует размещать предприятия пищевой промышленности, </w:t>
      </w:r>
      <w:proofErr w:type="spellStart"/>
      <w:r w:rsidRPr="00394F1F">
        <w:rPr>
          <w:sz w:val="28"/>
          <w:szCs w:val="28"/>
        </w:rPr>
        <w:t>общетоварные</w:t>
      </w:r>
      <w:proofErr w:type="spellEnd"/>
      <w:r w:rsidRPr="00394F1F">
        <w:rPr>
          <w:sz w:val="28"/>
          <w:szCs w:val="28"/>
        </w:rPr>
        <w:t xml:space="preserve"> (продовольственные и непродовольственные), специализированные склады (холодильники, картофеле-, </w:t>
      </w:r>
      <w:r w:rsidRPr="00394F1F">
        <w:rPr>
          <w:sz w:val="28"/>
          <w:szCs w:val="28"/>
        </w:rPr>
        <w:lastRenderedPageBreak/>
        <w:t xml:space="preserve">овоще-, </w:t>
      </w:r>
      <w:proofErr w:type="spellStart"/>
      <w:r w:rsidRPr="00394F1F">
        <w:rPr>
          <w:sz w:val="28"/>
          <w:szCs w:val="28"/>
        </w:rPr>
        <w:t>фруктохранилища</w:t>
      </w:r>
      <w:proofErr w:type="spellEnd"/>
      <w:r w:rsidRPr="00394F1F">
        <w:rPr>
          <w:sz w:val="28"/>
          <w:szCs w:val="28"/>
        </w:rPr>
        <w:t>), предприятия коммунального, транспортного и бытового обслуживания населения.</w:t>
      </w:r>
    </w:p>
    <w:p w:rsidR="009708B3" w:rsidRPr="00394F1F" w:rsidRDefault="009708B3" w:rsidP="009708B3">
      <w:pPr>
        <w:pStyle w:val="afd"/>
        <w:spacing w:after="0"/>
        <w:ind w:firstLine="709"/>
        <w:jc w:val="both"/>
        <w:rPr>
          <w:sz w:val="28"/>
          <w:szCs w:val="28"/>
        </w:rPr>
      </w:pPr>
      <w:r w:rsidRPr="00394F1F">
        <w:rPr>
          <w:sz w:val="28"/>
          <w:szCs w:val="28"/>
        </w:rPr>
        <w:t>При планировке земельных участков объектов и их групп следует, как правило, выделять планировочные зоны:</w:t>
      </w:r>
    </w:p>
    <w:p w:rsidR="009708B3" w:rsidRPr="00394F1F" w:rsidRDefault="009708B3" w:rsidP="009708B3">
      <w:pPr>
        <w:pStyle w:val="ac"/>
        <w:widowControl w:val="0"/>
        <w:numPr>
          <w:ilvl w:val="0"/>
          <w:numId w:val="32"/>
        </w:numPr>
        <w:tabs>
          <w:tab w:val="left" w:pos="993"/>
        </w:tabs>
        <w:spacing w:after="0" w:line="240" w:lineRule="auto"/>
        <w:ind w:left="0" w:firstLine="709"/>
        <w:contextualSpacing w:val="0"/>
        <w:jc w:val="both"/>
        <w:rPr>
          <w:rFonts w:ascii="Times New Roman" w:hAnsi="Times New Roman" w:cs="Times New Roman"/>
          <w:sz w:val="28"/>
          <w:szCs w:val="28"/>
        </w:rPr>
      </w:pPr>
      <w:proofErr w:type="spellStart"/>
      <w:r w:rsidRPr="00394F1F">
        <w:rPr>
          <w:rFonts w:ascii="Times New Roman" w:hAnsi="Times New Roman" w:cs="Times New Roman"/>
          <w:sz w:val="28"/>
          <w:szCs w:val="28"/>
        </w:rPr>
        <w:t>предзаводскую</w:t>
      </w:r>
      <w:proofErr w:type="spellEnd"/>
      <w:r w:rsidRPr="00394F1F">
        <w:rPr>
          <w:rFonts w:ascii="Times New Roman" w:hAnsi="Times New Roman" w:cs="Times New Roman"/>
          <w:sz w:val="28"/>
          <w:szCs w:val="28"/>
        </w:rPr>
        <w:t>;</w:t>
      </w:r>
    </w:p>
    <w:p w:rsidR="009708B3" w:rsidRPr="00394F1F" w:rsidRDefault="009708B3" w:rsidP="009708B3">
      <w:pPr>
        <w:pStyle w:val="ac"/>
        <w:widowControl w:val="0"/>
        <w:numPr>
          <w:ilvl w:val="0"/>
          <w:numId w:val="32"/>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производственную, включая зоны исследовательского назначения и опытных производств;</w:t>
      </w:r>
    </w:p>
    <w:p w:rsidR="009708B3" w:rsidRPr="00394F1F" w:rsidRDefault="009708B3" w:rsidP="009708B3">
      <w:pPr>
        <w:pStyle w:val="ac"/>
        <w:widowControl w:val="0"/>
        <w:numPr>
          <w:ilvl w:val="0"/>
          <w:numId w:val="32"/>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подсобную;</w:t>
      </w:r>
    </w:p>
    <w:p w:rsidR="009708B3" w:rsidRPr="00394F1F" w:rsidRDefault="009708B3" w:rsidP="009708B3">
      <w:pPr>
        <w:pStyle w:val="ac"/>
        <w:widowControl w:val="0"/>
        <w:numPr>
          <w:ilvl w:val="0"/>
          <w:numId w:val="32"/>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складскую.</w:t>
      </w:r>
    </w:p>
    <w:p w:rsidR="009708B3" w:rsidRPr="00394F1F" w:rsidRDefault="009708B3" w:rsidP="009708B3">
      <w:pPr>
        <w:pStyle w:val="afd"/>
        <w:spacing w:after="0"/>
        <w:ind w:firstLine="709"/>
        <w:jc w:val="both"/>
        <w:rPr>
          <w:sz w:val="28"/>
          <w:szCs w:val="28"/>
        </w:rPr>
      </w:pPr>
      <w:proofErr w:type="spellStart"/>
      <w:r w:rsidRPr="00394F1F">
        <w:rPr>
          <w:sz w:val="28"/>
          <w:szCs w:val="28"/>
        </w:rPr>
        <w:t>Предзаводскую</w:t>
      </w:r>
      <w:proofErr w:type="spellEnd"/>
      <w:r w:rsidRPr="00394F1F">
        <w:rPr>
          <w:sz w:val="28"/>
          <w:szCs w:val="28"/>
        </w:rPr>
        <w:t xml:space="preserve"> зону производственного объекта следует размещать со стороны основных подъездов и подходов работающих.</w:t>
      </w:r>
    </w:p>
    <w:p w:rsidR="009708B3" w:rsidRPr="00394F1F" w:rsidRDefault="009708B3" w:rsidP="009708B3">
      <w:pPr>
        <w:pStyle w:val="afd"/>
        <w:spacing w:after="0"/>
        <w:ind w:firstLine="709"/>
        <w:jc w:val="both"/>
        <w:rPr>
          <w:sz w:val="28"/>
          <w:szCs w:val="28"/>
        </w:rPr>
      </w:pPr>
      <w:r w:rsidRPr="00394F1F">
        <w:rPr>
          <w:sz w:val="28"/>
          <w:szCs w:val="28"/>
        </w:rPr>
        <w:t>В зоне общих объектов вспомогательных производств и хозяйств следует, как правило, размещать объекты энергоснабжения, водоснабжения и канализации, транспорта, ремонтного хозяйства, пожарных депо, отвального хозяйства.</w:t>
      </w:r>
    </w:p>
    <w:p w:rsidR="009708B3" w:rsidRPr="00394F1F" w:rsidRDefault="009708B3" w:rsidP="009708B3">
      <w:pPr>
        <w:pStyle w:val="afd"/>
        <w:spacing w:after="0"/>
        <w:ind w:firstLine="709"/>
        <w:jc w:val="both"/>
        <w:rPr>
          <w:sz w:val="28"/>
          <w:szCs w:val="28"/>
        </w:rPr>
      </w:pPr>
      <w:r w:rsidRPr="00394F1F">
        <w:rPr>
          <w:sz w:val="28"/>
          <w:szCs w:val="28"/>
        </w:rPr>
        <w:t>Резервирование земельных участков для территориального развития объектов  надлежит предусматривать в соответствии со схемами и проектами планировочной организации производственных объектов, а также положениями генеральных планов поселений.</w:t>
      </w:r>
    </w:p>
    <w:p w:rsidR="009708B3" w:rsidRPr="00394F1F" w:rsidRDefault="009708B3" w:rsidP="009708B3">
      <w:pPr>
        <w:pStyle w:val="afd"/>
        <w:spacing w:after="0"/>
        <w:ind w:firstLine="709"/>
        <w:jc w:val="both"/>
        <w:rPr>
          <w:sz w:val="28"/>
          <w:szCs w:val="28"/>
        </w:rPr>
      </w:pPr>
      <w:r w:rsidRPr="00394F1F">
        <w:rPr>
          <w:sz w:val="28"/>
          <w:szCs w:val="28"/>
        </w:rPr>
        <w:t>В схеме планировочной организации земельного участка расширяемого и реконструируемого объекта следует предусматривать:</w:t>
      </w:r>
    </w:p>
    <w:p w:rsidR="009708B3" w:rsidRPr="00394F1F" w:rsidRDefault="009708B3" w:rsidP="009708B3">
      <w:pPr>
        <w:pStyle w:val="ac"/>
        <w:widowControl w:val="0"/>
        <w:numPr>
          <w:ilvl w:val="0"/>
          <w:numId w:val="3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организацию СЗЗ (при необходимости);</w:t>
      </w:r>
    </w:p>
    <w:p w:rsidR="009708B3" w:rsidRPr="00394F1F" w:rsidRDefault="009708B3" w:rsidP="009708B3">
      <w:pPr>
        <w:pStyle w:val="ac"/>
        <w:widowControl w:val="0"/>
        <w:numPr>
          <w:ilvl w:val="0"/>
          <w:numId w:val="3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увязку с планировкой и застройкой прилегающих жилых и иных территориальных зон населенного пункта;</w:t>
      </w:r>
    </w:p>
    <w:p w:rsidR="009708B3" w:rsidRPr="00394F1F" w:rsidRDefault="009708B3" w:rsidP="009708B3">
      <w:pPr>
        <w:pStyle w:val="ac"/>
        <w:widowControl w:val="0"/>
        <w:numPr>
          <w:ilvl w:val="0"/>
          <w:numId w:val="3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совершенствование планировочного зонирования, благоустройства земельного участка и архитектурного облика объекта;</w:t>
      </w:r>
    </w:p>
    <w:p w:rsidR="009708B3" w:rsidRPr="00394F1F" w:rsidRDefault="009708B3" w:rsidP="009708B3">
      <w:pPr>
        <w:pStyle w:val="ac"/>
        <w:widowControl w:val="0"/>
        <w:numPr>
          <w:ilvl w:val="0"/>
          <w:numId w:val="3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повышение эффективности использования территории;</w:t>
      </w:r>
    </w:p>
    <w:p w:rsidR="009708B3" w:rsidRPr="00394F1F" w:rsidRDefault="009708B3" w:rsidP="009708B3">
      <w:pPr>
        <w:pStyle w:val="ac"/>
        <w:widowControl w:val="0"/>
        <w:numPr>
          <w:ilvl w:val="0"/>
          <w:numId w:val="3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объединение разрозненных производственных и вспомогательных объектов.</w:t>
      </w:r>
    </w:p>
    <w:p w:rsidR="009708B3" w:rsidRPr="00394F1F" w:rsidRDefault="009708B3" w:rsidP="009708B3">
      <w:pPr>
        <w:pStyle w:val="afd"/>
        <w:spacing w:after="0"/>
        <w:ind w:firstLine="709"/>
        <w:jc w:val="both"/>
        <w:rPr>
          <w:sz w:val="28"/>
          <w:szCs w:val="28"/>
        </w:rPr>
      </w:pPr>
      <w:r w:rsidRPr="00394F1F">
        <w:rPr>
          <w:sz w:val="28"/>
          <w:szCs w:val="28"/>
        </w:rPr>
        <w:t>Расстояния между зданиями, сооружениями, в т.ч. инженерными коммуникациями, следует принимать минимально допустимыми.</w:t>
      </w:r>
    </w:p>
    <w:p w:rsidR="009708B3" w:rsidRPr="00394F1F" w:rsidRDefault="009708B3" w:rsidP="009708B3">
      <w:pPr>
        <w:pStyle w:val="afd"/>
        <w:spacing w:after="0"/>
        <w:ind w:firstLine="709"/>
        <w:jc w:val="both"/>
        <w:rPr>
          <w:sz w:val="28"/>
          <w:szCs w:val="28"/>
        </w:rPr>
      </w:pPr>
      <w:r w:rsidRPr="00394F1F">
        <w:rPr>
          <w:sz w:val="28"/>
          <w:szCs w:val="28"/>
        </w:rPr>
        <w:t>Проектируемые сельскохозяйственные предприятия, здания и сооружения следует размещать в производственных зонах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поселений с учетом схем  размещения объектов сельского хозяйства субъектов Российской Федерации, муниципальных образований.</w:t>
      </w:r>
    </w:p>
    <w:p w:rsidR="009708B3" w:rsidRPr="00394F1F" w:rsidRDefault="009708B3" w:rsidP="009708B3">
      <w:pPr>
        <w:pStyle w:val="afd"/>
        <w:spacing w:after="0"/>
        <w:ind w:firstLine="709"/>
        <w:jc w:val="both"/>
        <w:rPr>
          <w:sz w:val="28"/>
          <w:szCs w:val="28"/>
        </w:rPr>
      </w:pPr>
      <w:r w:rsidRPr="00394F1F">
        <w:rPr>
          <w:sz w:val="28"/>
          <w:szCs w:val="28"/>
        </w:rPr>
        <w:t xml:space="preserve">Плотность застройки площадок сельскохозяйственных предприятий должна быть не менее указанной в Приложении В СП 19.13330.2011. Минимальную плотность застройки допускается (при наличии соответствующих обоснований инвестиций в строительство) уменьшать, но не более чем на 1/10 установленной нормы при строительстве сельскохозяйственных предприятий на площадке с уклоном свыше 3%, </w:t>
      </w:r>
      <w:proofErr w:type="spellStart"/>
      <w:r w:rsidRPr="00394F1F">
        <w:rPr>
          <w:sz w:val="28"/>
          <w:szCs w:val="28"/>
        </w:rPr>
        <w:t>просадочных</w:t>
      </w:r>
      <w:proofErr w:type="spellEnd"/>
      <w:r w:rsidRPr="00394F1F">
        <w:rPr>
          <w:sz w:val="28"/>
          <w:szCs w:val="28"/>
        </w:rPr>
        <w:t xml:space="preserve">  грунтах, в сложных инженерно-геологических условиях, а также при расширении и реконструкции предприятий.</w:t>
      </w:r>
    </w:p>
    <w:p w:rsidR="009708B3" w:rsidRPr="00394F1F" w:rsidRDefault="009708B3" w:rsidP="009708B3">
      <w:pPr>
        <w:pStyle w:val="afd"/>
        <w:spacing w:after="0"/>
        <w:ind w:firstLine="709"/>
        <w:jc w:val="both"/>
        <w:rPr>
          <w:sz w:val="28"/>
          <w:szCs w:val="28"/>
        </w:rPr>
      </w:pPr>
      <w:r w:rsidRPr="00394F1F">
        <w:rPr>
          <w:sz w:val="28"/>
          <w:szCs w:val="28"/>
        </w:rPr>
        <w:lastRenderedPageBreak/>
        <w:t>При организации сельскохозяйственного производства необходимо предусматривать меры по защите жилых и общественно-деловых зон от неблагоприятного влияния производственных комплексов, а также самих этих комплексов, если они связаны с производством пищевых продуктов, от загрязнений и вредных воздействий иных производств, транспортных и коммунальных сооружений.</w:t>
      </w:r>
    </w:p>
    <w:p w:rsidR="009708B3" w:rsidRPr="00394F1F" w:rsidRDefault="009708B3" w:rsidP="009708B3">
      <w:pPr>
        <w:pStyle w:val="afd"/>
        <w:spacing w:after="0"/>
        <w:ind w:firstLine="709"/>
        <w:jc w:val="both"/>
        <w:rPr>
          <w:sz w:val="28"/>
          <w:szCs w:val="28"/>
        </w:rPr>
      </w:pPr>
      <w:r w:rsidRPr="00394F1F">
        <w:rPr>
          <w:sz w:val="28"/>
          <w:szCs w:val="28"/>
        </w:rPr>
        <w:t xml:space="preserve">Размещение сельскохозяйственных предприятий, зданий и сооружений не допускается (ограничения установлены в соответствии с п. 4.6 СП 19.13330.2011 применительно к </w:t>
      </w:r>
      <w:r w:rsidR="00D90F7D">
        <w:rPr>
          <w:sz w:val="28"/>
          <w:szCs w:val="28"/>
        </w:rPr>
        <w:t>Дубровскому</w:t>
      </w:r>
      <w:r>
        <w:rPr>
          <w:sz w:val="28"/>
          <w:szCs w:val="28"/>
        </w:rPr>
        <w:t xml:space="preserve"> городскому</w:t>
      </w:r>
      <w:r w:rsidRPr="00394F1F">
        <w:rPr>
          <w:sz w:val="28"/>
          <w:szCs w:val="28"/>
        </w:rPr>
        <w:t xml:space="preserve"> поселению):</w:t>
      </w:r>
    </w:p>
    <w:p w:rsidR="009708B3" w:rsidRPr="00394F1F" w:rsidRDefault="009708B3" w:rsidP="009708B3">
      <w:pPr>
        <w:pStyle w:val="ac"/>
        <w:widowControl w:val="0"/>
        <w:numPr>
          <w:ilvl w:val="0"/>
          <w:numId w:val="30"/>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месте бывших полигонов для бытовых отходов, очистных сооружений, скотомогильников;</w:t>
      </w:r>
    </w:p>
    <w:p w:rsidR="009708B3" w:rsidRPr="00394F1F" w:rsidRDefault="009708B3" w:rsidP="009708B3">
      <w:pPr>
        <w:pStyle w:val="ac"/>
        <w:widowControl w:val="0"/>
        <w:numPr>
          <w:ilvl w:val="0"/>
          <w:numId w:val="30"/>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на площадях залегания полезных ископаемых без согласования с органами Федерального агентства по </w:t>
      </w:r>
      <w:proofErr w:type="spellStart"/>
      <w:r w:rsidRPr="00394F1F">
        <w:rPr>
          <w:rFonts w:ascii="Times New Roman" w:hAnsi="Times New Roman" w:cs="Times New Roman"/>
          <w:sz w:val="28"/>
          <w:szCs w:val="28"/>
        </w:rPr>
        <w:t>недропользованию</w:t>
      </w:r>
      <w:proofErr w:type="spellEnd"/>
      <w:r w:rsidRPr="00394F1F">
        <w:rPr>
          <w:rFonts w:ascii="Times New Roman" w:hAnsi="Times New Roman" w:cs="Times New Roman"/>
          <w:sz w:val="28"/>
          <w:szCs w:val="28"/>
        </w:rPr>
        <w:t>;</w:t>
      </w:r>
    </w:p>
    <w:p w:rsidR="009708B3" w:rsidRPr="00394F1F" w:rsidRDefault="009708B3" w:rsidP="009708B3">
      <w:pPr>
        <w:pStyle w:val="ac"/>
        <w:widowControl w:val="0"/>
        <w:numPr>
          <w:ilvl w:val="0"/>
          <w:numId w:val="30"/>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землях зеленых зон;</w:t>
      </w:r>
    </w:p>
    <w:p w:rsidR="00853DF9" w:rsidRPr="00394F1F" w:rsidRDefault="009708B3" w:rsidP="009708B3">
      <w:pPr>
        <w:pStyle w:val="ac"/>
        <w:widowControl w:val="0"/>
        <w:numPr>
          <w:ilvl w:val="0"/>
          <w:numId w:val="30"/>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землях особо охраняемых природных территорий, в т.ч. в зонах охраны объектов культурного наследия</w:t>
      </w:r>
      <w:r w:rsidR="00853DF9" w:rsidRPr="00394F1F">
        <w:rPr>
          <w:rFonts w:ascii="Times New Roman" w:hAnsi="Times New Roman" w:cs="Times New Roman"/>
          <w:sz w:val="28"/>
          <w:szCs w:val="28"/>
        </w:rPr>
        <w:t>.</w:t>
      </w:r>
    </w:p>
    <w:p w:rsidR="00A70BB0" w:rsidRDefault="00A70BB0" w:rsidP="004D163A">
      <w:pPr>
        <w:spacing w:after="0" w:line="240" w:lineRule="auto"/>
        <w:jc w:val="both"/>
        <w:rPr>
          <w:rFonts w:ascii="Times New Roman" w:eastAsia="Times New Roman" w:hAnsi="Times New Roman" w:cs="Times New Roman"/>
          <w:b/>
          <w:bCs/>
          <w:sz w:val="28"/>
          <w:szCs w:val="28"/>
          <w:lang w:eastAsia="ru-RU"/>
        </w:rPr>
      </w:pPr>
    </w:p>
    <w:p w:rsidR="009A1844" w:rsidRPr="0041010C" w:rsidRDefault="009A1844" w:rsidP="009A1844">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26" w:name="_Toc525555818"/>
      <w:r w:rsidRPr="009A1844">
        <w:rPr>
          <w:rFonts w:ascii="Times New Roman" w:eastAsia="Times New Roman" w:hAnsi="Times New Roman" w:cs="Times New Roman"/>
          <w:b/>
          <w:bCs/>
          <w:sz w:val="28"/>
          <w:szCs w:val="28"/>
          <w:lang w:eastAsia="ru-RU"/>
        </w:rPr>
        <w:t>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126"/>
    </w:p>
    <w:p w:rsidR="009A1844" w:rsidRPr="009A1844" w:rsidRDefault="009A1844" w:rsidP="004D163A">
      <w:pPr>
        <w:spacing w:after="0" w:line="240" w:lineRule="auto"/>
        <w:jc w:val="both"/>
        <w:rPr>
          <w:rFonts w:ascii="Times New Roman" w:hAnsi="Times New Roman" w:cs="Times New Roman"/>
          <w:b/>
          <w:sz w:val="28"/>
          <w:szCs w:val="28"/>
        </w:rPr>
      </w:pPr>
    </w:p>
    <w:p w:rsidR="009A1844" w:rsidRPr="00FB706F" w:rsidRDefault="00FB706F" w:rsidP="009A1844">
      <w:pPr>
        <w:pStyle w:val="ac"/>
        <w:numPr>
          <w:ilvl w:val="2"/>
          <w:numId w:val="10"/>
        </w:numPr>
        <w:spacing w:after="0" w:line="240" w:lineRule="auto"/>
        <w:ind w:left="0" w:right="-31" w:firstLine="0"/>
        <w:jc w:val="center"/>
        <w:outlineLvl w:val="2"/>
        <w:rPr>
          <w:rFonts w:ascii="Times New Roman" w:eastAsia="Times New Roman" w:hAnsi="Times New Roman" w:cs="Times New Roman"/>
          <w:b/>
          <w:bCs/>
          <w:sz w:val="28"/>
          <w:szCs w:val="28"/>
          <w:lang w:eastAsia="ru-RU"/>
        </w:rPr>
      </w:pPr>
      <w:bookmarkStart w:id="127" w:name="_Toc525555819"/>
      <w:r w:rsidRPr="00FB706F">
        <w:rPr>
          <w:rFonts w:ascii="Times New Roman" w:eastAsia="Times New Roman" w:hAnsi="Times New Roman" w:cs="Times New Roman"/>
          <w:b/>
          <w:bCs/>
          <w:sz w:val="28"/>
          <w:szCs w:val="28"/>
          <w:lang w:eastAsia="ru-RU"/>
        </w:rPr>
        <w:t>Требования по обеспечению охраны окружающей среды</w:t>
      </w:r>
      <w:bookmarkEnd w:id="127"/>
    </w:p>
    <w:p w:rsidR="009A1844" w:rsidRDefault="009A1844" w:rsidP="004D163A">
      <w:pPr>
        <w:spacing w:after="0" w:line="240" w:lineRule="auto"/>
        <w:jc w:val="both"/>
        <w:rPr>
          <w:rFonts w:ascii="Times New Roman" w:hAnsi="Times New Roman" w:cs="Times New Roman"/>
          <w:sz w:val="28"/>
          <w:szCs w:val="28"/>
        </w:rPr>
      </w:pPr>
    </w:p>
    <w:p w:rsidR="00853DF9" w:rsidRPr="00394F1F" w:rsidRDefault="00853DF9" w:rsidP="004D163A">
      <w:pPr>
        <w:pStyle w:val="afd"/>
        <w:spacing w:after="0"/>
        <w:ind w:firstLine="709"/>
        <w:jc w:val="both"/>
        <w:rPr>
          <w:sz w:val="28"/>
          <w:szCs w:val="28"/>
        </w:rPr>
      </w:pPr>
      <w:r w:rsidRPr="00394F1F">
        <w:rPr>
          <w:sz w:val="28"/>
          <w:szCs w:val="28"/>
        </w:rPr>
        <w:t>Требования по обеспечению охраны окружающей среды, учитываемые при разработке градостроительной документации, устанавливаются в соответствии с федеральным и региональным законодательством в области охраны окружающей среды.</w:t>
      </w:r>
    </w:p>
    <w:p w:rsidR="00853DF9" w:rsidRPr="00394F1F" w:rsidRDefault="00853DF9" w:rsidP="004D163A">
      <w:pPr>
        <w:pStyle w:val="afd"/>
        <w:spacing w:after="0"/>
        <w:ind w:firstLine="709"/>
        <w:jc w:val="both"/>
        <w:rPr>
          <w:sz w:val="28"/>
          <w:szCs w:val="28"/>
        </w:rPr>
      </w:pPr>
      <w:r w:rsidRPr="00394F1F">
        <w:rPr>
          <w:sz w:val="28"/>
          <w:szCs w:val="28"/>
        </w:rPr>
        <w:t>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w:t>
      </w:r>
    </w:p>
    <w:p w:rsidR="00853DF9" w:rsidRPr="00394F1F" w:rsidRDefault="00853DF9" w:rsidP="00686153">
      <w:pPr>
        <w:pStyle w:val="ac"/>
        <w:widowControl w:val="0"/>
        <w:numPr>
          <w:ilvl w:val="3"/>
          <w:numId w:val="3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максимальные уровни звукового воздействия принимаются в соответствии с требованиями СН 2.2.4/2.1.8.562-96;</w:t>
      </w:r>
    </w:p>
    <w:p w:rsidR="00853DF9" w:rsidRPr="00394F1F" w:rsidRDefault="00853DF9" w:rsidP="00686153">
      <w:pPr>
        <w:pStyle w:val="ac"/>
        <w:widowControl w:val="0"/>
        <w:numPr>
          <w:ilvl w:val="3"/>
          <w:numId w:val="3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максимальные уровни загрязнения атмосферного воздуха принимаются в соответствии с требованиями </w:t>
      </w:r>
      <w:hyperlink r:id="rId53">
        <w:proofErr w:type="spellStart"/>
        <w:r w:rsidRPr="00394F1F">
          <w:rPr>
            <w:rFonts w:ascii="Times New Roman" w:hAnsi="Times New Roman" w:cs="Times New Roman"/>
            <w:sz w:val="28"/>
            <w:szCs w:val="28"/>
          </w:rPr>
          <w:t>СанПиН</w:t>
        </w:r>
        <w:proofErr w:type="spellEnd"/>
        <w:r w:rsidRPr="00394F1F">
          <w:rPr>
            <w:rFonts w:ascii="Times New Roman" w:hAnsi="Times New Roman" w:cs="Times New Roman"/>
            <w:sz w:val="28"/>
            <w:szCs w:val="28"/>
          </w:rPr>
          <w:t xml:space="preserve"> 2.1.6.1032-01</w:t>
        </w:r>
      </w:hyperlink>
      <w:r w:rsidRPr="00394F1F">
        <w:rPr>
          <w:rFonts w:ascii="Times New Roman" w:hAnsi="Times New Roman" w:cs="Times New Roman"/>
          <w:sz w:val="28"/>
          <w:szCs w:val="28"/>
        </w:rPr>
        <w:t>;</w:t>
      </w:r>
    </w:p>
    <w:p w:rsidR="00853DF9" w:rsidRPr="00394F1F" w:rsidRDefault="00853DF9" w:rsidP="00686153">
      <w:pPr>
        <w:pStyle w:val="ac"/>
        <w:widowControl w:val="0"/>
        <w:numPr>
          <w:ilvl w:val="3"/>
          <w:numId w:val="3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максимальные уровни электромагнитного излучения от радиотехнических объектов принимаются в соответствии с требованиями </w:t>
      </w:r>
      <w:proofErr w:type="spellStart"/>
      <w:r w:rsidRPr="00394F1F">
        <w:rPr>
          <w:rFonts w:ascii="Times New Roman" w:hAnsi="Times New Roman" w:cs="Times New Roman"/>
          <w:sz w:val="28"/>
          <w:szCs w:val="28"/>
        </w:rPr>
        <w:t>СанПиН</w:t>
      </w:r>
      <w:proofErr w:type="spellEnd"/>
      <w:r w:rsidRPr="00394F1F">
        <w:rPr>
          <w:rFonts w:ascii="Times New Roman" w:hAnsi="Times New Roman" w:cs="Times New Roman"/>
          <w:sz w:val="28"/>
          <w:szCs w:val="28"/>
        </w:rPr>
        <w:t xml:space="preserve"> 2.1.8/2.2.4.1383-03, </w:t>
      </w:r>
      <w:proofErr w:type="spellStart"/>
      <w:r w:rsidRPr="00394F1F">
        <w:rPr>
          <w:rFonts w:ascii="Times New Roman" w:hAnsi="Times New Roman" w:cs="Times New Roman"/>
          <w:sz w:val="28"/>
          <w:szCs w:val="28"/>
        </w:rPr>
        <w:t>СанПиН</w:t>
      </w:r>
      <w:proofErr w:type="spellEnd"/>
      <w:r w:rsidRPr="00394F1F">
        <w:rPr>
          <w:rFonts w:ascii="Times New Roman" w:hAnsi="Times New Roman" w:cs="Times New Roman"/>
          <w:sz w:val="28"/>
          <w:szCs w:val="28"/>
        </w:rPr>
        <w:t xml:space="preserve"> 2.1.8/2.2.4.1190-03;</w:t>
      </w:r>
    </w:p>
    <w:p w:rsidR="00853DF9" w:rsidRPr="00394F1F" w:rsidRDefault="00853DF9" w:rsidP="00686153">
      <w:pPr>
        <w:pStyle w:val="ac"/>
        <w:widowControl w:val="0"/>
        <w:numPr>
          <w:ilvl w:val="3"/>
          <w:numId w:val="39"/>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требования к очистке сточных вод в соответствии с СП 32.13330.2012.</w:t>
      </w:r>
    </w:p>
    <w:p w:rsidR="00221F38" w:rsidRDefault="00221F38" w:rsidP="004D163A">
      <w:pPr>
        <w:spacing w:after="0" w:line="240" w:lineRule="auto"/>
        <w:jc w:val="center"/>
        <w:rPr>
          <w:rFonts w:ascii="Times New Roman" w:hAnsi="Times New Roman" w:cs="Times New Roman"/>
          <w:sz w:val="28"/>
          <w:szCs w:val="28"/>
        </w:rPr>
      </w:pPr>
    </w:p>
    <w:p w:rsidR="00221F38" w:rsidRDefault="00221F38" w:rsidP="004D163A">
      <w:pPr>
        <w:spacing w:after="0" w:line="240" w:lineRule="auto"/>
        <w:jc w:val="center"/>
        <w:rPr>
          <w:rFonts w:ascii="Times New Roman" w:hAnsi="Times New Roman" w:cs="Times New Roman"/>
          <w:sz w:val="28"/>
          <w:szCs w:val="28"/>
        </w:rPr>
      </w:pPr>
    </w:p>
    <w:p w:rsidR="00221F38" w:rsidRDefault="00221F38" w:rsidP="004D163A">
      <w:pPr>
        <w:spacing w:after="0" w:line="240" w:lineRule="auto"/>
        <w:jc w:val="center"/>
        <w:rPr>
          <w:rFonts w:ascii="Times New Roman" w:hAnsi="Times New Roman" w:cs="Times New Roman"/>
          <w:sz w:val="28"/>
          <w:szCs w:val="28"/>
        </w:rPr>
      </w:pPr>
    </w:p>
    <w:p w:rsidR="00221F38" w:rsidRDefault="00221F38" w:rsidP="004D163A">
      <w:pPr>
        <w:spacing w:after="0" w:line="240" w:lineRule="auto"/>
        <w:jc w:val="center"/>
        <w:rPr>
          <w:rFonts w:ascii="Times New Roman" w:hAnsi="Times New Roman" w:cs="Times New Roman"/>
          <w:sz w:val="28"/>
          <w:szCs w:val="28"/>
        </w:rPr>
      </w:pPr>
    </w:p>
    <w:p w:rsidR="00221F38" w:rsidRDefault="00221F38" w:rsidP="004D163A">
      <w:pPr>
        <w:spacing w:after="0" w:line="240" w:lineRule="auto"/>
        <w:jc w:val="center"/>
        <w:rPr>
          <w:rFonts w:ascii="Times New Roman" w:hAnsi="Times New Roman" w:cs="Times New Roman"/>
          <w:sz w:val="28"/>
          <w:szCs w:val="28"/>
        </w:rPr>
      </w:pPr>
    </w:p>
    <w:p w:rsidR="004804A8" w:rsidRPr="00394F1F" w:rsidRDefault="004804A8" w:rsidP="004D163A">
      <w:pPr>
        <w:spacing w:after="0" w:line="240" w:lineRule="auto"/>
        <w:jc w:val="center"/>
        <w:rPr>
          <w:rFonts w:ascii="Times New Roman" w:hAnsi="Times New Roman" w:cs="Times New Roman"/>
          <w:sz w:val="28"/>
          <w:szCs w:val="28"/>
        </w:rPr>
      </w:pPr>
      <w:r w:rsidRPr="00394F1F">
        <w:rPr>
          <w:rFonts w:ascii="Times New Roman" w:hAnsi="Times New Roman" w:cs="Times New Roman"/>
          <w:sz w:val="28"/>
          <w:szCs w:val="28"/>
        </w:rPr>
        <w:lastRenderedPageBreak/>
        <w:t>Разрешенные параметры допустимых уровней воздействия на человека и условия проживания</w:t>
      </w:r>
    </w:p>
    <w:tbl>
      <w:tblPr>
        <w:tblStyle w:val="ae"/>
        <w:tblW w:w="0" w:type="auto"/>
        <w:tblLayout w:type="fixed"/>
        <w:tblLook w:val="04A0"/>
      </w:tblPr>
      <w:tblGrid>
        <w:gridCol w:w="675"/>
        <w:gridCol w:w="2552"/>
        <w:gridCol w:w="850"/>
        <w:gridCol w:w="1276"/>
        <w:gridCol w:w="1559"/>
        <w:gridCol w:w="3510"/>
      </w:tblGrid>
      <w:tr w:rsidR="00FA3E07" w:rsidRPr="00394F1F" w:rsidTr="004804A8">
        <w:trPr>
          <w:cantSplit/>
          <w:trHeight w:val="5093"/>
          <w:tblHeader/>
        </w:trPr>
        <w:tc>
          <w:tcPr>
            <w:tcW w:w="675"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2552" w:type="dxa"/>
          </w:tcPr>
          <w:p w:rsidR="00FA3E07"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Функциональна</w:t>
            </w:r>
            <w:r w:rsidR="00FA3E07" w:rsidRPr="00394F1F">
              <w:rPr>
                <w:rFonts w:ascii="Times New Roman" w:hAnsi="Times New Roman" w:cs="Times New Roman"/>
                <w:sz w:val="28"/>
                <w:szCs w:val="28"/>
              </w:rPr>
              <w:t>я зона</w:t>
            </w:r>
          </w:p>
        </w:tc>
        <w:tc>
          <w:tcPr>
            <w:tcW w:w="850" w:type="dxa"/>
            <w:textDirection w:val="btLr"/>
          </w:tcPr>
          <w:p w:rsidR="00FA3E07" w:rsidRPr="00394F1F" w:rsidRDefault="00FA3E07" w:rsidP="004D163A">
            <w:pPr>
              <w:ind w:left="113" w:right="113"/>
              <w:jc w:val="center"/>
              <w:rPr>
                <w:rFonts w:ascii="Times New Roman" w:hAnsi="Times New Roman" w:cs="Times New Roman"/>
                <w:sz w:val="28"/>
                <w:szCs w:val="28"/>
              </w:rPr>
            </w:pPr>
            <w:r w:rsidRPr="00394F1F">
              <w:rPr>
                <w:rFonts w:ascii="Times New Roman" w:hAnsi="Times New Roman" w:cs="Times New Roman"/>
                <w:sz w:val="28"/>
                <w:szCs w:val="28"/>
              </w:rPr>
              <w:t xml:space="preserve">Максимальный уровень звукового воздействия, </w:t>
            </w:r>
            <w:proofErr w:type="spellStart"/>
            <w:r w:rsidRPr="00394F1F">
              <w:rPr>
                <w:rFonts w:ascii="Times New Roman" w:hAnsi="Times New Roman" w:cs="Times New Roman"/>
                <w:sz w:val="28"/>
                <w:szCs w:val="28"/>
              </w:rPr>
              <w:t>дБА</w:t>
            </w:r>
            <w:proofErr w:type="spellEnd"/>
          </w:p>
        </w:tc>
        <w:tc>
          <w:tcPr>
            <w:tcW w:w="1276" w:type="dxa"/>
            <w:textDirection w:val="btLr"/>
          </w:tcPr>
          <w:p w:rsidR="00FA3E07" w:rsidRPr="00394F1F" w:rsidRDefault="00FA3E07" w:rsidP="004D163A">
            <w:pPr>
              <w:ind w:left="113" w:right="113"/>
              <w:jc w:val="center"/>
              <w:rPr>
                <w:rFonts w:ascii="Times New Roman" w:hAnsi="Times New Roman" w:cs="Times New Roman"/>
                <w:sz w:val="28"/>
                <w:szCs w:val="28"/>
              </w:rPr>
            </w:pPr>
            <w:r w:rsidRPr="00394F1F">
              <w:rPr>
                <w:rFonts w:ascii="Times New Roman" w:hAnsi="Times New Roman" w:cs="Times New Roman"/>
                <w:sz w:val="28"/>
                <w:szCs w:val="28"/>
              </w:rPr>
              <w:t>Максимальный уровень загрязнения атмосферного воздуха (предельно допустимые концентрации (ПДК)</w:t>
            </w:r>
          </w:p>
        </w:tc>
        <w:tc>
          <w:tcPr>
            <w:tcW w:w="1559" w:type="dxa"/>
            <w:textDirection w:val="btLr"/>
          </w:tcPr>
          <w:p w:rsidR="00FA3E07" w:rsidRPr="00394F1F" w:rsidRDefault="00FA3E07" w:rsidP="004D163A">
            <w:pPr>
              <w:ind w:left="113" w:right="113"/>
              <w:jc w:val="center"/>
              <w:rPr>
                <w:rFonts w:ascii="Times New Roman" w:hAnsi="Times New Roman" w:cs="Times New Roman"/>
                <w:sz w:val="28"/>
                <w:szCs w:val="28"/>
              </w:rPr>
            </w:pPr>
            <w:r w:rsidRPr="00394F1F">
              <w:rPr>
                <w:rFonts w:ascii="Times New Roman" w:hAnsi="Times New Roman" w:cs="Times New Roman"/>
                <w:sz w:val="28"/>
                <w:szCs w:val="28"/>
              </w:rPr>
              <w:t>Максимальный уровень электромагнитного излучения от радиотехнических объектов (предельно допустимые уровни (ПДУ)</w:t>
            </w:r>
          </w:p>
        </w:tc>
        <w:tc>
          <w:tcPr>
            <w:tcW w:w="3510"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Загрязненность сточных вод</w:t>
            </w:r>
          </w:p>
        </w:tc>
      </w:tr>
      <w:tr w:rsidR="004804A8" w:rsidRPr="00394F1F" w:rsidTr="004804A8">
        <w:trPr>
          <w:trHeight w:val="7727"/>
        </w:trPr>
        <w:tc>
          <w:tcPr>
            <w:tcW w:w="675" w:type="dxa"/>
          </w:tcPr>
          <w:p w:rsidR="004804A8" w:rsidRPr="00394F1F" w:rsidRDefault="004804A8"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2552" w:type="dxa"/>
          </w:tcPr>
          <w:p w:rsidR="004804A8" w:rsidRPr="00394F1F" w:rsidRDefault="004804A8" w:rsidP="004D163A">
            <w:pPr>
              <w:rPr>
                <w:rFonts w:ascii="Times New Roman" w:hAnsi="Times New Roman" w:cs="Times New Roman"/>
                <w:sz w:val="28"/>
                <w:szCs w:val="28"/>
              </w:rPr>
            </w:pPr>
            <w:r w:rsidRPr="00394F1F">
              <w:rPr>
                <w:rFonts w:ascii="Times New Roman" w:hAnsi="Times New Roman" w:cs="Times New Roman"/>
                <w:sz w:val="28"/>
                <w:szCs w:val="28"/>
              </w:rPr>
              <w:t>Индивидуальная жилищная застройка и малоэтажная застройки</w:t>
            </w:r>
          </w:p>
        </w:tc>
        <w:tc>
          <w:tcPr>
            <w:tcW w:w="850" w:type="dxa"/>
          </w:tcPr>
          <w:p w:rsidR="004804A8" w:rsidRPr="00394F1F" w:rsidRDefault="004804A8" w:rsidP="004D163A">
            <w:pPr>
              <w:jc w:val="center"/>
              <w:rPr>
                <w:rFonts w:ascii="Times New Roman" w:hAnsi="Times New Roman" w:cs="Times New Roman"/>
                <w:sz w:val="28"/>
                <w:szCs w:val="28"/>
              </w:rPr>
            </w:pPr>
            <w:r w:rsidRPr="00394F1F">
              <w:rPr>
                <w:rFonts w:ascii="Times New Roman" w:hAnsi="Times New Roman" w:cs="Times New Roman"/>
                <w:sz w:val="28"/>
                <w:szCs w:val="28"/>
              </w:rPr>
              <w:t>70</w:t>
            </w:r>
          </w:p>
        </w:tc>
        <w:tc>
          <w:tcPr>
            <w:tcW w:w="1276" w:type="dxa"/>
          </w:tcPr>
          <w:p w:rsidR="004804A8" w:rsidRPr="00394F1F" w:rsidRDefault="004804A8" w:rsidP="004D163A">
            <w:pPr>
              <w:jc w:val="center"/>
              <w:rPr>
                <w:rFonts w:ascii="Times New Roman" w:hAnsi="Times New Roman" w:cs="Times New Roman"/>
                <w:sz w:val="28"/>
                <w:szCs w:val="28"/>
              </w:rPr>
            </w:pPr>
            <w:r w:rsidRPr="00394F1F">
              <w:rPr>
                <w:rFonts w:ascii="Times New Roman" w:hAnsi="Times New Roman" w:cs="Times New Roman"/>
                <w:sz w:val="28"/>
                <w:szCs w:val="28"/>
              </w:rPr>
              <w:t>1 ПДК</w:t>
            </w:r>
          </w:p>
        </w:tc>
        <w:tc>
          <w:tcPr>
            <w:tcW w:w="1559" w:type="dxa"/>
          </w:tcPr>
          <w:p w:rsidR="004804A8" w:rsidRPr="00394F1F" w:rsidRDefault="004804A8" w:rsidP="004D163A">
            <w:pPr>
              <w:jc w:val="center"/>
              <w:rPr>
                <w:rFonts w:ascii="Times New Roman" w:hAnsi="Times New Roman" w:cs="Times New Roman"/>
                <w:sz w:val="28"/>
                <w:szCs w:val="28"/>
              </w:rPr>
            </w:pPr>
            <w:r w:rsidRPr="00394F1F">
              <w:rPr>
                <w:rFonts w:ascii="Times New Roman" w:hAnsi="Times New Roman" w:cs="Times New Roman"/>
                <w:sz w:val="28"/>
                <w:szCs w:val="28"/>
              </w:rPr>
              <w:t>1 ПДУ</w:t>
            </w:r>
          </w:p>
        </w:tc>
        <w:tc>
          <w:tcPr>
            <w:tcW w:w="3510" w:type="dxa"/>
          </w:tcPr>
          <w:p w:rsidR="004804A8" w:rsidRPr="00394F1F" w:rsidRDefault="004804A8" w:rsidP="004D163A">
            <w:pPr>
              <w:rPr>
                <w:rFonts w:ascii="Times New Roman" w:hAnsi="Times New Roman" w:cs="Times New Roman"/>
                <w:sz w:val="28"/>
                <w:szCs w:val="28"/>
              </w:rPr>
            </w:pPr>
            <w:r w:rsidRPr="00394F1F">
              <w:rPr>
                <w:rFonts w:ascii="Times New Roman" w:hAnsi="Times New Roman" w:cs="Times New Roman"/>
                <w:sz w:val="28"/>
                <w:szCs w:val="28"/>
              </w:rPr>
              <w:t>Нормативно очищенные стоки на локальных очистных сооружениях или хранение в герметичных выгребных ямах с последующим вывозом на КОС.</w:t>
            </w:r>
          </w:p>
          <w:p w:rsidR="004804A8" w:rsidRPr="00394F1F" w:rsidRDefault="004804A8" w:rsidP="004D163A">
            <w:pPr>
              <w:rPr>
                <w:rFonts w:ascii="Times New Roman" w:hAnsi="Times New Roman" w:cs="Times New Roman"/>
                <w:sz w:val="28"/>
                <w:szCs w:val="28"/>
              </w:rPr>
            </w:pPr>
            <w:r w:rsidRPr="00394F1F">
              <w:rPr>
                <w:rFonts w:ascii="Times New Roman" w:hAnsi="Times New Roman" w:cs="Times New Roman"/>
                <w:sz w:val="28"/>
                <w:szCs w:val="28"/>
              </w:rPr>
              <w:t>Выпуск в коллектор с последующей очисткой на КОС.</w:t>
            </w:r>
          </w:p>
        </w:tc>
      </w:tr>
      <w:tr w:rsidR="00FA3E07" w:rsidRPr="00394F1F" w:rsidTr="004804A8">
        <w:tc>
          <w:tcPr>
            <w:tcW w:w="675" w:type="dxa"/>
          </w:tcPr>
          <w:p w:rsidR="00FA3E07"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2552"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 xml:space="preserve">Зоны </w:t>
            </w:r>
            <w:r w:rsidRPr="00394F1F">
              <w:rPr>
                <w:rFonts w:ascii="Times New Roman" w:hAnsi="Times New Roman" w:cs="Times New Roman"/>
                <w:sz w:val="28"/>
                <w:szCs w:val="28"/>
              </w:rPr>
              <w:lastRenderedPageBreak/>
              <w:t>здравоохранения: Территории</w:t>
            </w:r>
            <w:r w:rsidR="00632306" w:rsidRPr="00394F1F">
              <w:rPr>
                <w:rFonts w:ascii="Times New Roman" w:hAnsi="Times New Roman" w:cs="Times New Roman"/>
                <w:sz w:val="28"/>
                <w:szCs w:val="28"/>
              </w:rPr>
              <w:t xml:space="preserve"> размещения лечебно- профилактических организаций длительного пребывания больных и центров реабилитации</w:t>
            </w:r>
          </w:p>
        </w:tc>
        <w:tc>
          <w:tcPr>
            <w:tcW w:w="850"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60</w:t>
            </w:r>
          </w:p>
        </w:tc>
        <w:tc>
          <w:tcPr>
            <w:tcW w:w="1276"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0,8 ПДК</w:t>
            </w:r>
          </w:p>
        </w:tc>
        <w:tc>
          <w:tcPr>
            <w:tcW w:w="1559"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1 ПДУ</w:t>
            </w:r>
          </w:p>
        </w:tc>
        <w:tc>
          <w:tcPr>
            <w:tcW w:w="3510"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 xml:space="preserve">Выпуск в коллектор с </w:t>
            </w:r>
            <w:r w:rsidRPr="00394F1F">
              <w:rPr>
                <w:rFonts w:ascii="Times New Roman" w:hAnsi="Times New Roman" w:cs="Times New Roman"/>
                <w:sz w:val="28"/>
                <w:szCs w:val="28"/>
              </w:rPr>
              <w:lastRenderedPageBreak/>
              <w:t>последующей очисткой на КОС.</w:t>
            </w:r>
          </w:p>
        </w:tc>
      </w:tr>
      <w:tr w:rsidR="00FA3E07" w:rsidRPr="00394F1F" w:rsidTr="004804A8">
        <w:tc>
          <w:tcPr>
            <w:tcW w:w="675" w:type="dxa"/>
          </w:tcPr>
          <w:p w:rsidR="00FA3E07"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3</w:t>
            </w:r>
          </w:p>
        </w:tc>
        <w:tc>
          <w:tcPr>
            <w:tcW w:w="2552"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Территории размещ</w:t>
            </w:r>
            <w:r w:rsidR="00632306" w:rsidRPr="00394F1F">
              <w:rPr>
                <w:rFonts w:ascii="Times New Roman" w:hAnsi="Times New Roman" w:cs="Times New Roman"/>
                <w:sz w:val="28"/>
                <w:szCs w:val="28"/>
              </w:rPr>
              <w:t xml:space="preserve">ения лечебно- профилактически </w:t>
            </w:r>
            <w:proofErr w:type="spellStart"/>
            <w:r w:rsidR="00632306" w:rsidRPr="00394F1F">
              <w:rPr>
                <w:rFonts w:ascii="Times New Roman" w:hAnsi="Times New Roman" w:cs="Times New Roman"/>
                <w:sz w:val="28"/>
                <w:szCs w:val="28"/>
              </w:rPr>
              <w:t>х</w:t>
            </w:r>
            <w:proofErr w:type="spellEnd"/>
            <w:r w:rsidR="00632306" w:rsidRPr="00394F1F">
              <w:rPr>
                <w:rFonts w:ascii="Times New Roman" w:hAnsi="Times New Roman" w:cs="Times New Roman"/>
                <w:sz w:val="28"/>
                <w:szCs w:val="28"/>
              </w:rPr>
              <w:t xml:space="preserve"> </w:t>
            </w:r>
            <w:r w:rsidRPr="00394F1F">
              <w:rPr>
                <w:rFonts w:ascii="Times New Roman" w:hAnsi="Times New Roman" w:cs="Times New Roman"/>
                <w:sz w:val="28"/>
                <w:szCs w:val="28"/>
              </w:rPr>
              <w:t>медицинских организаций, ок</w:t>
            </w:r>
            <w:r w:rsidR="00632306" w:rsidRPr="00394F1F">
              <w:rPr>
                <w:rFonts w:ascii="Times New Roman" w:hAnsi="Times New Roman" w:cs="Times New Roman"/>
                <w:sz w:val="28"/>
                <w:szCs w:val="28"/>
              </w:rPr>
              <w:t xml:space="preserve">азывающих медицинскую помощь </w:t>
            </w:r>
            <w:r w:rsidRPr="00394F1F">
              <w:rPr>
                <w:rFonts w:ascii="Times New Roman" w:hAnsi="Times New Roman" w:cs="Times New Roman"/>
                <w:sz w:val="28"/>
                <w:szCs w:val="28"/>
              </w:rPr>
              <w:t>в</w:t>
            </w:r>
          </w:p>
          <w:p w:rsidR="00FA3E07" w:rsidRPr="00394F1F" w:rsidRDefault="00632306" w:rsidP="004D163A">
            <w:pPr>
              <w:rPr>
                <w:rFonts w:ascii="Times New Roman" w:hAnsi="Times New Roman" w:cs="Times New Roman"/>
                <w:sz w:val="28"/>
                <w:szCs w:val="28"/>
              </w:rPr>
            </w:pPr>
            <w:r w:rsidRPr="00394F1F">
              <w:rPr>
                <w:rFonts w:ascii="Times New Roman" w:hAnsi="Times New Roman" w:cs="Times New Roman"/>
                <w:sz w:val="28"/>
                <w:szCs w:val="28"/>
              </w:rPr>
              <w:t xml:space="preserve">амбулаторных условиях, </w:t>
            </w:r>
            <w:r w:rsidR="00FA3E07" w:rsidRPr="00394F1F">
              <w:rPr>
                <w:rFonts w:ascii="Times New Roman" w:hAnsi="Times New Roman" w:cs="Times New Roman"/>
                <w:sz w:val="28"/>
                <w:szCs w:val="28"/>
              </w:rPr>
              <w:t>домов отдыха, пансионатов</w:t>
            </w:r>
          </w:p>
        </w:tc>
        <w:tc>
          <w:tcPr>
            <w:tcW w:w="850"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70</w:t>
            </w:r>
          </w:p>
        </w:tc>
        <w:tc>
          <w:tcPr>
            <w:tcW w:w="1276"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1 ПДК</w:t>
            </w:r>
          </w:p>
        </w:tc>
        <w:tc>
          <w:tcPr>
            <w:tcW w:w="1559"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1 ПДУ</w:t>
            </w:r>
          </w:p>
        </w:tc>
        <w:tc>
          <w:tcPr>
            <w:tcW w:w="3510"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Выпуск в коллектор с последующей очисткой на КОС.</w:t>
            </w:r>
          </w:p>
        </w:tc>
      </w:tr>
      <w:tr w:rsidR="00FA3E07" w:rsidRPr="00394F1F" w:rsidTr="004804A8">
        <w:tc>
          <w:tcPr>
            <w:tcW w:w="675" w:type="dxa"/>
          </w:tcPr>
          <w:p w:rsidR="00FA3E07"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4</w:t>
            </w:r>
          </w:p>
        </w:tc>
        <w:tc>
          <w:tcPr>
            <w:tcW w:w="2552"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Производственные зоны</w:t>
            </w:r>
          </w:p>
        </w:tc>
        <w:tc>
          <w:tcPr>
            <w:tcW w:w="850"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 xml:space="preserve">Нормируется по </w:t>
            </w:r>
            <w:r w:rsidRPr="00394F1F">
              <w:rPr>
                <w:rFonts w:ascii="Times New Roman" w:hAnsi="Times New Roman" w:cs="Times New Roman"/>
                <w:sz w:val="28"/>
                <w:szCs w:val="28"/>
              </w:rPr>
              <w:lastRenderedPageBreak/>
              <w:t>границе объединенной СЗЗ</w:t>
            </w:r>
          </w:p>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70</w:t>
            </w:r>
          </w:p>
        </w:tc>
        <w:tc>
          <w:tcPr>
            <w:tcW w:w="1276"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Нормируется по границе</w:t>
            </w:r>
            <w:r w:rsidR="00632306" w:rsidRPr="00394F1F">
              <w:rPr>
                <w:rFonts w:ascii="Times New Roman" w:hAnsi="Times New Roman" w:cs="Times New Roman"/>
                <w:sz w:val="28"/>
                <w:szCs w:val="28"/>
              </w:rPr>
              <w:t xml:space="preserve"> </w:t>
            </w:r>
            <w:r w:rsidRPr="00394F1F">
              <w:rPr>
                <w:rFonts w:ascii="Times New Roman" w:hAnsi="Times New Roman" w:cs="Times New Roman"/>
                <w:sz w:val="28"/>
                <w:szCs w:val="28"/>
              </w:rPr>
              <w:t>объедин</w:t>
            </w:r>
            <w:r w:rsidRPr="00394F1F">
              <w:rPr>
                <w:rFonts w:ascii="Times New Roman" w:hAnsi="Times New Roman" w:cs="Times New Roman"/>
                <w:sz w:val="28"/>
                <w:szCs w:val="28"/>
              </w:rPr>
              <w:lastRenderedPageBreak/>
              <w:t>енной СЗЗ</w:t>
            </w:r>
          </w:p>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1 ПДК</w:t>
            </w:r>
          </w:p>
        </w:tc>
        <w:tc>
          <w:tcPr>
            <w:tcW w:w="1559" w:type="dxa"/>
          </w:tcPr>
          <w:p w:rsidR="00632306"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Нормируется по границе</w:t>
            </w:r>
            <w:r w:rsidR="00632306" w:rsidRPr="00394F1F">
              <w:rPr>
                <w:rFonts w:ascii="Times New Roman" w:hAnsi="Times New Roman" w:cs="Times New Roman"/>
                <w:sz w:val="28"/>
                <w:szCs w:val="28"/>
              </w:rPr>
              <w:t xml:space="preserve"> </w:t>
            </w:r>
            <w:r w:rsidRPr="00394F1F">
              <w:rPr>
                <w:rFonts w:ascii="Times New Roman" w:hAnsi="Times New Roman" w:cs="Times New Roman"/>
                <w:sz w:val="28"/>
                <w:szCs w:val="28"/>
              </w:rPr>
              <w:t>объединен</w:t>
            </w:r>
            <w:r w:rsidRPr="00394F1F">
              <w:rPr>
                <w:rFonts w:ascii="Times New Roman" w:hAnsi="Times New Roman" w:cs="Times New Roman"/>
                <w:sz w:val="28"/>
                <w:szCs w:val="28"/>
              </w:rPr>
              <w:lastRenderedPageBreak/>
              <w:t>ной СЗЗ</w:t>
            </w:r>
          </w:p>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1 ПДУ</w:t>
            </w:r>
          </w:p>
        </w:tc>
        <w:tc>
          <w:tcPr>
            <w:tcW w:w="3510"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lastRenderedPageBreak/>
              <w:t xml:space="preserve">Нормативно очищенные стоки на локальных очистных сооружениях с самостоятельным или </w:t>
            </w:r>
            <w:r w:rsidRPr="00394F1F">
              <w:rPr>
                <w:rFonts w:ascii="Times New Roman" w:hAnsi="Times New Roman" w:cs="Times New Roman"/>
                <w:sz w:val="28"/>
                <w:szCs w:val="28"/>
              </w:rPr>
              <w:lastRenderedPageBreak/>
              <w:t>централизованным выпуском</w:t>
            </w:r>
          </w:p>
        </w:tc>
      </w:tr>
      <w:tr w:rsidR="00FA3E07" w:rsidRPr="00394F1F" w:rsidTr="004804A8">
        <w:tc>
          <w:tcPr>
            <w:tcW w:w="675" w:type="dxa"/>
          </w:tcPr>
          <w:p w:rsidR="00FA3E07"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lastRenderedPageBreak/>
              <w:t>5</w:t>
            </w:r>
          </w:p>
        </w:tc>
        <w:tc>
          <w:tcPr>
            <w:tcW w:w="2552"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Рекреационные зоны</w:t>
            </w:r>
          </w:p>
        </w:tc>
        <w:tc>
          <w:tcPr>
            <w:tcW w:w="850"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60</w:t>
            </w:r>
          </w:p>
        </w:tc>
        <w:tc>
          <w:tcPr>
            <w:tcW w:w="1276"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0,8 ПДК</w:t>
            </w:r>
          </w:p>
        </w:tc>
        <w:tc>
          <w:tcPr>
            <w:tcW w:w="1559" w:type="dxa"/>
          </w:tcPr>
          <w:p w:rsidR="00FA3E07" w:rsidRPr="00394F1F" w:rsidRDefault="00FA3E07" w:rsidP="004D163A">
            <w:pPr>
              <w:jc w:val="center"/>
              <w:rPr>
                <w:rFonts w:ascii="Times New Roman" w:hAnsi="Times New Roman" w:cs="Times New Roman"/>
                <w:sz w:val="28"/>
                <w:szCs w:val="28"/>
              </w:rPr>
            </w:pPr>
            <w:r w:rsidRPr="00394F1F">
              <w:rPr>
                <w:rFonts w:ascii="Times New Roman" w:hAnsi="Times New Roman" w:cs="Times New Roman"/>
                <w:sz w:val="28"/>
                <w:szCs w:val="28"/>
              </w:rPr>
              <w:t>1 ПДУ</w:t>
            </w:r>
          </w:p>
        </w:tc>
        <w:tc>
          <w:tcPr>
            <w:tcW w:w="3510" w:type="dxa"/>
          </w:tcPr>
          <w:p w:rsidR="00FA3E07" w:rsidRPr="00394F1F" w:rsidRDefault="00FA3E07" w:rsidP="004D163A">
            <w:pPr>
              <w:rPr>
                <w:rFonts w:ascii="Times New Roman" w:hAnsi="Times New Roman" w:cs="Times New Roman"/>
                <w:sz w:val="28"/>
                <w:szCs w:val="28"/>
              </w:rPr>
            </w:pPr>
            <w:r w:rsidRPr="00394F1F">
              <w:rPr>
                <w:rFonts w:ascii="Times New Roman" w:hAnsi="Times New Roman" w:cs="Times New Roman"/>
                <w:sz w:val="28"/>
                <w:szCs w:val="28"/>
              </w:rPr>
              <w:t>Нормативно очищенные стоки на локальных очистных сооружениях с возможным самостоятельным выпуском</w:t>
            </w:r>
          </w:p>
        </w:tc>
      </w:tr>
    </w:tbl>
    <w:p w:rsidR="00FA3E07" w:rsidRPr="00394F1F" w:rsidRDefault="00FA3E07" w:rsidP="004D163A">
      <w:pPr>
        <w:spacing w:after="0" w:line="240" w:lineRule="auto"/>
        <w:jc w:val="center"/>
        <w:rPr>
          <w:rFonts w:ascii="Times New Roman" w:hAnsi="Times New Roman" w:cs="Times New Roman"/>
          <w:sz w:val="28"/>
          <w:szCs w:val="28"/>
        </w:rPr>
      </w:pPr>
    </w:p>
    <w:p w:rsidR="00FA3E07" w:rsidRPr="00394F1F" w:rsidRDefault="00FA3E07"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Примечание: </w:t>
      </w:r>
    </w:p>
    <w:p w:rsidR="00FA3E07" w:rsidRPr="00394F1F" w:rsidRDefault="00FA3E07"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p w:rsidR="00853DF9" w:rsidRPr="00394F1F" w:rsidRDefault="00853DF9" w:rsidP="004D163A">
      <w:pPr>
        <w:pStyle w:val="afd"/>
        <w:spacing w:after="0"/>
        <w:rPr>
          <w:sz w:val="28"/>
          <w:szCs w:val="28"/>
        </w:rPr>
      </w:pPr>
    </w:p>
    <w:p w:rsidR="00853DF9" w:rsidRPr="00394F1F" w:rsidRDefault="00853DF9" w:rsidP="004D163A">
      <w:pPr>
        <w:pStyle w:val="afd"/>
        <w:tabs>
          <w:tab w:val="left" w:pos="993"/>
        </w:tabs>
        <w:spacing w:after="0"/>
        <w:ind w:firstLine="709"/>
        <w:jc w:val="both"/>
        <w:rPr>
          <w:sz w:val="28"/>
          <w:szCs w:val="28"/>
        </w:rPr>
      </w:pPr>
      <w:r w:rsidRPr="00394F1F">
        <w:rPr>
          <w:sz w:val="28"/>
          <w:szCs w:val="28"/>
        </w:rPr>
        <w:t>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w:t>
      </w:r>
    </w:p>
    <w:p w:rsidR="00853DF9" w:rsidRPr="00394F1F" w:rsidRDefault="00853DF9" w:rsidP="004D163A">
      <w:pPr>
        <w:pStyle w:val="afd"/>
        <w:tabs>
          <w:tab w:val="left" w:pos="993"/>
        </w:tabs>
        <w:spacing w:after="0"/>
        <w:ind w:firstLine="709"/>
        <w:jc w:val="both"/>
        <w:rPr>
          <w:sz w:val="28"/>
          <w:szCs w:val="28"/>
        </w:rPr>
      </w:pPr>
      <w:r w:rsidRPr="00394F1F">
        <w:rPr>
          <w:sz w:val="28"/>
          <w:szCs w:val="28"/>
        </w:rPr>
        <w:t>Условия размещения жилых зон по отношению к производственным предприятиям определены в СП 42.13330.2016.</w:t>
      </w:r>
    </w:p>
    <w:p w:rsidR="00853DF9" w:rsidRPr="00394F1F" w:rsidRDefault="00853DF9" w:rsidP="004D163A">
      <w:pPr>
        <w:pStyle w:val="afd"/>
        <w:tabs>
          <w:tab w:val="left" w:pos="993"/>
        </w:tabs>
        <w:spacing w:after="0"/>
        <w:ind w:firstLine="709"/>
        <w:jc w:val="both"/>
        <w:rPr>
          <w:sz w:val="28"/>
          <w:szCs w:val="28"/>
        </w:rPr>
      </w:pPr>
      <w:r w:rsidRPr="00394F1F">
        <w:rPr>
          <w:sz w:val="28"/>
          <w:szCs w:val="28"/>
        </w:rPr>
        <w:lastRenderedPageBreak/>
        <w:t xml:space="preserve">Жилые зоны следует размещать с наветренной стороны (для ветров преобладающего направления) по отношению к производственным предприятиям, </w:t>
      </w:r>
      <w:r w:rsidR="004804A8">
        <w:rPr>
          <w:sz w:val="28"/>
          <w:szCs w:val="28"/>
        </w:rPr>
        <w:t>являющимся</w:t>
      </w:r>
      <w:r w:rsidRPr="00394F1F">
        <w:rPr>
          <w:sz w:val="28"/>
          <w:szCs w:val="28"/>
        </w:rPr>
        <w:t xml:space="preserve"> источниками</w:t>
      </w:r>
      <w:r w:rsidR="004804A8">
        <w:rPr>
          <w:sz w:val="28"/>
          <w:szCs w:val="28"/>
        </w:rPr>
        <w:t xml:space="preserve"> </w:t>
      </w:r>
      <w:r w:rsidRPr="00394F1F">
        <w:rPr>
          <w:sz w:val="28"/>
          <w:szCs w:val="28"/>
        </w:rPr>
        <w:t>загрязнения атмосферного воздуха, а также представляющим повышенную пожарную опасность.</w:t>
      </w:r>
    </w:p>
    <w:p w:rsidR="00853DF9" w:rsidRPr="00394F1F" w:rsidRDefault="00853DF9" w:rsidP="004D163A">
      <w:pPr>
        <w:pStyle w:val="afd"/>
        <w:tabs>
          <w:tab w:val="left" w:pos="993"/>
        </w:tabs>
        <w:spacing w:after="0"/>
        <w:ind w:firstLine="709"/>
        <w:jc w:val="both"/>
        <w:rPr>
          <w:sz w:val="28"/>
          <w:szCs w:val="28"/>
        </w:rPr>
      </w:pPr>
      <w:r w:rsidRPr="00394F1F">
        <w:rPr>
          <w:sz w:val="28"/>
          <w:szCs w:val="28"/>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853DF9" w:rsidRPr="00394F1F" w:rsidRDefault="00853DF9" w:rsidP="004D163A">
      <w:pPr>
        <w:pStyle w:val="afd"/>
        <w:tabs>
          <w:tab w:val="left" w:pos="993"/>
        </w:tabs>
        <w:spacing w:after="0"/>
        <w:ind w:right="113" w:firstLine="709"/>
        <w:jc w:val="both"/>
        <w:rPr>
          <w:sz w:val="28"/>
          <w:szCs w:val="28"/>
        </w:rPr>
      </w:pPr>
      <w:r w:rsidRPr="00394F1F">
        <w:rPr>
          <w:sz w:val="28"/>
          <w:szCs w:val="28"/>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394F1F">
        <w:rPr>
          <w:sz w:val="28"/>
          <w:szCs w:val="28"/>
        </w:rPr>
        <w:t>пожаровзрывоопасные</w:t>
      </w:r>
      <w:proofErr w:type="spellEnd"/>
      <w:r w:rsidRPr="00394F1F">
        <w:rPr>
          <w:sz w:val="28"/>
          <w:szCs w:val="28"/>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нормативными документами.</w:t>
      </w:r>
    </w:p>
    <w:p w:rsidR="00853DF9" w:rsidRPr="00394F1F" w:rsidRDefault="00853DF9" w:rsidP="004D163A">
      <w:pPr>
        <w:pStyle w:val="afd"/>
        <w:tabs>
          <w:tab w:val="left" w:pos="993"/>
        </w:tabs>
        <w:spacing w:after="0"/>
        <w:ind w:right="108" w:firstLine="709"/>
        <w:jc w:val="both"/>
        <w:rPr>
          <w:sz w:val="28"/>
          <w:szCs w:val="28"/>
        </w:rPr>
      </w:pPr>
      <w:r w:rsidRPr="00394F1F">
        <w:rPr>
          <w:sz w:val="28"/>
          <w:szCs w:val="28"/>
        </w:rPr>
        <w:t xml:space="preserve">Обязательным условием проектирования таких объектов является организация санитарно-защитных зон в соответствии с требованиями </w:t>
      </w:r>
      <w:r w:rsidR="00D16643">
        <w:rPr>
          <w:sz w:val="28"/>
          <w:szCs w:val="28"/>
        </w:rPr>
        <w:t xml:space="preserve">                       </w:t>
      </w:r>
      <w:proofErr w:type="spellStart"/>
      <w:r w:rsidRPr="00394F1F">
        <w:rPr>
          <w:sz w:val="28"/>
          <w:szCs w:val="28"/>
        </w:rPr>
        <w:t>СанПиН</w:t>
      </w:r>
      <w:proofErr w:type="spellEnd"/>
      <w:r w:rsidRPr="00394F1F">
        <w:rPr>
          <w:sz w:val="28"/>
          <w:szCs w:val="28"/>
        </w:rPr>
        <w:t xml:space="preserve"> 2.2.1/2.1.1.1200-03.</w:t>
      </w:r>
    </w:p>
    <w:p w:rsidR="00853DF9" w:rsidRPr="00394F1F" w:rsidRDefault="00853DF9" w:rsidP="004D163A">
      <w:pPr>
        <w:pStyle w:val="afd"/>
        <w:tabs>
          <w:tab w:val="left" w:pos="993"/>
        </w:tabs>
        <w:spacing w:after="0"/>
        <w:ind w:right="106" w:firstLine="709"/>
        <w:jc w:val="both"/>
        <w:rPr>
          <w:sz w:val="28"/>
          <w:szCs w:val="28"/>
        </w:rPr>
      </w:pPr>
      <w:r w:rsidRPr="00394F1F">
        <w:rPr>
          <w:sz w:val="28"/>
          <w:szCs w:val="28"/>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w:t>
      </w:r>
      <w:proofErr w:type="spellStart"/>
      <w:r w:rsidRPr="00394F1F">
        <w:rPr>
          <w:sz w:val="28"/>
          <w:szCs w:val="28"/>
        </w:rPr>
        <w:t>СанПиН</w:t>
      </w:r>
      <w:proofErr w:type="spellEnd"/>
      <w:r w:rsidRPr="00394F1F">
        <w:rPr>
          <w:sz w:val="28"/>
          <w:szCs w:val="28"/>
        </w:rPr>
        <w:t xml:space="preserve"> 2.2.1/2.1.1.1200-03, </w:t>
      </w:r>
      <w:proofErr w:type="spellStart"/>
      <w:r w:rsidRPr="00394F1F">
        <w:rPr>
          <w:sz w:val="28"/>
          <w:szCs w:val="28"/>
        </w:rPr>
        <w:t>СанПиН</w:t>
      </w:r>
      <w:proofErr w:type="spellEnd"/>
      <w:r w:rsidRPr="00394F1F">
        <w:rPr>
          <w:sz w:val="28"/>
          <w:szCs w:val="28"/>
        </w:rPr>
        <w:t xml:space="preserve"> 2.1.6.1032-01.</w:t>
      </w:r>
    </w:p>
    <w:p w:rsidR="00853DF9" w:rsidRPr="00394F1F" w:rsidRDefault="00853DF9" w:rsidP="004D163A">
      <w:pPr>
        <w:pStyle w:val="afd"/>
        <w:tabs>
          <w:tab w:val="left" w:pos="993"/>
        </w:tabs>
        <w:spacing w:after="0"/>
        <w:ind w:right="117" w:firstLine="709"/>
        <w:jc w:val="both"/>
        <w:rPr>
          <w:sz w:val="28"/>
          <w:szCs w:val="28"/>
        </w:rPr>
      </w:pPr>
      <w:r w:rsidRPr="00394F1F">
        <w:rPr>
          <w:sz w:val="28"/>
          <w:szCs w:val="28"/>
        </w:rPr>
        <w:t>В жилой зоне и местах массового отдыха населения запрещается размещать объекты I и II классов опасности по санитарной классификации.</w:t>
      </w:r>
    </w:p>
    <w:p w:rsidR="00853DF9" w:rsidRPr="00394F1F" w:rsidRDefault="00853DF9" w:rsidP="004D163A">
      <w:pPr>
        <w:pStyle w:val="afd"/>
        <w:tabs>
          <w:tab w:val="left" w:pos="993"/>
        </w:tabs>
        <w:spacing w:after="0"/>
        <w:ind w:right="106" w:firstLine="709"/>
        <w:jc w:val="both"/>
        <w:rPr>
          <w:sz w:val="28"/>
          <w:szCs w:val="28"/>
        </w:rPr>
      </w:pPr>
      <w:r w:rsidRPr="00394F1F">
        <w:rPr>
          <w:sz w:val="28"/>
          <w:szCs w:val="28"/>
        </w:rPr>
        <w:t xml:space="preserve">Запрещается проектирование и размещение объектов I-III класса опасности по классификации </w:t>
      </w:r>
      <w:proofErr w:type="spellStart"/>
      <w:r w:rsidRPr="00394F1F">
        <w:rPr>
          <w:sz w:val="28"/>
          <w:szCs w:val="28"/>
        </w:rPr>
        <w:t>СанПиН</w:t>
      </w:r>
      <w:proofErr w:type="spellEnd"/>
      <w:r w:rsidRPr="00394F1F">
        <w:rPr>
          <w:sz w:val="28"/>
          <w:szCs w:val="28"/>
        </w:rPr>
        <w:t xml:space="preserve"> 2.2.1/2.1.1.1200-03, на территориях с уровнями загрязнения, превышающими установленные гигиенические нормативы.</w:t>
      </w:r>
    </w:p>
    <w:p w:rsidR="00853DF9" w:rsidRPr="00394F1F" w:rsidRDefault="00853DF9" w:rsidP="004D163A">
      <w:pPr>
        <w:pStyle w:val="afd"/>
        <w:tabs>
          <w:tab w:val="left" w:pos="993"/>
        </w:tabs>
        <w:spacing w:after="0"/>
        <w:ind w:right="105" w:firstLine="709"/>
        <w:jc w:val="both"/>
        <w:rPr>
          <w:sz w:val="28"/>
          <w:szCs w:val="28"/>
        </w:rPr>
      </w:pPr>
      <w:r w:rsidRPr="00394F1F">
        <w:rPr>
          <w:sz w:val="28"/>
          <w:szCs w:val="28"/>
        </w:rPr>
        <w:t xml:space="preserve">В соответствии с Федеральным законом от 04.05.1999 № 96-ФЗ </w:t>
      </w:r>
      <w:r w:rsidR="00E308E7" w:rsidRPr="00394F1F">
        <w:rPr>
          <w:sz w:val="28"/>
          <w:szCs w:val="28"/>
        </w:rPr>
        <w:t>«</w:t>
      </w:r>
      <w:r w:rsidRPr="00394F1F">
        <w:rPr>
          <w:sz w:val="28"/>
          <w:szCs w:val="28"/>
        </w:rPr>
        <w:t>Об охране атмосферного воздуха</w:t>
      </w:r>
      <w:r w:rsidR="00E308E7" w:rsidRPr="00394F1F">
        <w:rPr>
          <w:sz w:val="28"/>
          <w:szCs w:val="28"/>
        </w:rPr>
        <w:t>»</w:t>
      </w:r>
      <w:r w:rsidRPr="00394F1F">
        <w:rPr>
          <w:sz w:val="28"/>
          <w:szCs w:val="28"/>
        </w:rPr>
        <w:t xml:space="preserve"> места хранения и захоронения загрязняющих атмосферный воздух 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w:t>
      </w:r>
    </w:p>
    <w:p w:rsidR="00853DF9" w:rsidRPr="00394F1F" w:rsidRDefault="00853DF9" w:rsidP="004D163A">
      <w:pPr>
        <w:pStyle w:val="afd"/>
        <w:tabs>
          <w:tab w:val="left" w:pos="993"/>
        </w:tabs>
        <w:spacing w:after="0"/>
        <w:ind w:right="107" w:firstLine="709"/>
        <w:jc w:val="both"/>
        <w:rPr>
          <w:sz w:val="28"/>
          <w:szCs w:val="28"/>
        </w:rPr>
      </w:pPr>
      <w:r w:rsidRPr="00394F1F">
        <w:rPr>
          <w:sz w:val="28"/>
          <w:szCs w:val="28"/>
        </w:rPr>
        <w:t>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Лесного кодекса Российской Федерации.</w:t>
      </w:r>
    </w:p>
    <w:p w:rsidR="00853DF9" w:rsidRPr="00394F1F" w:rsidRDefault="00853DF9" w:rsidP="004D163A">
      <w:pPr>
        <w:pStyle w:val="afd"/>
        <w:tabs>
          <w:tab w:val="left" w:pos="993"/>
        </w:tabs>
        <w:spacing w:after="0"/>
        <w:ind w:right="106" w:firstLine="709"/>
        <w:jc w:val="both"/>
        <w:rPr>
          <w:sz w:val="28"/>
          <w:szCs w:val="28"/>
        </w:rPr>
      </w:pPr>
      <w:r w:rsidRPr="00394F1F">
        <w:rPr>
          <w:sz w:val="28"/>
          <w:szCs w:val="28"/>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Закона Российской Федерации от 21.02.1992 № 2395-1 </w:t>
      </w:r>
      <w:r w:rsidR="00E308E7" w:rsidRPr="00394F1F">
        <w:rPr>
          <w:sz w:val="28"/>
          <w:szCs w:val="28"/>
        </w:rPr>
        <w:t>«</w:t>
      </w:r>
      <w:r w:rsidRPr="00394F1F">
        <w:rPr>
          <w:sz w:val="28"/>
          <w:szCs w:val="28"/>
        </w:rPr>
        <w:t>О недрах</w:t>
      </w:r>
      <w:r w:rsidR="00E308E7" w:rsidRPr="00394F1F">
        <w:rPr>
          <w:sz w:val="28"/>
          <w:szCs w:val="28"/>
        </w:rPr>
        <w:t>»</w:t>
      </w:r>
      <w:r w:rsidRPr="00394F1F">
        <w:rPr>
          <w:sz w:val="28"/>
          <w:szCs w:val="28"/>
        </w:rPr>
        <w:t>,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w:t>
      </w:r>
    </w:p>
    <w:p w:rsidR="00853DF9" w:rsidRPr="00394F1F" w:rsidRDefault="00853DF9" w:rsidP="004D163A">
      <w:pPr>
        <w:pStyle w:val="afd"/>
        <w:tabs>
          <w:tab w:val="left" w:pos="993"/>
        </w:tabs>
        <w:spacing w:after="0"/>
        <w:ind w:right="112" w:firstLine="709"/>
        <w:jc w:val="both"/>
        <w:rPr>
          <w:sz w:val="28"/>
          <w:szCs w:val="28"/>
        </w:rPr>
      </w:pPr>
      <w:r w:rsidRPr="00394F1F">
        <w:rPr>
          <w:sz w:val="28"/>
          <w:szCs w:val="28"/>
        </w:rPr>
        <w:lastRenderedPageBreak/>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proofErr w:type="spellStart"/>
      <w:r w:rsidRPr="00394F1F">
        <w:rPr>
          <w:sz w:val="28"/>
          <w:szCs w:val="28"/>
        </w:rPr>
        <w:t>СанПиН</w:t>
      </w:r>
      <w:proofErr w:type="spellEnd"/>
      <w:r w:rsidRPr="00394F1F">
        <w:rPr>
          <w:sz w:val="28"/>
          <w:szCs w:val="28"/>
        </w:rPr>
        <w:t xml:space="preserve"> 2.1.4.1110-02.</w:t>
      </w:r>
    </w:p>
    <w:p w:rsidR="00853DF9" w:rsidRPr="00394F1F" w:rsidRDefault="00853DF9" w:rsidP="004D163A">
      <w:pPr>
        <w:pStyle w:val="afd"/>
        <w:tabs>
          <w:tab w:val="left" w:pos="993"/>
        </w:tabs>
        <w:spacing w:after="0"/>
        <w:ind w:right="108" w:firstLine="709"/>
        <w:jc w:val="both"/>
        <w:rPr>
          <w:sz w:val="28"/>
          <w:szCs w:val="28"/>
        </w:rPr>
      </w:pPr>
      <w:r w:rsidRPr="00394F1F">
        <w:rPr>
          <w:sz w:val="28"/>
          <w:szCs w:val="28"/>
        </w:rPr>
        <w:t xml:space="preserve">Мероприятия по защите водных объектов (водоемов и водотоков) необходимо предусматривать в соответствии с требованиями Водного </w:t>
      </w:r>
      <w:hyperlink r:id="rId54">
        <w:r w:rsidRPr="00394F1F">
          <w:rPr>
            <w:sz w:val="28"/>
            <w:szCs w:val="28"/>
          </w:rPr>
          <w:t>кодекса</w:t>
        </w:r>
      </w:hyperlink>
      <w:r w:rsidRPr="00394F1F">
        <w:rPr>
          <w:sz w:val="28"/>
          <w:szCs w:val="28"/>
        </w:rPr>
        <w:t xml:space="preserve"> Российской Федерации, нормативных правовых актов </w:t>
      </w:r>
      <w:r w:rsidR="00423CE7">
        <w:rPr>
          <w:sz w:val="28"/>
          <w:szCs w:val="28"/>
        </w:rPr>
        <w:t>Брянской</w:t>
      </w:r>
      <w:r w:rsidRPr="00394F1F">
        <w:rPr>
          <w:sz w:val="28"/>
          <w:szCs w:val="28"/>
        </w:rPr>
        <w:t xml:space="preserve"> области, </w:t>
      </w:r>
      <w:r w:rsidR="00D90F7D">
        <w:rPr>
          <w:sz w:val="28"/>
          <w:szCs w:val="28"/>
        </w:rPr>
        <w:t>Дубровского</w:t>
      </w:r>
      <w:r w:rsidR="00423CE7">
        <w:rPr>
          <w:sz w:val="28"/>
          <w:szCs w:val="28"/>
        </w:rPr>
        <w:t xml:space="preserve"> района</w:t>
      </w:r>
      <w:r w:rsidRPr="00394F1F">
        <w:rPr>
          <w:sz w:val="28"/>
          <w:szCs w:val="28"/>
        </w:rPr>
        <w:t xml:space="preserve"> и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санитарных и экологических норм, утвержденных в установленном порядке.</w:t>
      </w:r>
    </w:p>
    <w:p w:rsidR="00853DF9" w:rsidRPr="00394F1F" w:rsidRDefault="00853DF9" w:rsidP="004D163A">
      <w:pPr>
        <w:pStyle w:val="afd"/>
        <w:tabs>
          <w:tab w:val="left" w:pos="993"/>
        </w:tabs>
        <w:spacing w:after="0"/>
        <w:ind w:right="112" w:firstLine="709"/>
        <w:jc w:val="both"/>
        <w:rPr>
          <w:sz w:val="28"/>
          <w:szCs w:val="28"/>
        </w:rPr>
      </w:pPr>
      <w:r w:rsidRPr="00394F1F">
        <w:rPr>
          <w:sz w:val="28"/>
          <w:szCs w:val="28"/>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853DF9" w:rsidRPr="00394F1F" w:rsidRDefault="00853DF9" w:rsidP="004D163A">
      <w:pPr>
        <w:pStyle w:val="afd"/>
        <w:tabs>
          <w:tab w:val="left" w:pos="993"/>
        </w:tabs>
        <w:spacing w:after="0"/>
        <w:ind w:right="114" w:firstLine="709"/>
        <w:jc w:val="both"/>
        <w:rPr>
          <w:sz w:val="28"/>
          <w:szCs w:val="28"/>
        </w:rPr>
      </w:pPr>
      <w:r w:rsidRPr="00394F1F">
        <w:rPr>
          <w:sz w:val="28"/>
          <w:szCs w:val="28"/>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w:t>
      </w:r>
      <w:proofErr w:type="spellStart"/>
      <w:r w:rsidRPr="00394F1F">
        <w:rPr>
          <w:sz w:val="28"/>
          <w:szCs w:val="28"/>
        </w:rPr>
        <w:t>водоохранные</w:t>
      </w:r>
      <w:proofErr w:type="spellEnd"/>
      <w:r w:rsidRPr="00394F1F">
        <w:rPr>
          <w:sz w:val="28"/>
          <w:szCs w:val="28"/>
        </w:rPr>
        <w:t xml:space="preserve"> зоны и прибрежные защитные полосы.</w:t>
      </w:r>
    </w:p>
    <w:p w:rsidR="00853DF9" w:rsidRPr="00394F1F" w:rsidRDefault="00853DF9" w:rsidP="004D163A">
      <w:pPr>
        <w:pStyle w:val="afd"/>
        <w:tabs>
          <w:tab w:val="left" w:pos="993"/>
        </w:tabs>
        <w:spacing w:after="0"/>
        <w:ind w:right="114" w:firstLine="709"/>
        <w:jc w:val="both"/>
        <w:rPr>
          <w:sz w:val="28"/>
          <w:szCs w:val="28"/>
        </w:rPr>
      </w:pPr>
      <w:r w:rsidRPr="00394F1F">
        <w:rPr>
          <w:sz w:val="28"/>
          <w:szCs w:val="28"/>
        </w:rPr>
        <w:t>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w:t>
      </w:r>
    </w:p>
    <w:p w:rsidR="00853DF9" w:rsidRPr="00394F1F" w:rsidRDefault="00853DF9" w:rsidP="004D163A">
      <w:pPr>
        <w:pStyle w:val="afd"/>
        <w:tabs>
          <w:tab w:val="left" w:pos="851"/>
          <w:tab w:val="left" w:pos="993"/>
        </w:tabs>
        <w:spacing w:after="0"/>
        <w:ind w:firstLine="709"/>
        <w:jc w:val="both"/>
        <w:rPr>
          <w:sz w:val="28"/>
          <w:szCs w:val="28"/>
        </w:rPr>
      </w:pPr>
      <w:r w:rsidRPr="00394F1F">
        <w:rPr>
          <w:sz w:val="28"/>
          <w:szCs w:val="28"/>
        </w:rPr>
        <w:t xml:space="preserve">В границах </w:t>
      </w:r>
      <w:proofErr w:type="spellStart"/>
      <w:r w:rsidRPr="00394F1F">
        <w:rPr>
          <w:sz w:val="28"/>
          <w:szCs w:val="28"/>
        </w:rPr>
        <w:t>водоохранных</w:t>
      </w:r>
      <w:proofErr w:type="spellEnd"/>
      <w:r w:rsidRPr="00394F1F">
        <w:rPr>
          <w:sz w:val="28"/>
          <w:szCs w:val="28"/>
        </w:rPr>
        <w:t xml:space="preserve"> зон запрещается:</w:t>
      </w:r>
    </w:p>
    <w:p w:rsidR="00853DF9" w:rsidRPr="00394F1F" w:rsidRDefault="00853DF9" w:rsidP="00686153">
      <w:pPr>
        <w:pStyle w:val="ac"/>
        <w:widowControl w:val="0"/>
        <w:numPr>
          <w:ilvl w:val="0"/>
          <w:numId w:val="38"/>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использование сточных вод в целях регулирования плодородия почв;</w:t>
      </w:r>
    </w:p>
    <w:p w:rsidR="00853DF9" w:rsidRPr="00394F1F" w:rsidRDefault="00853DF9" w:rsidP="00686153">
      <w:pPr>
        <w:pStyle w:val="ac"/>
        <w:widowControl w:val="0"/>
        <w:numPr>
          <w:ilvl w:val="0"/>
          <w:numId w:val="38"/>
        </w:numPr>
        <w:tabs>
          <w:tab w:val="left" w:pos="1134"/>
        </w:tabs>
        <w:spacing w:after="0" w:line="240" w:lineRule="auto"/>
        <w:ind w:left="0" w:right="11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853DF9" w:rsidRPr="00394F1F" w:rsidRDefault="00853DF9" w:rsidP="00686153">
      <w:pPr>
        <w:pStyle w:val="ac"/>
        <w:widowControl w:val="0"/>
        <w:numPr>
          <w:ilvl w:val="0"/>
          <w:numId w:val="38"/>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осуществление авиационных мер по борьбе с вредными организмами;</w:t>
      </w:r>
    </w:p>
    <w:p w:rsidR="00853DF9" w:rsidRPr="00394F1F" w:rsidRDefault="00853DF9" w:rsidP="00686153">
      <w:pPr>
        <w:pStyle w:val="ac"/>
        <w:widowControl w:val="0"/>
        <w:numPr>
          <w:ilvl w:val="0"/>
          <w:numId w:val="38"/>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движение и стоянки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853DF9" w:rsidRPr="00394F1F" w:rsidRDefault="00853DF9" w:rsidP="00686153">
      <w:pPr>
        <w:pStyle w:val="ac"/>
        <w:widowControl w:val="0"/>
        <w:numPr>
          <w:ilvl w:val="0"/>
          <w:numId w:val="38"/>
        </w:numPr>
        <w:tabs>
          <w:tab w:val="left" w:pos="1134"/>
        </w:tabs>
        <w:spacing w:after="0" w:line="240" w:lineRule="auto"/>
        <w:ind w:left="0" w:right="108"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853DF9" w:rsidRPr="00394F1F" w:rsidRDefault="00853DF9" w:rsidP="00686153">
      <w:pPr>
        <w:pStyle w:val="ac"/>
        <w:widowControl w:val="0"/>
        <w:numPr>
          <w:ilvl w:val="0"/>
          <w:numId w:val="38"/>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размещение специализированных хранилищ пестицидов и </w:t>
      </w:r>
      <w:proofErr w:type="spellStart"/>
      <w:r w:rsidRPr="00394F1F">
        <w:rPr>
          <w:rFonts w:ascii="Times New Roman" w:hAnsi="Times New Roman" w:cs="Times New Roman"/>
          <w:sz w:val="28"/>
          <w:szCs w:val="28"/>
        </w:rPr>
        <w:t>агрохимикатов</w:t>
      </w:r>
      <w:proofErr w:type="spellEnd"/>
      <w:r w:rsidRPr="00394F1F">
        <w:rPr>
          <w:rFonts w:ascii="Times New Roman" w:hAnsi="Times New Roman" w:cs="Times New Roman"/>
          <w:sz w:val="28"/>
          <w:szCs w:val="28"/>
        </w:rPr>
        <w:t xml:space="preserve">, применение пестицидов и </w:t>
      </w:r>
      <w:proofErr w:type="spellStart"/>
      <w:r w:rsidRPr="00394F1F">
        <w:rPr>
          <w:rFonts w:ascii="Times New Roman" w:hAnsi="Times New Roman" w:cs="Times New Roman"/>
          <w:sz w:val="28"/>
          <w:szCs w:val="28"/>
        </w:rPr>
        <w:t>агрохимикатов</w:t>
      </w:r>
      <w:proofErr w:type="spellEnd"/>
      <w:r w:rsidRPr="00394F1F">
        <w:rPr>
          <w:rFonts w:ascii="Times New Roman" w:hAnsi="Times New Roman" w:cs="Times New Roman"/>
          <w:sz w:val="28"/>
          <w:szCs w:val="28"/>
        </w:rPr>
        <w:t>;</w:t>
      </w:r>
    </w:p>
    <w:p w:rsidR="00853DF9" w:rsidRPr="00394F1F" w:rsidRDefault="00853DF9" w:rsidP="00686153">
      <w:pPr>
        <w:pStyle w:val="ac"/>
        <w:widowControl w:val="0"/>
        <w:numPr>
          <w:ilvl w:val="0"/>
          <w:numId w:val="38"/>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сброс сточных, в том числе дренажных, вод;</w:t>
      </w:r>
    </w:p>
    <w:p w:rsidR="00853DF9" w:rsidRPr="00394F1F" w:rsidRDefault="00853DF9" w:rsidP="00686153">
      <w:pPr>
        <w:pStyle w:val="ac"/>
        <w:widowControl w:val="0"/>
        <w:numPr>
          <w:ilvl w:val="0"/>
          <w:numId w:val="38"/>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w:t>
      </w:r>
      <w:r w:rsidRPr="00394F1F">
        <w:rPr>
          <w:rFonts w:ascii="Times New Roman" w:hAnsi="Times New Roman" w:cs="Times New Roman"/>
          <w:sz w:val="28"/>
          <w:szCs w:val="28"/>
        </w:rPr>
        <w:lastRenderedPageBreak/>
        <w:t xml:space="preserve">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55">
        <w:r w:rsidRPr="00394F1F">
          <w:rPr>
            <w:rFonts w:ascii="Times New Roman" w:hAnsi="Times New Roman" w:cs="Times New Roman"/>
            <w:sz w:val="28"/>
            <w:szCs w:val="28"/>
          </w:rPr>
          <w:t>статьей 19.1</w:t>
        </w:r>
      </w:hyperlink>
      <w:r w:rsidRPr="00394F1F">
        <w:rPr>
          <w:rFonts w:ascii="Times New Roman" w:hAnsi="Times New Roman" w:cs="Times New Roman"/>
          <w:sz w:val="28"/>
          <w:szCs w:val="28"/>
        </w:rPr>
        <w:t xml:space="preserve"> Закона Российской Федерации № 2395-1 </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О недрах</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w:t>
      </w:r>
    </w:p>
    <w:p w:rsidR="00853DF9" w:rsidRPr="00394F1F" w:rsidRDefault="00853DF9" w:rsidP="004D163A">
      <w:pPr>
        <w:pStyle w:val="afd"/>
        <w:tabs>
          <w:tab w:val="left" w:pos="993"/>
        </w:tabs>
        <w:spacing w:after="0"/>
        <w:ind w:right="106" w:firstLine="709"/>
        <w:jc w:val="both"/>
        <w:rPr>
          <w:sz w:val="28"/>
          <w:szCs w:val="28"/>
        </w:rPr>
      </w:pPr>
      <w:r w:rsidRPr="00394F1F">
        <w:rPr>
          <w:sz w:val="28"/>
          <w:szCs w:val="28"/>
        </w:rPr>
        <w:t xml:space="preserve">В границах </w:t>
      </w:r>
      <w:proofErr w:type="spellStart"/>
      <w:r w:rsidRPr="00394F1F">
        <w:rPr>
          <w:sz w:val="28"/>
          <w:szCs w:val="28"/>
        </w:rPr>
        <w:t>водоохранных</w:t>
      </w:r>
      <w:proofErr w:type="spellEnd"/>
      <w:r w:rsidRPr="00394F1F">
        <w:rPr>
          <w:sz w:val="28"/>
          <w:szCs w:val="28"/>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853DF9" w:rsidRPr="00394F1F" w:rsidRDefault="00853DF9" w:rsidP="004D163A">
      <w:pPr>
        <w:pStyle w:val="afd"/>
        <w:tabs>
          <w:tab w:val="left" w:pos="993"/>
        </w:tabs>
        <w:spacing w:after="0"/>
        <w:ind w:right="113" w:firstLine="709"/>
        <w:jc w:val="both"/>
        <w:rPr>
          <w:sz w:val="28"/>
          <w:szCs w:val="28"/>
        </w:rPr>
      </w:pPr>
      <w:r w:rsidRPr="00394F1F">
        <w:rPr>
          <w:sz w:val="28"/>
          <w:szCs w:val="28"/>
        </w:rPr>
        <w:t>Под сооружениями, обеспечивающими охрану водных объектов от загрязнения, засорения, заиления и истощения вод, понимаются:</w:t>
      </w:r>
    </w:p>
    <w:p w:rsidR="00853DF9" w:rsidRPr="00394F1F" w:rsidRDefault="00853DF9" w:rsidP="00686153">
      <w:pPr>
        <w:pStyle w:val="ac"/>
        <w:widowControl w:val="0"/>
        <w:numPr>
          <w:ilvl w:val="0"/>
          <w:numId w:val="37"/>
        </w:numPr>
        <w:tabs>
          <w:tab w:val="left" w:pos="1134"/>
        </w:tabs>
        <w:spacing w:after="0" w:line="240" w:lineRule="auto"/>
        <w:ind w:left="0" w:right="11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централизованные системы водоотведения (канализации), централизованные ливневые системы водоотведения;</w:t>
      </w:r>
    </w:p>
    <w:p w:rsidR="00853DF9" w:rsidRPr="00394F1F" w:rsidRDefault="00853DF9" w:rsidP="00686153">
      <w:pPr>
        <w:pStyle w:val="ac"/>
        <w:widowControl w:val="0"/>
        <w:numPr>
          <w:ilvl w:val="0"/>
          <w:numId w:val="37"/>
        </w:numPr>
        <w:tabs>
          <w:tab w:val="left" w:pos="1134"/>
        </w:tabs>
        <w:spacing w:after="0" w:line="240" w:lineRule="auto"/>
        <w:ind w:left="0" w:right="11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853DF9" w:rsidRPr="00394F1F" w:rsidRDefault="00853DF9" w:rsidP="00686153">
      <w:pPr>
        <w:pStyle w:val="ac"/>
        <w:widowControl w:val="0"/>
        <w:numPr>
          <w:ilvl w:val="0"/>
          <w:numId w:val="37"/>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853DF9" w:rsidRPr="00394F1F" w:rsidRDefault="00853DF9" w:rsidP="00686153">
      <w:pPr>
        <w:pStyle w:val="ac"/>
        <w:widowControl w:val="0"/>
        <w:numPr>
          <w:ilvl w:val="0"/>
          <w:numId w:val="37"/>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853DF9" w:rsidRPr="00394F1F" w:rsidRDefault="00853DF9" w:rsidP="004D163A">
      <w:pPr>
        <w:pStyle w:val="afd"/>
        <w:tabs>
          <w:tab w:val="left" w:pos="993"/>
        </w:tabs>
        <w:spacing w:after="0"/>
        <w:ind w:right="111" w:firstLine="709"/>
        <w:jc w:val="both"/>
        <w:rPr>
          <w:sz w:val="28"/>
          <w:szCs w:val="28"/>
        </w:rPr>
      </w:pPr>
      <w:r w:rsidRPr="00394F1F">
        <w:rPr>
          <w:sz w:val="28"/>
          <w:szCs w:val="28"/>
        </w:rPr>
        <w:t>Условия размещения производственных и сельскохозяйств</w:t>
      </w:r>
      <w:r w:rsidR="00632306" w:rsidRPr="00394F1F">
        <w:rPr>
          <w:sz w:val="28"/>
          <w:szCs w:val="28"/>
        </w:rPr>
        <w:t xml:space="preserve">енных предприятий по отношению к водным объектам устанавливаются в соответствии с </w:t>
      </w:r>
      <w:r w:rsidRPr="00394F1F">
        <w:rPr>
          <w:sz w:val="28"/>
          <w:szCs w:val="28"/>
        </w:rPr>
        <w:t>т</w:t>
      </w:r>
      <w:r w:rsidR="00632306" w:rsidRPr="00394F1F">
        <w:rPr>
          <w:sz w:val="28"/>
          <w:szCs w:val="28"/>
        </w:rPr>
        <w:t xml:space="preserve">ребованиями </w:t>
      </w:r>
      <w:r w:rsidRPr="00394F1F">
        <w:rPr>
          <w:sz w:val="28"/>
          <w:szCs w:val="28"/>
        </w:rPr>
        <w:t>СП 42.13330.2016.</w:t>
      </w:r>
    </w:p>
    <w:p w:rsidR="00853DF9" w:rsidRPr="00394F1F" w:rsidRDefault="00853DF9" w:rsidP="004D163A">
      <w:pPr>
        <w:pStyle w:val="afd"/>
        <w:tabs>
          <w:tab w:val="left" w:pos="993"/>
        </w:tabs>
        <w:spacing w:after="0"/>
        <w:ind w:right="114" w:firstLine="709"/>
        <w:jc w:val="both"/>
        <w:rPr>
          <w:sz w:val="28"/>
          <w:szCs w:val="28"/>
        </w:rPr>
      </w:pPr>
      <w:r w:rsidRPr="00394F1F">
        <w:rPr>
          <w:sz w:val="28"/>
          <w:szCs w:val="28"/>
        </w:rPr>
        <w:t>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w:t>
      </w:r>
    </w:p>
    <w:p w:rsidR="00853DF9" w:rsidRPr="00394F1F" w:rsidRDefault="00853DF9" w:rsidP="004D163A">
      <w:pPr>
        <w:pStyle w:val="afd"/>
        <w:tabs>
          <w:tab w:val="left" w:pos="993"/>
        </w:tabs>
        <w:spacing w:after="0"/>
        <w:ind w:right="108" w:firstLine="709"/>
        <w:jc w:val="both"/>
        <w:rPr>
          <w:sz w:val="28"/>
          <w:szCs w:val="28"/>
        </w:rPr>
      </w:pPr>
      <w:r w:rsidRPr="00394F1F">
        <w:rPr>
          <w:sz w:val="28"/>
          <w:szCs w:val="28"/>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w:t>
      </w:r>
      <w:r w:rsidRPr="00394F1F">
        <w:rPr>
          <w:sz w:val="28"/>
          <w:szCs w:val="28"/>
        </w:rPr>
        <w:lastRenderedPageBreak/>
        <w:t xml:space="preserve">границах </w:t>
      </w:r>
      <w:proofErr w:type="spellStart"/>
      <w:r w:rsidRPr="00394F1F">
        <w:rPr>
          <w:sz w:val="28"/>
          <w:szCs w:val="28"/>
        </w:rPr>
        <w:t>водоохранных</w:t>
      </w:r>
      <w:proofErr w:type="spellEnd"/>
      <w:r w:rsidRPr="00394F1F">
        <w:rPr>
          <w:sz w:val="28"/>
          <w:szCs w:val="28"/>
        </w:rPr>
        <w:t xml:space="preserve"> зон (в том числе прибрежных защитных полос) необходимо оборудовать системами сбора, очистки и отведения поверхностных стоков.</w:t>
      </w:r>
    </w:p>
    <w:p w:rsidR="00853DF9" w:rsidRPr="00394F1F" w:rsidRDefault="00853DF9" w:rsidP="004D163A">
      <w:pPr>
        <w:pStyle w:val="afd"/>
        <w:tabs>
          <w:tab w:val="left" w:pos="993"/>
        </w:tabs>
        <w:spacing w:after="0"/>
        <w:ind w:right="112" w:firstLine="709"/>
        <w:jc w:val="both"/>
        <w:rPr>
          <w:sz w:val="28"/>
          <w:szCs w:val="28"/>
        </w:rPr>
      </w:pPr>
      <w:r w:rsidRPr="00394F1F">
        <w:rPr>
          <w:sz w:val="28"/>
          <w:szCs w:val="28"/>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394F1F">
        <w:rPr>
          <w:sz w:val="28"/>
          <w:szCs w:val="28"/>
        </w:rPr>
        <w:t>рыбохозяйственных</w:t>
      </w:r>
      <w:proofErr w:type="spellEnd"/>
      <w:r w:rsidRPr="00394F1F">
        <w:rPr>
          <w:sz w:val="28"/>
          <w:szCs w:val="28"/>
        </w:rPr>
        <w:t xml:space="preserve"> водоемов. Сокращение расстояния возможно при условии согласования с органами, осуществляющими охрану рыбных запасов.</w:t>
      </w:r>
    </w:p>
    <w:p w:rsidR="00853DF9" w:rsidRPr="00394F1F" w:rsidRDefault="00853DF9" w:rsidP="004D163A">
      <w:pPr>
        <w:pStyle w:val="afd"/>
        <w:tabs>
          <w:tab w:val="left" w:pos="993"/>
        </w:tabs>
        <w:spacing w:after="0"/>
        <w:ind w:right="107" w:firstLine="709"/>
        <w:jc w:val="both"/>
        <w:rPr>
          <w:sz w:val="28"/>
          <w:szCs w:val="28"/>
        </w:rPr>
      </w:pPr>
      <w:r w:rsidRPr="00394F1F">
        <w:rPr>
          <w:sz w:val="28"/>
          <w:szCs w:val="28"/>
        </w:rPr>
        <w:t>В соответствии с требованиями СП 42.13330.2016 устанавливаются условия размещения отходов производственных предприятий.</w:t>
      </w:r>
    </w:p>
    <w:p w:rsidR="00853DF9" w:rsidRPr="00394F1F" w:rsidRDefault="00853DF9" w:rsidP="004D163A">
      <w:pPr>
        <w:pStyle w:val="afd"/>
        <w:tabs>
          <w:tab w:val="left" w:pos="993"/>
        </w:tabs>
        <w:spacing w:after="0"/>
        <w:ind w:right="111" w:firstLine="709"/>
        <w:jc w:val="both"/>
        <w:rPr>
          <w:sz w:val="28"/>
          <w:szCs w:val="28"/>
        </w:rPr>
      </w:pPr>
      <w:r w:rsidRPr="00394F1F">
        <w:rPr>
          <w:sz w:val="28"/>
          <w:szCs w:val="28"/>
        </w:rPr>
        <w:t xml:space="preserve">Устройство отвалов, </w:t>
      </w:r>
      <w:proofErr w:type="spellStart"/>
      <w:r w:rsidRPr="00394F1F">
        <w:rPr>
          <w:sz w:val="28"/>
          <w:szCs w:val="28"/>
        </w:rPr>
        <w:t>хвостохранилищ</w:t>
      </w:r>
      <w:proofErr w:type="spellEnd"/>
      <w:r w:rsidRPr="00394F1F">
        <w:rPr>
          <w:sz w:val="28"/>
          <w:szCs w:val="28"/>
        </w:rPr>
        <w:t xml:space="preserve">, </w:t>
      </w:r>
      <w:proofErr w:type="spellStart"/>
      <w:r w:rsidRPr="00394F1F">
        <w:rPr>
          <w:sz w:val="28"/>
          <w:szCs w:val="28"/>
        </w:rPr>
        <w:t>шламонакопителей</w:t>
      </w:r>
      <w:proofErr w:type="spellEnd"/>
      <w:r w:rsidRPr="00394F1F">
        <w:rPr>
          <w:sz w:val="28"/>
          <w:szCs w:val="28"/>
        </w:rPr>
        <w:t>,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w:t>
      </w:r>
    </w:p>
    <w:p w:rsidR="00853DF9" w:rsidRPr="00394F1F" w:rsidRDefault="00853DF9" w:rsidP="004D163A">
      <w:pPr>
        <w:pStyle w:val="afd"/>
        <w:tabs>
          <w:tab w:val="left" w:pos="993"/>
        </w:tabs>
        <w:spacing w:after="0"/>
        <w:ind w:right="115" w:firstLine="709"/>
        <w:jc w:val="both"/>
        <w:rPr>
          <w:sz w:val="28"/>
          <w:szCs w:val="28"/>
        </w:rPr>
      </w:pPr>
      <w:r w:rsidRPr="00394F1F">
        <w:rPr>
          <w:sz w:val="28"/>
          <w:szCs w:val="28"/>
        </w:rPr>
        <w:t>Отвалы, в том числе содержащие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853DF9" w:rsidRPr="00394F1F" w:rsidRDefault="00853DF9" w:rsidP="004D163A">
      <w:pPr>
        <w:pStyle w:val="afd"/>
        <w:tabs>
          <w:tab w:val="left" w:pos="993"/>
        </w:tabs>
        <w:spacing w:after="0"/>
        <w:ind w:right="109" w:firstLine="709"/>
        <w:jc w:val="both"/>
        <w:rPr>
          <w:sz w:val="28"/>
          <w:szCs w:val="28"/>
        </w:rPr>
      </w:pPr>
      <w:r w:rsidRPr="00394F1F">
        <w:rPr>
          <w:sz w:val="28"/>
          <w:szCs w:val="28"/>
        </w:rPr>
        <w:t>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w:t>
      </w:r>
    </w:p>
    <w:p w:rsidR="00853DF9" w:rsidRPr="00394F1F" w:rsidRDefault="00853DF9" w:rsidP="004D163A">
      <w:pPr>
        <w:pStyle w:val="afd"/>
        <w:tabs>
          <w:tab w:val="left" w:pos="993"/>
        </w:tabs>
        <w:spacing w:after="0"/>
        <w:ind w:right="108" w:firstLine="709"/>
        <w:jc w:val="both"/>
        <w:rPr>
          <w:sz w:val="28"/>
          <w:szCs w:val="28"/>
        </w:rPr>
      </w:pPr>
      <w:r w:rsidRPr="00394F1F">
        <w:rPr>
          <w:sz w:val="28"/>
          <w:szCs w:val="28"/>
        </w:rPr>
        <w:t>Режимы ограничений и размеры санитарно-защитных зон для производственных предприятий, инженерных сетей и сооружений, санитарные разр</w:t>
      </w:r>
      <w:r w:rsidR="00632306" w:rsidRPr="00394F1F">
        <w:rPr>
          <w:sz w:val="28"/>
          <w:szCs w:val="28"/>
        </w:rPr>
        <w:t>ывы для линейных транспортных сооружений устанавливаются в соответствии с</w:t>
      </w:r>
      <w:r w:rsidRPr="00394F1F">
        <w:rPr>
          <w:sz w:val="28"/>
          <w:szCs w:val="28"/>
        </w:rPr>
        <w:t xml:space="preserve"> требованиями </w:t>
      </w:r>
      <w:proofErr w:type="spellStart"/>
      <w:r w:rsidRPr="00394F1F">
        <w:rPr>
          <w:sz w:val="28"/>
          <w:szCs w:val="28"/>
        </w:rPr>
        <w:t>СанПиН</w:t>
      </w:r>
      <w:proofErr w:type="spellEnd"/>
      <w:r w:rsidRPr="00394F1F">
        <w:rPr>
          <w:sz w:val="28"/>
          <w:szCs w:val="28"/>
        </w:rPr>
        <w:t xml:space="preserve"> 2.2.1/2.1.1.1200-03.</w:t>
      </w:r>
    </w:p>
    <w:p w:rsidR="00853DF9" w:rsidRPr="00394F1F" w:rsidRDefault="00853DF9" w:rsidP="004D163A">
      <w:pPr>
        <w:pStyle w:val="afd"/>
        <w:tabs>
          <w:tab w:val="left" w:pos="993"/>
        </w:tabs>
        <w:spacing w:after="0"/>
        <w:ind w:right="113" w:firstLine="709"/>
        <w:jc w:val="both"/>
        <w:rPr>
          <w:sz w:val="28"/>
          <w:szCs w:val="28"/>
        </w:rPr>
      </w:pPr>
      <w:r w:rsidRPr="00394F1F">
        <w:rPr>
          <w:sz w:val="28"/>
          <w:szCs w:val="28"/>
        </w:rPr>
        <w:t>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w:t>
      </w:r>
    </w:p>
    <w:p w:rsidR="00853DF9" w:rsidRPr="00394F1F" w:rsidRDefault="00853DF9" w:rsidP="004D163A">
      <w:pPr>
        <w:pStyle w:val="afd"/>
        <w:tabs>
          <w:tab w:val="left" w:pos="993"/>
        </w:tabs>
        <w:spacing w:after="0"/>
        <w:ind w:right="117" w:firstLine="709"/>
        <w:jc w:val="both"/>
        <w:rPr>
          <w:sz w:val="28"/>
          <w:szCs w:val="28"/>
        </w:rPr>
      </w:pPr>
      <w:r w:rsidRPr="00394F1F">
        <w:rPr>
          <w:sz w:val="28"/>
          <w:szCs w:val="28"/>
        </w:rPr>
        <w:t>быть взята санитарная классификация предприятий, установленная санитарными правилами и нормами.</w:t>
      </w:r>
    </w:p>
    <w:p w:rsidR="00853DF9" w:rsidRPr="00394F1F" w:rsidRDefault="00853DF9" w:rsidP="004D163A">
      <w:pPr>
        <w:pStyle w:val="afd"/>
        <w:tabs>
          <w:tab w:val="left" w:pos="993"/>
        </w:tabs>
        <w:spacing w:after="0"/>
        <w:ind w:right="110" w:firstLine="709"/>
        <w:jc w:val="both"/>
        <w:rPr>
          <w:sz w:val="28"/>
          <w:szCs w:val="28"/>
        </w:rPr>
      </w:pPr>
      <w:r w:rsidRPr="00394F1F">
        <w:rPr>
          <w:sz w:val="28"/>
          <w:szCs w:val="28"/>
        </w:rPr>
        <w:t>Реконструкция, техническое перевооружение промышленных объектов и производств проводится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w:t>
      </w:r>
    </w:p>
    <w:p w:rsidR="00853DF9" w:rsidRPr="00394F1F" w:rsidRDefault="00853DF9" w:rsidP="004D163A">
      <w:pPr>
        <w:pStyle w:val="afd"/>
        <w:tabs>
          <w:tab w:val="left" w:pos="993"/>
        </w:tabs>
        <w:spacing w:after="0"/>
        <w:ind w:firstLine="709"/>
        <w:jc w:val="both"/>
        <w:rPr>
          <w:sz w:val="28"/>
          <w:szCs w:val="28"/>
        </w:rPr>
      </w:pPr>
      <w:r w:rsidRPr="00394F1F">
        <w:rPr>
          <w:sz w:val="28"/>
          <w:szCs w:val="28"/>
        </w:rPr>
        <w:lastRenderedPageBreak/>
        <w:t>Размещение зданий, сооружений и коммуникаций не допускается:</w:t>
      </w:r>
    </w:p>
    <w:p w:rsidR="00853DF9" w:rsidRPr="00394F1F" w:rsidRDefault="00853DF9" w:rsidP="00686153">
      <w:pPr>
        <w:pStyle w:val="ac"/>
        <w:widowControl w:val="0"/>
        <w:numPr>
          <w:ilvl w:val="0"/>
          <w:numId w:val="40"/>
        </w:numPr>
        <w:tabs>
          <w:tab w:val="left" w:pos="993"/>
        </w:tabs>
        <w:spacing w:after="0" w:line="240" w:lineRule="auto"/>
        <w:ind w:left="0" w:right="115" w:firstLine="709"/>
        <w:jc w:val="both"/>
        <w:rPr>
          <w:rFonts w:ascii="Times New Roman" w:hAnsi="Times New Roman" w:cs="Times New Roman"/>
          <w:sz w:val="28"/>
          <w:szCs w:val="28"/>
        </w:rPr>
      </w:pPr>
      <w:r w:rsidRPr="00394F1F">
        <w:rPr>
          <w:rFonts w:ascii="Times New Roman" w:hAnsi="Times New Roman" w:cs="Times New Roman"/>
          <w:sz w:val="28"/>
          <w:szCs w:val="28"/>
        </w:rPr>
        <w:t>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w:t>
      </w:r>
    </w:p>
    <w:p w:rsidR="00853DF9" w:rsidRPr="00394F1F" w:rsidRDefault="00853DF9" w:rsidP="00686153">
      <w:pPr>
        <w:pStyle w:val="ac"/>
        <w:widowControl w:val="0"/>
        <w:numPr>
          <w:ilvl w:val="0"/>
          <w:numId w:val="40"/>
        </w:numPr>
        <w:tabs>
          <w:tab w:val="left" w:pos="993"/>
        </w:tabs>
        <w:spacing w:after="0" w:line="240" w:lineRule="auto"/>
        <w:ind w:left="0" w:right="114" w:firstLine="709"/>
        <w:jc w:val="both"/>
        <w:rPr>
          <w:rFonts w:ascii="Times New Roman" w:hAnsi="Times New Roman" w:cs="Times New Roman"/>
          <w:sz w:val="28"/>
          <w:szCs w:val="28"/>
        </w:rPr>
      </w:pPr>
      <w:r w:rsidRPr="00394F1F">
        <w:rPr>
          <w:rFonts w:ascii="Times New Roman" w:hAnsi="Times New Roman" w:cs="Times New Roman"/>
          <w:sz w:val="28"/>
          <w:szCs w:val="28"/>
        </w:rPr>
        <w:t>на землях зеленых зон, если проектируемые объекты не предназначены для отдыха, спорта или обслуживания пригородного лесного хозяйства;</w:t>
      </w:r>
    </w:p>
    <w:p w:rsidR="00853DF9" w:rsidRPr="00394F1F" w:rsidRDefault="00853DF9" w:rsidP="00686153">
      <w:pPr>
        <w:pStyle w:val="ac"/>
        <w:widowControl w:val="0"/>
        <w:numPr>
          <w:ilvl w:val="0"/>
          <w:numId w:val="40"/>
        </w:numPr>
        <w:tabs>
          <w:tab w:val="left" w:pos="993"/>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в зонах охраны гидрометеорологических станций;</w:t>
      </w:r>
    </w:p>
    <w:p w:rsidR="00853DF9" w:rsidRPr="00394F1F" w:rsidRDefault="00853DF9" w:rsidP="00686153">
      <w:pPr>
        <w:pStyle w:val="ac"/>
        <w:widowControl w:val="0"/>
        <w:numPr>
          <w:ilvl w:val="0"/>
          <w:numId w:val="40"/>
        </w:numPr>
        <w:tabs>
          <w:tab w:val="left" w:pos="993"/>
        </w:tabs>
        <w:spacing w:after="0" w:line="240" w:lineRule="auto"/>
        <w:ind w:left="0" w:right="115" w:firstLine="709"/>
        <w:jc w:val="both"/>
        <w:rPr>
          <w:rFonts w:ascii="Times New Roman" w:hAnsi="Times New Roman" w:cs="Times New Roman"/>
          <w:sz w:val="28"/>
          <w:szCs w:val="28"/>
        </w:rPr>
      </w:pPr>
      <w:r w:rsidRPr="00394F1F">
        <w:rPr>
          <w:rFonts w:ascii="Times New Roman" w:hAnsi="Times New Roman" w:cs="Times New Roman"/>
          <w:sz w:val="28"/>
          <w:szCs w:val="28"/>
        </w:rPr>
        <w:t>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w:t>
      </w:r>
    </w:p>
    <w:p w:rsidR="00853DF9" w:rsidRPr="00394F1F" w:rsidRDefault="00853DF9" w:rsidP="00686153">
      <w:pPr>
        <w:pStyle w:val="ac"/>
        <w:widowControl w:val="0"/>
        <w:numPr>
          <w:ilvl w:val="0"/>
          <w:numId w:val="40"/>
        </w:numPr>
        <w:tabs>
          <w:tab w:val="left" w:pos="993"/>
        </w:tabs>
        <w:spacing w:after="0" w:line="240" w:lineRule="auto"/>
        <w:ind w:left="0" w:right="110"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на землях </w:t>
      </w:r>
      <w:proofErr w:type="spellStart"/>
      <w:r w:rsidRPr="00394F1F">
        <w:rPr>
          <w:rFonts w:ascii="Times New Roman" w:hAnsi="Times New Roman" w:cs="Times New Roman"/>
          <w:sz w:val="28"/>
          <w:szCs w:val="28"/>
        </w:rPr>
        <w:t>водоохранных</w:t>
      </w:r>
      <w:proofErr w:type="spellEnd"/>
      <w:r w:rsidRPr="00394F1F">
        <w:rPr>
          <w:rFonts w:ascii="Times New Roman" w:hAnsi="Times New Roman" w:cs="Times New Roman"/>
          <w:sz w:val="28"/>
          <w:szCs w:val="28"/>
        </w:rPr>
        <w:t xml:space="preserve"> зон и прибрежных з</w:t>
      </w:r>
      <w:r w:rsidR="00632306" w:rsidRPr="00394F1F">
        <w:rPr>
          <w:rFonts w:ascii="Times New Roman" w:hAnsi="Times New Roman" w:cs="Times New Roman"/>
          <w:sz w:val="28"/>
          <w:szCs w:val="28"/>
        </w:rPr>
        <w:t xml:space="preserve">ащитных полос водных объектов, </w:t>
      </w:r>
      <w:r w:rsidRPr="00394F1F">
        <w:rPr>
          <w:rFonts w:ascii="Times New Roman" w:hAnsi="Times New Roman" w:cs="Times New Roman"/>
          <w:sz w:val="28"/>
          <w:szCs w:val="28"/>
        </w:rPr>
        <w:t xml:space="preserve">а также на территориях, прилегающих к водным объектам, имеющим высокое </w:t>
      </w:r>
      <w:proofErr w:type="spellStart"/>
      <w:r w:rsidRPr="00394F1F">
        <w:rPr>
          <w:rFonts w:ascii="Times New Roman" w:hAnsi="Times New Roman" w:cs="Times New Roman"/>
          <w:sz w:val="28"/>
          <w:szCs w:val="28"/>
        </w:rPr>
        <w:t>рыбохозяйственное</w:t>
      </w:r>
      <w:proofErr w:type="spellEnd"/>
      <w:r w:rsidRPr="00394F1F">
        <w:rPr>
          <w:rFonts w:ascii="Times New Roman" w:hAnsi="Times New Roman" w:cs="Times New Roman"/>
          <w:sz w:val="28"/>
          <w:szCs w:val="28"/>
        </w:rPr>
        <w:t xml:space="preserve"> значение, за исключением случаев предусмотренных Водным кодексом Российской Федерации;</w:t>
      </w:r>
    </w:p>
    <w:p w:rsidR="00853DF9" w:rsidRPr="00394F1F" w:rsidRDefault="00853DF9" w:rsidP="00686153">
      <w:pPr>
        <w:pStyle w:val="ac"/>
        <w:widowControl w:val="0"/>
        <w:numPr>
          <w:ilvl w:val="0"/>
          <w:numId w:val="40"/>
        </w:numPr>
        <w:tabs>
          <w:tab w:val="left" w:pos="993"/>
        </w:tabs>
        <w:spacing w:after="0" w:line="240" w:lineRule="auto"/>
        <w:ind w:left="0" w:right="116" w:firstLine="709"/>
        <w:jc w:val="both"/>
        <w:rPr>
          <w:rFonts w:ascii="Times New Roman" w:hAnsi="Times New Roman" w:cs="Times New Roman"/>
          <w:sz w:val="28"/>
          <w:szCs w:val="28"/>
        </w:rPr>
      </w:pPr>
      <w:r w:rsidRPr="00394F1F">
        <w:rPr>
          <w:rFonts w:ascii="Times New Roman" w:hAnsi="Times New Roman" w:cs="Times New Roman"/>
          <w:sz w:val="28"/>
          <w:szCs w:val="28"/>
        </w:rPr>
        <w:t>в зонах санитарной охраны курортов, если проектируемые объекты не связаны с эксплуатацией природных лечебных средств курортов;</w:t>
      </w:r>
    </w:p>
    <w:p w:rsidR="00853DF9" w:rsidRPr="00394F1F" w:rsidRDefault="00853DF9" w:rsidP="00686153">
      <w:pPr>
        <w:pStyle w:val="ac"/>
        <w:widowControl w:val="0"/>
        <w:numPr>
          <w:ilvl w:val="0"/>
          <w:numId w:val="40"/>
        </w:numPr>
        <w:tabs>
          <w:tab w:val="left" w:pos="993"/>
        </w:tabs>
        <w:spacing w:after="0" w:line="240" w:lineRule="auto"/>
        <w:ind w:left="0" w:right="106" w:firstLine="709"/>
        <w:jc w:val="both"/>
        <w:rPr>
          <w:rFonts w:ascii="Times New Roman" w:hAnsi="Times New Roman" w:cs="Times New Roman"/>
          <w:sz w:val="28"/>
          <w:szCs w:val="28"/>
        </w:rPr>
      </w:pPr>
      <w:r w:rsidRPr="00394F1F">
        <w:rPr>
          <w:rFonts w:ascii="Times New Roman" w:hAnsi="Times New Roman" w:cs="Times New Roman"/>
          <w:sz w:val="28"/>
          <w:szCs w:val="28"/>
        </w:rPr>
        <w:t>в зонах возможного проявления оползней и других опасных факторов природного характера;</w:t>
      </w:r>
    </w:p>
    <w:p w:rsidR="00853DF9" w:rsidRPr="00394F1F" w:rsidRDefault="00853DF9" w:rsidP="00686153">
      <w:pPr>
        <w:pStyle w:val="ac"/>
        <w:widowControl w:val="0"/>
        <w:numPr>
          <w:ilvl w:val="0"/>
          <w:numId w:val="40"/>
        </w:numPr>
        <w:tabs>
          <w:tab w:val="left" w:pos="993"/>
        </w:tabs>
        <w:spacing w:after="0" w:line="240" w:lineRule="auto"/>
        <w:ind w:left="0" w:right="117" w:firstLine="709"/>
        <w:jc w:val="both"/>
        <w:rPr>
          <w:rFonts w:ascii="Times New Roman" w:hAnsi="Times New Roman" w:cs="Times New Roman"/>
          <w:sz w:val="28"/>
          <w:szCs w:val="28"/>
        </w:rPr>
      </w:pPr>
      <w:r w:rsidRPr="00394F1F">
        <w:rPr>
          <w:rFonts w:ascii="Times New Roman" w:hAnsi="Times New Roman" w:cs="Times New Roman"/>
          <w:sz w:val="28"/>
          <w:szCs w:val="28"/>
        </w:rPr>
        <w:t>в зонах возможного затопления (при глубине затопления 1,5 м и более), не имеющих соответствующих сооружений инженерной защиты;</w:t>
      </w:r>
    </w:p>
    <w:p w:rsidR="00853DF9" w:rsidRPr="00394F1F" w:rsidRDefault="00853DF9" w:rsidP="00686153">
      <w:pPr>
        <w:pStyle w:val="ac"/>
        <w:widowControl w:val="0"/>
        <w:numPr>
          <w:ilvl w:val="0"/>
          <w:numId w:val="40"/>
        </w:numPr>
        <w:tabs>
          <w:tab w:val="left" w:pos="993"/>
        </w:tabs>
        <w:spacing w:after="0" w:line="240" w:lineRule="auto"/>
        <w:ind w:left="0" w:firstLine="709"/>
        <w:jc w:val="both"/>
        <w:rPr>
          <w:rFonts w:ascii="Times New Roman" w:hAnsi="Times New Roman" w:cs="Times New Roman"/>
          <w:sz w:val="28"/>
          <w:szCs w:val="28"/>
        </w:rPr>
      </w:pPr>
      <w:r w:rsidRPr="00394F1F">
        <w:rPr>
          <w:rFonts w:ascii="Times New Roman" w:hAnsi="Times New Roman" w:cs="Times New Roman"/>
          <w:sz w:val="28"/>
          <w:szCs w:val="28"/>
        </w:rPr>
        <w:t>в охранных зонах магистральных трубопроводов.</w:t>
      </w:r>
    </w:p>
    <w:p w:rsidR="00853DF9" w:rsidRPr="00394F1F" w:rsidRDefault="00853DF9" w:rsidP="004D163A">
      <w:pPr>
        <w:pStyle w:val="afd"/>
        <w:tabs>
          <w:tab w:val="left" w:pos="993"/>
        </w:tabs>
        <w:spacing w:after="0"/>
        <w:ind w:right="110" w:firstLine="709"/>
        <w:jc w:val="both"/>
        <w:rPr>
          <w:sz w:val="28"/>
          <w:szCs w:val="28"/>
        </w:rPr>
      </w:pPr>
      <w:r w:rsidRPr="00394F1F">
        <w:rPr>
          <w:sz w:val="28"/>
          <w:szCs w:val="28"/>
        </w:rPr>
        <w:t xml:space="preserve">Проектирование и строительство объектов в пределах особо охраняемых природных территорий производится в соответствии с требованиями Федерального закона от 14.03.1995 № 33-ФЗ </w:t>
      </w:r>
      <w:r w:rsidR="00E308E7" w:rsidRPr="00394F1F">
        <w:rPr>
          <w:sz w:val="28"/>
          <w:szCs w:val="28"/>
        </w:rPr>
        <w:t>«</w:t>
      </w:r>
      <w:r w:rsidRPr="00394F1F">
        <w:rPr>
          <w:sz w:val="28"/>
          <w:szCs w:val="28"/>
        </w:rPr>
        <w:t>Об особо охраняемых природных территориях</w:t>
      </w:r>
      <w:r w:rsidR="00E308E7" w:rsidRPr="00394F1F">
        <w:rPr>
          <w:sz w:val="28"/>
          <w:szCs w:val="28"/>
        </w:rPr>
        <w:t>»</w:t>
      </w:r>
      <w:r w:rsidRPr="00394F1F">
        <w:rPr>
          <w:sz w:val="28"/>
          <w:szCs w:val="28"/>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853DF9" w:rsidRDefault="00853DF9" w:rsidP="004D163A">
      <w:pPr>
        <w:pStyle w:val="afd"/>
        <w:spacing w:after="0"/>
        <w:rPr>
          <w:sz w:val="28"/>
          <w:szCs w:val="28"/>
        </w:rPr>
      </w:pPr>
    </w:p>
    <w:p w:rsidR="003413ED" w:rsidRPr="00FB706F" w:rsidRDefault="003413ED" w:rsidP="003413ED">
      <w:pPr>
        <w:pStyle w:val="ac"/>
        <w:numPr>
          <w:ilvl w:val="2"/>
          <w:numId w:val="10"/>
        </w:numPr>
        <w:spacing w:after="0" w:line="240" w:lineRule="auto"/>
        <w:ind w:left="0" w:right="-31" w:firstLine="0"/>
        <w:jc w:val="center"/>
        <w:outlineLvl w:val="2"/>
        <w:rPr>
          <w:rFonts w:ascii="Times New Roman" w:eastAsia="Times New Roman" w:hAnsi="Times New Roman" w:cs="Times New Roman"/>
          <w:b/>
          <w:bCs/>
          <w:sz w:val="28"/>
          <w:szCs w:val="28"/>
          <w:lang w:eastAsia="ru-RU"/>
        </w:rPr>
      </w:pPr>
      <w:bookmarkStart w:id="128" w:name="_Toc525555820"/>
      <w:r w:rsidRPr="00FB706F">
        <w:rPr>
          <w:rFonts w:ascii="Times New Roman" w:eastAsia="Times New Roman" w:hAnsi="Times New Roman" w:cs="Times New Roman"/>
          <w:b/>
          <w:bCs/>
          <w:sz w:val="28"/>
          <w:szCs w:val="28"/>
          <w:lang w:eastAsia="ru-RU"/>
        </w:rPr>
        <w:t xml:space="preserve">Требования по обеспечению </w:t>
      </w:r>
      <w:r w:rsidRPr="003413ED">
        <w:rPr>
          <w:rFonts w:ascii="Times New Roman" w:eastAsia="Times New Roman" w:hAnsi="Times New Roman" w:cs="Times New Roman"/>
          <w:b/>
          <w:bCs/>
          <w:sz w:val="28"/>
          <w:szCs w:val="28"/>
          <w:lang w:eastAsia="ru-RU"/>
        </w:rPr>
        <w:t>защиты населения и территорий от воздействия чрезвычайных ситуаций природного и техногенного характера, мероприятия по гражданской обороне</w:t>
      </w:r>
      <w:bookmarkEnd w:id="128"/>
    </w:p>
    <w:p w:rsidR="003413ED" w:rsidRDefault="003413ED" w:rsidP="004D163A">
      <w:pPr>
        <w:pStyle w:val="afd"/>
        <w:spacing w:after="0"/>
        <w:rPr>
          <w:sz w:val="28"/>
          <w:szCs w:val="28"/>
        </w:rPr>
      </w:pPr>
    </w:p>
    <w:p w:rsidR="00853DF9" w:rsidRPr="00394F1F" w:rsidRDefault="00853DF9" w:rsidP="004D163A">
      <w:pPr>
        <w:pStyle w:val="afd"/>
        <w:spacing w:after="0"/>
        <w:ind w:right="114" w:firstLine="709"/>
        <w:jc w:val="both"/>
        <w:rPr>
          <w:sz w:val="28"/>
          <w:szCs w:val="28"/>
        </w:rPr>
      </w:pPr>
      <w:r w:rsidRPr="00394F1F">
        <w:rPr>
          <w:sz w:val="28"/>
          <w:szCs w:val="28"/>
        </w:rPr>
        <w:t xml:space="preserve">Инженерно-технические мероприятия гражданской обороны и предупреждения чрезвычайных ситуаций (далее </w:t>
      </w:r>
      <w:r w:rsidR="00632306" w:rsidRPr="00394F1F">
        <w:rPr>
          <w:sz w:val="28"/>
          <w:szCs w:val="28"/>
        </w:rPr>
        <w:t>–</w:t>
      </w:r>
      <w:r w:rsidRPr="00394F1F">
        <w:rPr>
          <w:sz w:val="28"/>
          <w:szCs w:val="28"/>
        </w:rPr>
        <w:t xml:space="preserve"> ИТМ ГОЧС) должны учитываться при:</w:t>
      </w:r>
    </w:p>
    <w:p w:rsidR="00853DF9" w:rsidRPr="00394F1F" w:rsidRDefault="00853DF9" w:rsidP="00686153">
      <w:pPr>
        <w:pStyle w:val="ac"/>
        <w:widowControl w:val="0"/>
        <w:numPr>
          <w:ilvl w:val="3"/>
          <w:numId w:val="39"/>
        </w:numPr>
        <w:tabs>
          <w:tab w:val="left" w:pos="993"/>
        </w:tabs>
        <w:spacing w:after="0" w:line="240" w:lineRule="auto"/>
        <w:ind w:left="0" w:right="115"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подготовке документов территориального планирования муниципальных образований;</w:t>
      </w:r>
    </w:p>
    <w:p w:rsidR="00853DF9" w:rsidRPr="00394F1F" w:rsidRDefault="00853DF9" w:rsidP="00686153">
      <w:pPr>
        <w:pStyle w:val="ac"/>
        <w:widowControl w:val="0"/>
        <w:numPr>
          <w:ilvl w:val="3"/>
          <w:numId w:val="39"/>
        </w:numPr>
        <w:tabs>
          <w:tab w:val="left" w:pos="993"/>
        </w:tabs>
        <w:spacing w:after="0" w:line="240" w:lineRule="auto"/>
        <w:ind w:left="0" w:right="111"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разработке документации по планировке территории (проектов планировки, проектов межевания территории, градостроительных планов земельных участков);</w:t>
      </w:r>
    </w:p>
    <w:p w:rsidR="00853DF9" w:rsidRPr="00394F1F" w:rsidRDefault="00853DF9" w:rsidP="00686153">
      <w:pPr>
        <w:pStyle w:val="ac"/>
        <w:widowControl w:val="0"/>
        <w:numPr>
          <w:ilvl w:val="3"/>
          <w:numId w:val="39"/>
        </w:numPr>
        <w:tabs>
          <w:tab w:val="left" w:pos="993"/>
        </w:tabs>
        <w:spacing w:after="0" w:line="240" w:lineRule="auto"/>
        <w:ind w:left="0" w:right="106"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разработке материалов, обосновывающих строительство (технико-экономического обоснования, технико-экономических расчетов), а также </w:t>
      </w:r>
      <w:r w:rsidRPr="00394F1F">
        <w:rPr>
          <w:rFonts w:ascii="Times New Roman" w:hAnsi="Times New Roman" w:cs="Times New Roman"/>
          <w:sz w:val="28"/>
          <w:szCs w:val="28"/>
        </w:rPr>
        <w:lastRenderedPageBreak/>
        <w:t>проектной документации на строительство и реконструкцию объектов капитального строительства.</w:t>
      </w:r>
    </w:p>
    <w:p w:rsidR="00853DF9" w:rsidRPr="00394F1F" w:rsidRDefault="00853DF9" w:rsidP="004D163A">
      <w:pPr>
        <w:pStyle w:val="afd"/>
        <w:spacing w:after="0"/>
        <w:ind w:right="114" w:firstLine="709"/>
        <w:jc w:val="both"/>
        <w:rPr>
          <w:sz w:val="28"/>
          <w:szCs w:val="28"/>
        </w:rPr>
      </w:pPr>
      <w:r w:rsidRPr="00394F1F">
        <w:rPr>
          <w:sz w:val="28"/>
          <w:szCs w:val="28"/>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Федерального закона от 12.02.1998 № 28-ФЗ </w:t>
      </w:r>
      <w:r w:rsidR="00E308E7" w:rsidRPr="00394F1F">
        <w:rPr>
          <w:sz w:val="28"/>
          <w:szCs w:val="28"/>
        </w:rPr>
        <w:t>«</w:t>
      </w:r>
      <w:r w:rsidRPr="00394F1F">
        <w:rPr>
          <w:sz w:val="28"/>
          <w:szCs w:val="28"/>
        </w:rPr>
        <w:t>О гражданской обороне</w:t>
      </w:r>
      <w:r w:rsidR="00E308E7" w:rsidRPr="00394F1F">
        <w:rPr>
          <w:sz w:val="28"/>
          <w:szCs w:val="28"/>
        </w:rPr>
        <w:t>»</w:t>
      </w:r>
      <w:r w:rsidRPr="00394F1F">
        <w:rPr>
          <w:sz w:val="28"/>
          <w:szCs w:val="28"/>
        </w:rPr>
        <w:t>.</w:t>
      </w:r>
    </w:p>
    <w:p w:rsidR="00853DF9" w:rsidRPr="00394F1F" w:rsidRDefault="00853DF9" w:rsidP="004D163A">
      <w:pPr>
        <w:pStyle w:val="afd"/>
        <w:spacing w:after="0"/>
        <w:ind w:right="110" w:firstLine="709"/>
        <w:jc w:val="both"/>
        <w:rPr>
          <w:sz w:val="28"/>
          <w:szCs w:val="28"/>
        </w:rPr>
      </w:pPr>
      <w:r w:rsidRPr="00394F1F">
        <w:rPr>
          <w:sz w:val="28"/>
          <w:szCs w:val="28"/>
        </w:rPr>
        <w:t xml:space="preserve">При градостроительном проектировании на территории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необходимо учитывать требования проектирования в соответствии с </w:t>
      </w:r>
      <w:hyperlink r:id="rId56">
        <w:r w:rsidRPr="00394F1F">
          <w:rPr>
            <w:sz w:val="28"/>
            <w:szCs w:val="28"/>
          </w:rPr>
          <w:t>СП 165.1325800.2014</w:t>
        </w:r>
      </w:hyperlink>
      <w:r w:rsidRPr="00394F1F">
        <w:rPr>
          <w:sz w:val="28"/>
          <w:szCs w:val="28"/>
        </w:rPr>
        <w:t>.</w:t>
      </w:r>
    </w:p>
    <w:p w:rsidR="00853DF9" w:rsidRPr="00394F1F" w:rsidRDefault="00853DF9" w:rsidP="00F04839">
      <w:pPr>
        <w:pStyle w:val="afd"/>
        <w:spacing w:after="0"/>
        <w:ind w:right="106" w:firstLine="709"/>
        <w:jc w:val="both"/>
        <w:rPr>
          <w:sz w:val="28"/>
          <w:szCs w:val="28"/>
        </w:rPr>
      </w:pPr>
      <w:r w:rsidRPr="00394F1F">
        <w:rPr>
          <w:sz w:val="28"/>
          <w:szCs w:val="28"/>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Федерального закона от 21.12.1994 № 68-ФЗ </w:t>
      </w:r>
      <w:r w:rsidR="00E308E7" w:rsidRPr="00394F1F">
        <w:rPr>
          <w:sz w:val="28"/>
          <w:szCs w:val="28"/>
        </w:rPr>
        <w:t>«</w:t>
      </w:r>
      <w:r w:rsidRPr="00394F1F">
        <w:rPr>
          <w:sz w:val="28"/>
          <w:szCs w:val="28"/>
        </w:rPr>
        <w:t>О защите населения и территорий от чрезвычайных ситуаций природного и техногенного характера</w:t>
      </w:r>
      <w:r w:rsidR="00E308E7" w:rsidRPr="00394F1F">
        <w:rPr>
          <w:sz w:val="28"/>
          <w:szCs w:val="28"/>
        </w:rPr>
        <w:t>»</w:t>
      </w:r>
      <w:r w:rsidRPr="00394F1F">
        <w:rPr>
          <w:sz w:val="28"/>
          <w:szCs w:val="28"/>
        </w:rPr>
        <w:t xml:space="preserve"> и </w:t>
      </w:r>
      <w:r w:rsidR="00B37EE7" w:rsidRPr="0042199B">
        <w:rPr>
          <w:sz w:val="28"/>
          <w:szCs w:val="28"/>
        </w:rPr>
        <w:t>Закона Брянской области </w:t>
      </w:r>
      <w:hyperlink r:id="rId57" w:history="1">
        <w:r w:rsidR="00B37EE7" w:rsidRPr="0042199B">
          <w:rPr>
            <w:sz w:val="28"/>
            <w:szCs w:val="28"/>
          </w:rPr>
          <w:t>от 30 декабря 2005 года № 122-З</w:t>
        </w:r>
      </w:hyperlink>
      <w:r w:rsidR="00B37EE7" w:rsidRPr="0042199B">
        <w:rPr>
          <w:sz w:val="28"/>
          <w:szCs w:val="28"/>
        </w:rPr>
        <w:t> «О защите населения и территории Брянской области от чрезвычайных ситуаций природного и техногенного характера»</w:t>
      </w:r>
      <w:r w:rsidRPr="00394F1F">
        <w:rPr>
          <w:sz w:val="28"/>
          <w:szCs w:val="28"/>
        </w:rPr>
        <w:t xml:space="preserve"> с учетом требований ГОСТ Р 22.0.07-95.</w:t>
      </w:r>
    </w:p>
    <w:p w:rsidR="00853DF9" w:rsidRPr="00394F1F" w:rsidRDefault="00853DF9" w:rsidP="004D163A">
      <w:pPr>
        <w:pStyle w:val="afd"/>
        <w:spacing w:after="0"/>
        <w:ind w:right="106" w:firstLine="709"/>
        <w:jc w:val="both"/>
        <w:rPr>
          <w:sz w:val="28"/>
          <w:szCs w:val="28"/>
        </w:rPr>
      </w:pPr>
      <w:r w:rsidRPr="00394F1F">
        <w:rPr>
          <w:sz w:val="28"/>
          <w:szCs w:val="28"/>
        </w:rPr>
        <w:t xml:space="preserve">Территории подверженные риску возникновения чрезвычайных ситуаций природного и техногенного характера отображаются на основании сведений, предоставляемых Главным управлением МЧС России по </w:t>
      </w:r>
      <w:r w:rsidR="00423CE7">
        <w:rPr>
          <w:sz w:val="28"/>
          <w:szCs w:val="28"/>
        </w:rPr>
        <w:t>Брянской</w:t>
      </w:r>
      <w:r w:rsidRPr="00394F1F">
        <w:rPr>
          <w:sz w:val="28"/>
          <w:szCs w:val="28"/>
        </w:rPr>
        <w:t xml:space="preserve"> области или отделом безопасности, гражданской обороны и чрезвычайных ситуаций администрации </w:t>
      </w:r>
      <w:r w:rsidR="00D90F7D">
        <w:rPr>
          <w:sz w:val="28"/>
          <w:szCs w:val="28"/>
        </w:rPr>
        <w:t>Дубровского</w:t>
      </w:r>
      <w:r w:rsidR="00423CE7">
        <w:rPr>
          <w:sz w:val="28"/>
          <w:szCs w:val="28"/>
        </w:rPr>
        <w:t xml:space="preserve"> района</w:t>
      </w:r>
      <w:r w:rsidRPr="00394F1F">
        <w:rPr>
          <w:sz w:val="28"/>
          <w:szCs w:val="28"/>
        </w:rPr>
        <w:t>.</w:t>
      </w:r>
    </w:p>
    <w:p w:rsidR="00853DF9" w:rsidRPr="00394F1F" w:rsidRDefault="00853DF9" w:rsidP="004D163A">
      <w:pPr>
        <w:pStyle w:val="afd"/>
        <w:spacing w:after="0"/>
        <w:ind w:right="106" w:firstLine="709"/>
        <w:jc w:val="both"/>
        <w:rPr>
          <w:sz w:val="28"/>
          <w:szCs w:val="28"/>
        </w:rPr>
      </w:pPr>
    </w:p>
    <w:p w:rsidR="00853DF9" w:rsidRPr="00394F1F" w:rsidRDefault="00853DF9"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Требования к обеспечению пожарной безопасности</w:t>
      </w:r>
    </w:p>
    <w:p w:rsidR="00853DF9" w:rsidRPr="00394F1F" w:rsidRDefault="00853DF9" w:rsidP="004D163A">
      <w:pPr>
        <w:pStyle w:val="afd"/>
        <w:spacing w:after="0"/>
        <w:ind w:right="108"/>
        <w:rPr>
          <w:sz w:val="28"/>
          <w:szCs w:val="28"/>
        </w:rPr>
      </w:pPr>
    </w:p>
    <w:p w:rsidR="00853DF9" w:rsidRPr="00394F1F" w:rsidRDefault="00853DF9" w:rsidP="004D163A">
      <w:pPr>
        <w:pStyle w:val="afd"/>
        <w:spacing w:after="0"/>
        <w:ind w:right="108" w:firstLine="709"/>
        <w:jc w:val="both"/>
        <w:rPr>
          <w:sz w:val="28"/>
          <w:szCs w:val="28"/>
        </w:rPr>
      </w:pPr>
      <w:r w:rsidRPr="00394F1F">
        <w:rPr>
          <w:sz w:val="28"/>
          <w:szCs w:val="28"/>
        </w:rPr>
        <w:t xml:space="preserve">Нормативные показатели пожарной безопасности муниципальных образований принимаются в соответствии с главой 15 </w:t>
      </w:r>
      <w:r w:rsidR="00E308E7" w:rsidRPr="00394F1F">
        <w:rPr>
          <w:sz w:val="28"/>
          <w:szCs w:val="28"/>
        </w:rPr>
        <w:t>«</w:t>
      </w:r>
      <w:r w:rsidRPr="00394F1F">
        <w:rPr>
          <w:sz w:val="28"/>
          <w:szCs w:val="28"/>
        </w:rPr>
        <w:t>Требования пожарной безопасности при градостроительной деятельности</w:t>
      </w:r>
      <w:r w:rsidR="00E308E7" w:rsidRPr="00394F1F">
        <w:rPr>
          <w:sz w:val="28"/>
          <w:szCs w:val="28"/>
        </w:rPr>
        <w:t>»</w:t>
      </w:r>
      <w:r w:rsidRPr="00394F1F">
        <w:rPr>
          <w:sz w:val="28"/>
          <w:szCs w:val="28"/>
        </w:rPr>
        <w:t xml:space="preserve"> раздела II </w:t>
      </w:r>
      <w:r w:rsidR="00E308E7" w:rsidRPr="00394F1F">
        <w:rPr>
          <w:sz w:val="28"/>
          <w:szCs w:val="28"/>
        </w:rPr>
        <w:t>«</w:t>
      </w:r>
      <w:r w:rsidRPr="00394F1F">
        <w:rPr>
          <w:sz w:val="28"/>
          <w:szCs w:val="28"/>
        </w:rPr>
        <w:t>Требования пожарной безопасности при проектировании, строительстве и эксплуатации поселений и городских округов</w:t>
      </w:r>
      <w:r w:rsidR="00E308E7" w:rsidRPr="00394F1F">
        <w:rPr>
          <w:sz w:val="28"/>
          <w:szCs w:val="28"/>
        </w:rPr>
        <w:t>»</w:t>
      </w:r>
      <w:r w:rsidRPr="00394F1F">
        <w:rPr>
          <w:sz w:val="28"/>
          <w:szCs w:val="28"/>
        </w:rPr>
        <w:t xml:space="preserve"> Технического регламента о требованиях пожарной безопасности, утвержденного Федеральным законом от 22.07.2008 № 123-ФЗ.</w:t>
      </w:r>
    </w:p>
    <w:p w:rsidR="00853DF9" w:rsidRPr="00394F1F" w:rsidRDefault="00853DF9" w:rsidP="004D163A">
      <w:pPr>
        <w:spacing w:after="0" w:line="240" w:lineRule="auto"/>
        <w:rPr>
          <w:rFonts w:ascii="Times New Roman" w:hAnsi="Times New Roman" w:cs="Times New Roman"/>
          <w:sz w:val="28"/>
          <w:szCs w:val="28"/>
        </w:rPr>
      </w:pPr>
    </w:p>
    <w:p w:rsidR="00853DF9" w:rsidRPr="00394F1F" w:rsidRDefault="00853DF9"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Требования к обеспечению защиты от затопления и подтопления</w:t>
      </w:r>
    </w:p>
    <w:p w:rsidR="00853DF9" w:rsidRPr="00394F1F" w:rsidRDefault="00853DF9" w:rsidP="004D163A">
      <w:pPr>
        <w:pStyle w:val="afd"/>
        <w:spacing w:after="0"/>
        <w:ind w:right="106"/>
        <w:rPr>
          <w:sz w:val="28"/>
          <w:szCs w:val="28"/>
        </w:rPr>
      </w:pPr>
    </w:p>
    <w:p w:rsidR="00853DF9" w:rsidRPr="00394F1F" w:rsidRDefault="00853DF9" w:rsidP="004D163A">
      <w:pPr>
        <w:pStyle w:val="afd"/>
        <w:tabs>
          <w:tab w:val="left" w:pos="993"/>
        </w:tabs>
        <w:spacing w:after="0"/>
        <w:ind w:right="106" w:firstLine="684"/>
        <w:jc w:val="both"/>
        <w:rPr>
          <w:sz w:val="28"/>
          <w:szCs w:val="28"/>
        </w:rPr>
      </w:pPr>
      <w:r w:rsidRPr="00394F1F">
        <w:rPr>
          <w:sz w:val="28"/>
          <w:szCs w:val="28"/>
        </w:rPr>
        <w:t>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w:t>
      </w:r>
    </w:p>
    <w:p w:rsidR="00853DF9" w:rsidRPr="00394F1F" w:rsidRDefault="00853DF9" w:rsidP="004D163A">
      <w:pPr>
        <w:pStyle w:val="afd"/>
        <w:tabs>
          <w:tab w:val="left" w:pos="993"/>
        </w:tabs>
        <w:spacing w:after="0"/>
        <w:ind w:right="116" w:firstLine="684"/>
        <w:jc w:val="both"/>
        <w:rPr>
          <w:sz w:val="28"/>
          <w:szCs w:val="28"/>
        </w:rPr>
      </w:pPr>
      <w:r w:rsidRPr="00394F1F">
        <w:rPr>
          <w:sz w:val="28"/>
          <w:szCs w:val="28"/>
        </w:rPr>
        <w:t>Территории, расположенные на участках, подверженных негативному влиянию вод должны быть обеспечены защитными гидротехническими сооружениями.</w:t>
      </w:r>
    </w:p>
    <w:p w:rsidR="00853DF9" w:rsidRPr="00394F1F" w:rsidRDefault="00853DF9" w:rsidP="004D163A">
      <w:pPr>
        <w:pStyle w:val="afd"/>
        <w:tabs>
          <w:tab w:val="left" w:pos="993"/>
        </w:tabs>
        <w:spacing w:after="0"/>
        <w:ind w:right="106" w:firstLine="684"/>
        <w:jc w:val="both"/>
        <w:rPr>
          <w:sz w:val="28"/>
          <w:szCs w:val="28"/>
        </w:rPr>
      </w:pPr>
      <w:r w:rsidRPr="00394F1F">
        <w:rPr>
          <w:sz w:val="28"/>
          <w:szCs w:val="28"/>
        </w:rPr>
        <w:t xml:space="preserve">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w:t>
      </w:r>
      <w:r w:rsidR="00F04839">
        <w:rPr>
          <w:sz w:val="28"/>
          <w:szCs w:val="28"/>
        </w:rPr>
        <w:t xml:space="preserve">                </w:t>
      </w:r>
      <w:r w:rsidRPr="00394F1F">
        <w:rPr>
          <w:sz w:val="28"/>
          <w:szCs w:val="28"/>
        </w:rPr>
        <w:lastRenderedPageBreak/>
        <w:t>0,5 м выше расчетного горизонта высоких вод с учетом высоты волны при ветровом нагоне.</w:t>
      </w:r>
    </w:p>
    <w:p w:rsidR="00853DF9" w:rsidRPr="00394F1F" w:rsidRDefault="00853DF9" w:rsidP="004D163A">
      <w:pPr>
        <w:pStyle w:val="afd"/>
        <w:tabs>
          <w:tab w:val="left" w:pos="993"/>
        </w:tabs>
        <w:spacing w:after="0"/>
        <w:ind w:right="108" w:firstLine="684"/>
        <w:jc w:val="both"/>
        <w:rPr>
          <w:sz w:val="28"/>
          <w:szCs w:val="28"/>
        </w:rPr>
      </w:pPr>
      <w:r w:rsidRPr="00394F1F">
        <w:rPr>
          <w:sz w:val="28"/>
          <w:szCs w:val="28"/>
        </w:rPr>
        <w:t>За расчетный горизонт высоких вод следует принимать отметку наивысшего уровня воды повторяемостью:</w:t>
      </w:r>
    </w:p>
    <w:p w:rsidR="00853DF9" w:rsidRPr="00394F1F" w:rsidRDefault="00853DF9" w:rsidP="00686153">
      <w:pPr>
        <w:pStyle w:val="ac"/>
        <w:widowControl w:val="0"/>
        <w:numPr>
          <w:ilvl w:val="0"/>
          <w:numId w:val="36"/>
        </w:numPr>
        <w:tabs>
          <w:tab w:val="left" w:pos="993"/>
        </w:tabs>
        <w:spacing w:after="0" w:line="240" w:lineRule="auto"/>
        <w:ind w:left="0" w:right="106"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один раз в 100 лет – для территорий, застроенных или </w:t>
      </w:r>
      <w:r w:rsidR="00F85C83" w:rsidRPr="00394F1F">
        <w:rPr>
          <w:rFonts w:ascii="Times New Roman" w:hAnsi="Times New Roman" w:cs="Times New Roman"/>
          <w:sz w:val="28"/>
          <w:szCs w:val="28"/>
        </w:rPr>
        <w:t xml:space="preserve">подлежащих застройке </w:t>
      </w:r>
      <w:r w:rsidRPr="00394F1F">
        <w:rPr>
          <w:rFonts w:ascii="Times New Roman" w:hAnsi="Times New Roman" w:cs="Times New Roman"/>
          <w:sz w:val="28"/>
          <w:szCs w:val="28"/>
        </w:rPr>
        <w:t>жилыми и общественными зданиями;</w:t>
      </w:r>
    </w:p>
    <w:p w:rsidR="00853DF9" w:rsidRPr="00394F1F" w:rsidRDefault="00853DF9" w:rsidP="00686153">
      <w:pPr>
        <w:pStyle w:val="ac"/>
        <w:widowControl w:val="0"/>
        <w:numPr>
          <w:ilvl w:val="0"/>
          <w:numId w:val="36"/>
        </w:numPr>
        <w:tabs>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один раз в 10 лет – для территорий парков и плоскостных спортивных сооружений.</w:t>
      </w:r>
    </w:p>
    <w:p w:rsidR="00853DF9" w:rsidRPr="00394F1F" w:rsidRDefault="00853DF9" w:rsidP="004D163A">
      <w:pPr>
        <w:pStyle w:val="afd"/>
        <w:tabs>
          <w:tab w:val="left" w:pos="993"/>
        </w:tabs>
        <w:spacing w:after="0"/>
        <w:ind w:right="118" w:firstLine="684"/>
        <w:jc w:val="both"/>
        <w:rPr>
          <w:sz w:val="28"/>
          <w:szCs w:val="28"/>
        </w:rPr>
      </w:pPr>
      <w:r w:rsidRPr="00394F1F">
        <w:rPr>
          <w:sz w:val="28"/>
          <w:szCs w:val="28"/>
        </w:rPr>
        <w:t>В качестве основных средств инженерной защиты от затопления следует предусматривать:</w:t>
      </w:r>
    </w:p>
    <w:p w:rsidR="00853DF9" w:rsidRPr="00394F1F" w:rsidRDefault="00853DF9" w:rsidP="00686153">
      <w:pPr>
        <w:pStyle w:val="ac"/>
        <w:widowControl w:val="0"/>
        <w:numPr>
          <w:ilvl w:val="0"/>
          <w:numId w:val="36"/>
        </w:numPr>
        <w:tabs>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обвалование территорий со стороны водных объектов;</w:t>
      </w:r>
    </w:p>
    <w:p w:rsidR="00853DF9" w:rsidRPr="00394F1F" w:rsidRDefault="00853DF9" w:rsidP="00686153">
      <w:pPr>
        <w:pStyle w:val="ac"/>
        <w:widowControl w:val="0"/>
        <w:numPr>
          <w:ilvl w:val="0"/>
          <w:numId w:val="36"/>
        </w:numPr>
        <w:tabs>
          <w:tab w:val="left" w:pos="993"/>
        </w:tabs>
        <w:spacing w:after="0" w:line="240" w:lineRule="auto"/>
        <w:ind w:left="0" w:right="115"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искусственное повышение рельефа территории до незатопляемых планировочных отметок;</w:t>
      </w:r>
    </w:p>
    <w:p w:rsidR="00853DF9" w:rsidRPr="00394F1F" w:rsidRDefault="00853DF9" w:rsidP="00686153">
      <w:pPr>
        <w:pStyle w:val="ac"/>
        <w:widowControl w:val="0"/>
        <w:numPr>
          <w:ilvl w:val="0"/>
          <w:numId w:val="36"/>
        </w:numPr>
        <w:tabs>
          <w:tab w:val="left" w:pos="993"/>
        </w:tabs>
        <w:spacing w:after="0" w:line="240" w:lineRule="auto"/>
        <w:ind w:left="0" w:right="112"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аккумуляцию, регулирование, отвод поверхностных сбросных и дренажных вод с затопленных, временно затопляемых территорий и низинных нарушенных земель;</w:t>
      </w:r>
    </w:p>
    <w:p w:rsidR="00853DF9" w:rsidRPr="00394F1F" w:rsidRDefault="00853DF9" w:rsidP="00686153">
      <w:pPr>
        <w:pStyle w:val="ac"/>
        <w:widowControl w:val="0"/>
        <w:numPr>
          <w:ilvl w:val="0"/>
          <w:numId w:val="36"/>
        </w:numPr>
        <w:tabs>
          <w:tab w:val="left" w:pos="993"/>
        </w:tabs>
        <w:spacing w:after="0" w:line="240" w:lineRule="auto"/>
        <w:ind w:left="0" w:right="112"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w:t>
      </w:r>
    </w:p>
    <w:p w:rsidR="00853DF9" w:rsidRPr="00394F1F" w:rsidRDefault="00853DF9" w:rsidP="004D163A">
      <w:pPr>
        <w:pStyle w:val="afd"/>
        <w:tabs>
          <w:tab w:val="left" w:pos="993"/>
        </w:tabs>
        <w:spacing w:after="0"/>
        <w:ind w:right="111" w:firstLine="684"/>
        <w:jc w:val="both"/>
        <w:rPr>
          <w:sz w:val="28"/>
          <w:szCs w:val="28"/>
        </w:rPr>
      </w:pPr>
      <w:r w:rsidRPr="00394F1F">
        <w:rPr>
          <w:sz w:val="28"/>
          <w:szCs w:val="28"/>
        </w:rPr>
        <w:t>В качестве вспомогательных (некапитальных) средств инженерной защиты следует предусматривать:</w:t>
      </w:r>
    </w:p>
    <w:p w:rsidR="00853DF9" w:rsidRPr="00394F1F" w:rsidRDefault="00853DF9" w:rsidP="00686153">
      <w:pPr>
        <w:pStyle w:val="ac"/>
        <w:widowControl w:val="0"/>
        <w:numPr>
          <w:ilvl w:val="0"/>
          <w:numId w:val="36"/>
        </w:numPr>
        <w:tabs>
          <w:tab w:val="left" w:pos="993"/>
        </w:tabs>
        <w:spacing w:after="0" w:line="240" w:lineRule="auto"/>
        <w:ind w:left="0" w:right="116"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увеличение пропускной способности русел рек, их расчистку, дноуглубление и спрямление;</w:t>
      </w:r>
    </w:p>
    <w:p w:rsidR="00853DF9" w:rsidRPr="00394F1F" w:rsidRDefault="00853DF9" w:rsidP="00686153">
      <w:pPr>
        <w:pStyle w:val="ac"/>
        <w:widowControl w:val="0"/>
        <w:numPr>
          <w:ilvl w:val="0"/>
          <w:numId w:val="36"/>
        </w:numPr>
        <w:tabs>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расчистку водоемов и водотоков;</w:t>
      </w:r>
    </w:p>
    <w:p w:rsidR="00853DF9" w:rsidRPr="00394F1F" w:rsidRDefault="00853DF9" w:rsidP="00686153">
      <w:pPr>
        <w:pStyle w:val="ac"/>
        <w:widowControl w:val="0"/>
        <w:numPr>
          <w:ilvl w:val="0"/>
          <w:numId w:val="36"/>
        </w:numPr>
        <w:tabs>
          <w:tab w:val="left" w:pos="993"/>
        </w:tabs>
        <w:spacing w:after="0" w:line="240" w:lineRule="auto"/>
        <w:ind w:left="0" w:right="109"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мероприятия по </w:t>
      </w:r>
      <w:proofErr w:type="spellStart"/>
      <w:r w:rsidRPr="00394F1F">
        <w:rPr>
          <w:rFonts w:ascii="Times New Roman" w:hAnsi="Times New Roman" w:cs="Times New Roman"/>
          <w:sz w:val="28"/>
          <w:szCs w:val="28"/>
        </w:rPr>
        <w:t>противопаводковой</w:t>
      </w:r>
      <w:proofErr w:type="spellEnd"/>
      <w:r w:rsidRPr="00394F1F">
        <w:rPr>
          <w:rFonts w:ascii="Times New Roman" w:hAnsi="Times New Roman" w:cs="Times New Roman"/>
          <w:sz w:val="28"/>
          <w:szCs w:val="28"/>
        </w:rPr>
        <w:t xml:space="preserve"> защите, включающие: </w:t>
      </w:r>
      <w:proofErr w:type="spellStart"/>
      <w:r w:rsidRPr="00394F1F">
        <w:rPr>
          <w:rFonts w:ascii="Times New Roman" w:hAnsi="Times New Roman" w:cs="Times New Roman"/>
          <w:sz w:val="28"/>
          <w:szCs w:val="28"/>
        </w:rPr>
        <w:t>выполаживание</w:t>
      </w:r>
      <w:proofErr w:type="spellEnd"/>
      <w:r w:rsidRPr="00394F1F">
        <w:rPr>
          <w:rFonts w:ascii="Times New Roman" w:hAnsi="Times New Roman" w:cs="Times New Roman"/>
          <w:sz w:val="28"/>
          <w:szCs w:val="28"/>
        </w:rPr>
        <w:t xml:space="preserve"> берегов, биогенное закрепление, укрепление берегов песчано-гравийной и каменной </w:t>
      </w:r>
      <w:proofErr w:type="spellStart"/>
      <w:r w:rsidRPr="00394F1F">
        <w:rPr>
          <w:rFonts w:ascii="Times New Roman" w:hAnsi="Times New Roman" w:cs="Times New Roman"/>
          <w:sz w:val="28"/>
          <w:szCs w:val="28"/>
        </w:rPr>
        <w:t>наброской</w:t>
      </w:r>
      <w:proofErr w:type="spellEnd"/>
      <w:r w:rsidRPr="00394F1F">
        <w:rPr>
          <w:rFonts w:ascii="Times New Roman" w:hAnsi="Times New Roman" w:cs="Times New Roman"/>
          <w:sz w:val="28"/>
          <w:szCs w:val="28"/>
        </w:rPr>
        <w:t xml:space="preserve"> на наиболее проблемных местах.</w:t>
      </w:r>
    </w:p>
    <w:p w:rsidR="00853DF9" w:rsidRPr="00394F1F" w:rsidRDefault="00853DF9" w:rsidP="004D163A">
      <w:pPr>
        <w:pStyle w:val="afd"/>
        <w:tabs>
          <w:tab w:val="left" w:pos="993"/>
        </w:tabs>
        <w:spacing w:after="0"/>
        <w:ind w:right="104" w:firstLine="684"/>
        <w:jc w:val="both"/>
        <w:rPr>
          <w:sz w:val="28"/>
          <w:szCs w:val="28"/>
        </w:rPr>
      </w:pPr>
      <w:r w:rsidRPr="00394F1F">
        <w:rPr>
          <w:sz w:val="28"/>
          <w:szCs w:val="28"/>
        </w:rPr>
        <w:t>В состав проекта инженерной защиты территории следует включать организационно- технические мероприятия, предусматривающие пропуск весенних половодий и дождевых паводков.</w:t>
      </w:r>
    </w:p>
    <w:p w:rsidR="00853DF9" w:rsidRPr="00394F1F" w:rsidRDefault="00853DF9" w:rsidP="004D163A">
      <w:pPr>
        <w:pStyle w:val="afd"/>
        <w:tabs>
          <w:tab w:val="left" w:pos="993"/>
        </w:tabs>
        <w:spacing w:after="0"/>
        <w:ind w:right="110" w:firstLine="684"/>
        <w:jc w:val="both"/>
        <w:rPr>
          <w:sz w:val="28"/>
          <w:szCs w:val="28"/>
        </w:rPr>
      </w:pPr>
      <w:r w:rsidRPr="00394F1F">
        <w:rPr>
          <w:sz w:val="28"/>
          <w:szCs w:val="28"/>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394F1F">
        <w:rPr>
          <w:sz w:val="28"/>
          <w:szCs w:val="28"/>
        </w:rPr>
        <w:t>водообеспечения</w:t>
      </w:r>
      <w:proofErr w:type="spellEnd"/>
      <w:r w:rsidRPr="00394F1F">
        <w:rPr>
          <w:sz w:val="28"/>
          <w:szCs w:val="28"/>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rsidR="00853DF9" w:rsidRPr="00394F1F" w:rsidRDefault="00853DF9" w:rsidP="004D163A">
      <w:pPr>
        <w:pStyle w:val="afd"/>
        <w:tabs>
          <w:tab w:val="left" w:pos="993"/>
        </w:tabs>
        <w:spacing w:after="0"/>
        <w:ind w:right="110" w:firstLine="684"/>
        <w:jc w:val="both"/>
        <w:rPr>
          <w:sz w:val="28"/>
          <w:szCs w:val="28"/>
        </w:rPr>
      </w:pPr>
      <w:r w:rsidRPr="00394F1F">
        <w:rPr>
          <w:sz w:val="28"/>
          <w:szCs w:val="28"/>
        </w:rPr>
        <w:t xml:space="preserve">Сооружения и мероприятия для защиты от затопления проектируются в соответствии с требованиями СП 116.13330.2012 и </w:t>
      </w:r>
      <w:r w:rsidR="00F04839" w:rsidRPr="00F04839">
        <w:rPr>
          <w:sz w:val="28"/>
          <w:szCs w:val="28"/>
        </w:rPr>
        <w:t>СП 104.13330.2016</w:t>
      </w:r>
      <w:r w:rsidRPr="00394F1F">
        <w:rPr>
          <w:sz w:val="28"/>
          <w:szCs w:val="28"/>
        </w:rPr>
        <w:t>.</w:t>
      </w:r>
    </w:p>
    <w:p w:rsidR="00853DF9" w:rsidRPr="00394F1F" w:rsidRDefault="00853DF9" w:rsidP="004D163A">
      <w:pPr>
        <w:pStyle w:val="afd"/>
        <w:tabs>
          <w:tab w:val="left" w:pos="993"/>
        </w:tabs>
        <w:spacing w:after="0"/>
        <w:ind w:right="114" w:firstLine="684"/>
        <w:jc w:val="both"/>
        <w:rPr>
          <w:sz w:val="28"/>
          <w:szCs w:val="28"/>
        </w:rPr>
      </w:pPr>
      <w:r w:rsidRPr="00394F1F">
        <w:rPr>
          <w:sz w:val="28"/>
          <w:szCs w:val="28"/>
        </w:rPr>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w:t>
      </w:r>
      <w:r w:rsidRPr="00394F1F">
        <w:rPr>
          <w:sz w:val="28"/>
          <w:szCs w:val="28"/>
        </w:rPr>
        <w:lastRenderedPageBreak/>
        <w:t>усадебной застройки и на территориях стадионов, парков и других озелененных территорий общего пользования допускается открытая осушительная сеть.</w:t>
      </w:r>
    </w:p>
    <w:p w:rsidR="00853DF9" w:rsidRPr="00394F1F" w:rsidRDefault="00853DF9" w:rsidP="004D163A">
      <w:pPr>
        <w:pStyle w:val="afd"/>
        <w:tabs>
          <w:tab w:val="left" w:pos="993"/>
        </w:tabs>
        <w:spacing w:after="0"/>
        <w:ind w:right="108" w:firstLine="684"/>
        <w:jc w:val="both"/>
        <w:rPr>
          <w:sz w:val="28"/>
          <w:szCs w:val="28"/>
        </w:rPr>
      </w:pPr>
      <w:r w:rsidRPr="00394F1F">
        <w:rPr>
          <w:sz w:val="28"/>
          <w:szCs w:val="28"/>
        </w:rPr>
        <w:t>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w:t>
      </w:r>
    </w:p>
    <w:p w:rsidR="00853DF9" w:rsidRPr="00394F1F" w:rsidRDefault="00853DF9" w:rsidP="004D163A">
      <w:pPr>
        <w:pStyle w:val="afd"/>
        <w:tabs>
          <w:tab w:val="left" w:pos="993"/>
        </w:tabs>
        <w:spacing w:after="0"/>
        <w:ind w:firstLine="684"/>
        <w:jc w:val="both"/>
        <w:rPr>
          <w:sz w:val="28"/>
          <w:szCs w:val="28"/>
        </w:rPr>
      </w:pPr>
      <w:r w:rsidRPr="00394F1F">
        <w:rPr>
          <w:sz w:val="28"/>
          <w:szCs w:val="28"/>
        </w:rPr>
        <w:t>Понижение уровня грунтовых вод должно обеспечиваться:</w:t>
      </w:r>
    </w:p>
    <w:p w:rsidR="00853DF9" w:rsidRPr="00394F1F" w:rsidRDefault="00853DF9" w:rsidP="00686153">
      <w:pPr>
        <w:pStyle w:val="ac"/>
        <w:widowControl w:val="0"/>
        <w:numPr>
          <w:ilvl w:val="0"/>
          <w:numId w:val="35"/>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территории капитальной застройки – не менее 2 м от проектной отметки поверхности;</w:t>
      </w:r>
    </w:p>
    <w:p w:rsidR="00853DF9" w:rsidRPr="00394F1F" w:rsidRDefault="00853DF9" w:rsidP="00686153">
      <w:pPr>
        <w:pStyle w:val="ac"/>
        <w:widowControl w:val="0"/>
        <w:numPr>
          <w:ilvl w:val="0"/>
          <w:numId w:val="35"/>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территории стадионов, парков, скверов и других зеленых насаждений – не менее 1 м;</w:t>
      </w:r>
    </w:p>
    <w:p w:rsidR="00853DF9" w:rsidRPr="00394F1F" w:rsidRDefault="00853DF9" w:rsidP="00686153">
      <w:pPr>
        <w:pStyle w:val="ac"/>
        <w:widowControl w:val="0"/>
        <w:numPr>
          <w:ilvl w:val="0"/>
          <w:numId w:val="35"/>
        </w:numPr>
        <w:tabs>
          <w:tab w:val="left" w:pos="448"/>
          <w:tab w:val="left" w:pos="993"/>
        </w:tabs>
        <w:spacing w:after="0" w:line="240" w:lineRule="auto"/>
        <w:ind w:left="0" w:firstLine="684"/>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территории крупных промышленных зон и комплексов не менее 15 м.</w:t>
      </w:r>
    </w:p>
    <w:p w:rsidR="00853DF9" w:rsidRPr="00394F1F" w:rsidRDefault="00853DF9" w:rsidP="004D163A">
      <w:pPr>
        <w:spacing w:after="0" w:line="240" w:lineRule="auto"/>
        <w:rPr>
          <w:rFonts w:ascii="Times New Roman" w:hAnsi="Times New Roman" w:cs="Times New Roman"/>
          <w:sz w:val="28"/>
          <w:szCs w:val="28"/>
        </w:rPr>
      </w:pPr>
    </w:p>
    <w:p w:rsidR="00853DF9" w:rsidRPr="00394F1F" w:rsidRDefault="00853DF9"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t>Требования к обеспечению защиты от овражной эрозии</w:t>
      </w:r>
    </w:p>
    <w:p w:rsidR="00853DF9" w:rsidRPr="00394F1F" w:rsidRDefault="00853DF9" w:rsidP="004D163A">
      <w:pPr>
        <w:pStyle w:val="afd"/>
        <w:spacing w:after="0"/>
        <w:ind w:right="114"/>
        <w:rPr>
          <w:sz w:val="28"/>
          <w:szCs w:val="28"/>
        </w:rPr>
      </w:pPr>
    </w:p>
    <w:p w:rsidR="00853DF9" w:rsidRPr="00394F1F" w:rsidRDefault="00853DF9" w:rsidP="004D163A">
      <w:pPr>
        <w:pStyle w:val="afd"/>
        <w:spacing w:after="0"/>
        <w:ind w:right="114" w:firstLine="709"/>
        <w:jc w:val="both"/>
        <w:rPr>
          <w:sz w:val="28"/>
          <w:szCs w:val="28"/>
        </w:rPr>
      </w:pPr>
      <w:r w:rsidRPr="00394F1F">
        <w:rPr>
          <w:sz w:val="28"/>
          <w:szCs w:val="28"/>
        </w:rPr>
        <w:t>Для инженерной защиты территорий от овражной эрозии следует предусматривать следующие виды мероприятий:</w:t>
      </w:r>
    </w:p>
    <w:p w:rsidR="00853DF9" w:rsidRPr="00394F1F" w:rsidRDefault="00853DF9" w:rsidP="00686153">
      <w:pPr>
        <w:pStyle w:val="ac"/>
        <w:widowControl w:val="0"/>
        <w:numPr>
          <w:ilvl w:val="1"/>
          <w:numId w:val="35"/>
        </w:numPr>
        <w:tabs>
          <w:tab w:val="left" w:pos="1134"/>
        </w:tabs>
        <w:spacing w:after="0" w:line="240" w:lineRule="auto"/>
        <w:ind w:left="0" w:right="109"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вертикальную планировку территории (сплошная засыпка или замыв оврага или его </w:t>
      </w:r>
      <w:proofErr w:type="spellStart"/>
      <w:r w:rsidRPr="00394F1F">
        <w:rPr>
          <w:rFonts w:ascii="Times New Roman" w:hAnsi="Times New Roman" w:cs="Times New Roman"/>
          <w:sz w:val="28"/>
          <w:szCs w:val="28"/>
        </w:rPr>
        <w:t>отвершков</w:t>
      </w:r>
      <w:proofErr w:type="spellEnd"/>
      <w:r w:rsidRPr="00394F1F">
        <w:rPr>
          <w:rFonts w:ascii="Times New Roman" w:hAnsi="Times New Roman" w:cs="Times New Roman"/>
          <w:sz w:val="28"/>
          <w:szCs w:val="28"/>
        </w:rPr>
        <w:t xml:space="preserve">, частичная засыпка с повышением отметок дна оврага, </w:t>
      </w:r>
      <w:proofErr w:type="spellStart"/>
      <w:r w:rsidRPr="00394F1F">
        <w:rPr>
          <w:rFonts w:ascii="Times New Roman" w:hAnsi="Times New Roman" w:cs="Times New Roman"/>
          <w:sz w:val="28"/>
          <w:szCs w:val="28"/>
        </w:rPr>
        <w:t>уполаживание</w:t>
      </w:r>
      <w:proofErr w:type="spellEnd"/>
      <w:r w:rsidRPr="00394F1F">
        <w:rPr>
          <w:rFonts w:ascii="Times New Roman" w:hAnsi="Times New Roman" w:cs="Times New Roman"/>
          <w:sz w:val="28"/>
          <w:szCs w:val="28"/>
        </w:rPr>
        <w:t xml:space="preserve"> или террасирование склонов оврага);</w:t>
      </w:r>
    </w:p>
    <w:p w:rsidR="00853DF9" w:rsidRPr="00394F1F" w:rsidRDefault="00853DF9" w:rsidP="00686153">
      <w:pPr>
        <w:pStyle w:val="ac"/>
        <w:widowControl w:val="0"/>
        <w:numPr>
          <w:ilvl w:val="1"/>
          <w:numId w:val="35"/>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упорядочение поверхностного стока;</w:t>
      </w:r>
    </w:p>
    <w:p w:rsidR="00853DF9" w:rsidRPr="00394F1F" w:rsidRDefault="00853DF9" w:rsidP="00686153">
      <w:pPr>
        <w:pStyle w:val="ac"/>
        <w:widowControl w:val="0"/>
        <w:numPr>
          <w:ilvl w:val="1"/>
          <w:numId w:val="35"/>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искусственное понижение уровня подзем</w:t>
      </w:r>
      <w:r w:rsidR="00632306" w:rsidRPr="00394F1F">
        <w:rPr>
          <w:rFonts w:ascii="Times New Roman" w:hAnsi="Times New Roman" w:cs="Times New Roman"/>
          <w:sz w:val="28"/>
          <w:szCs w:val="28"/>
        </w:rPr>
        <w:t xml:space="preserve">ных вод (дренажные системы для </w:t>
      </w:r>
      <w:r w:rsidRPr="00394F1F">
        <w:rPr>
          <w:rFonts w:ascii="Times New Roman" w:hAnsi="Times New Roman" w:cs="Times New Roman"/>
          <w:sz w:val="28"/>
          <w:szCs w:val="28"/>
        </w:rPr>
        <w:t>понижения или перехвата грунтовых вод);</w:t>
      </w:r>
    </w:p>
    <w:p w:rsidR="00853DF9" w:rsidRPr="00394F1F" w:rsidRDefault="00853DF9" w:rsidP="00686153">
      <w:pPr>
        <w:pStyle w:val="ac"/>
        <w:widowControl w:val="0"/>
        <w:numPr>
          <w:ilvl w:val="1"/>
          <w:numId w:val="35"/>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сооружения механической защиты для остановки движения почв.</w:t>
      </w:r>
    </w:p>
    <w:p w:rsidR="00853DF9" w:rsidRPr="00394F1F" w:rsidRDefault="00853DF9" w:rsidP="004D163A">
      <w:pPr>
        <w:pStyle w:val="afd"/>
        <w:spacing w:after="0"/>
        <w:ind w:right="117" w:firstLine="709"/>
        <w:jc w:val="both"/>
        <w:rPr>
          <w:sz w:val="28"/>
          <w:szCs w:val="28"/>
        </w:rPr>
      </w:pPr>
      <w:r w:rsidRPr="00394F1F">
        <w:rPr>
          <w:sz w:val="28"/>
          <w:szCs w:val="28"/>
        </w:rPr>
        <w:t>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853DF9" w:rsidRPr="00394F1F" w:rsidRDefault="00853DF9" w:rsidP="004D163A">
      <w:pPr>
        <w:pStyle w:val="afd"/>
        <w:spacing w:after="0"/>
        <w:ind w:right="113" w:firstLine="709"/>
        <w:jc w:val="both"/>
        <w:rPr>
          <w:sz w:val="28"/>
          <w:szCs w:val="28"/>
        </w:rPr>
      </w:pPr>
      <w:r w:rsidRPr="00394F1F">
        <w:rPr>
          <w:sz w:val="28"/>
          <w:szCs w:val="28"/>
        </w:rPr>
        <w:t>Для инженерной защиты территорий от водной эрозии необходимо предусматривать следующие виды сооружений и мероприятий:</w:t>
      </w:r>
    </w:p>
    <w:p w:rsidR="00853DF9" w:rsidRPr="00394F1F" w:rsidRDefault="00853DF9" w:rsidP="00686153">
      <w:pPr>
        <w:pStyle w:val="ac"/>
        <w:widowControl w:val="0"/>
        <w:numPr>
          <w:ilvl w:val="1"/>
          <w:numId w:val="35"/>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водозадерживающие сооружения – валы по берегам рек, вокруг водоемов;</w:t>
      </w:r>
    </w:p>
    <w:p w:rsidR="00853DF9" w:rsidRPr="00394F1F" w:rsidRDefault="00853DF9" w:rsidP="00686153">
      <w:pPr>
        <w:pStyle w:val="ac"/>
        <w:widowControl w:val="0"/>
        <w:numPr>
          <w:ilvl w:val="1"/>
          <w:numId w:val="35"/>
        </w:numPr>
        <w:tabs>
          <w:tab w:val="left" w:pos="1134"/>
        </w:tabs>
        <w:spacing w:after="0" w:line="240" w:lineRule="auto"/>
        <w:ind w:left="0" w:right="111"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водоотводящие сооружения (валы, нагорные каналы и канавы) для перехвата поверхностных (дождевых и талых) вод и отвода их в водоемы и водотоки;</w:t>
      </w:r>
    </w:p>
    <w:p w:rsidR="00853DF9" w:rsidRPr="00394F1F" w:rsidRDefault="00853DF9" w:rsidP="00686153">
      <w:pPr>
        <w:pStyle w:val="ac"/>
        <w:widowControl w:val="0"/>
        <w:numPr>
          <w:ilvl w:val="1"/>
          <w:numId w:val="35"/>
        </w:numPr>
        <w:tabs>
          <w:tab w:val="left" w:pos="1134"/>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водосборные сооружения (пруды, запруды и др.);</w:t>
      </w:r>
    </w:p>
    <w:p w:rsidR="00853DF9" w:rsidRPr="00394F1F" w:rsidRDefault="00853DF9" w:rsidP="00686153">
      <w:pPr>
        <w:pStyle w:val="ac"/>
        <w:widowControl w:val="0"/>
        <w:numPr>
          <w:ilvl w:val="1"/>
          <w:numId w:val="35"/>
        </w:numPr>
        <w:tabs>
          <w:tab w:val="left" w:pos="1134"/>
        </w:tabs>
        <w:spacing w:after="0" w:line="240" w:lineRule="auto"/>
        <w:ind w:left="0" w:right="113"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фито- и лесомелиорация – создание защитных лесных полос вокруг оврагов, балок, водоемов, по берегам водотоков, по откосам и днищам оврагов и балок;</w:t>
      </w:r>
    </w:p>
    <w:p w:rsidR="00853DF9" w:rsidRDefault="00853DF9" w:rsidP="00686153">
      <w:pPr>
        <w:pStyle w:val="ac"/>
        <w:widowControl w:val="0"/>
        <w:numPr>
          <w:ilvl w:val="1"/>
          <w:numId w:val="35"/>
        </w:numPr>
        <w:tabs>
          <w:tab w:val="left" w:pos="1134"/>
        </w:tabs>
        <w:spacing w:after="0" w:line="240" w:lineRule="auto"/>
        <w:ind w:left="0" w:right="114"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террасирование (насыпная часть террас используется для посадки деревьев, посева трав и сельскохозяйственных культур).</w:t>
      </w:r>
    </w:p>
    <w:p w:rsidR="000335B7" w:rsidRDefault="000335B7" w:rsidP="003413ED">
      <w:pPr>
        <w:pStyle w:val="ac"/>
        <w:widowControl w:val="0"/>
        <w:tabs>
          <w:tab w:val="left" w:pos="1134"/>
        </w:tabs>
        <w:spacing w:after="0" w:line="240" w:lineRule="auto"/>
        <w:ind w:left="709" w:right="114"/>
        <w:contextualSpacing w:val="0"/>
        <w:jc w:val="both"/>
        <w:rPr>
          <w:rFonts w:ascii="Times New Roman" w:hAnsi="Times New Roman" w:cs="Times New Roman"/>
          <w:sz w:val="28"/>
          <w:szCs w:val="28"/>
        </w:rPr>
      </w:pPr>
    </w:p>
    <w:p w:rsidR="00F04839" w:rsidRDefault="00F04839" w:rsidP="003413ED">
      <w:pPr>
        <w:pStyle w:val="ac"/>
        <w:widowControl w:val="0"/>
        <w:tabs>
          <w:tab w:val="left" w:pos="1134"/>
        </w:tabs>
        <w:spacing w:after="0" w:line="240" w:lineRule="auto"/>
        <w:ind w:left="709" w:right="114"/>
        <w:contextualSpacing w:val="0"/>
        <w:jc w:val="both"/>
        <w:rPr>
          <w:rFonts w:ascii="Times New Roman" w:hAnsi="Times New Roman" w:cs="Times New Roman"/>
          <w:sz w:val="28"/>
          <w:szCs w:val="28"/>
        </w:rPr>
      </w:pPr>
    </w:p>
    <w:p w:rsidR="00F04839" w:rsidRDefault="00F04839" w:rsidP="003413ED">
      <w:pPr>
        <w:pStyle w:val="ac"/>
        <w:widowControl w:val="0"/>
        <w:tabs>
          <w:tab w:val="left" w:pos="1134"/>
        </w:tabs>
        <w:spacing w:after="0" w:line="240" w:lineRule="auto"/>
        <w:ind w:left="709" w:right="114"/>
        <w:contextualSpacing w:val="0"/>
        <w:jc w:val="both"/>
        <w:rPr>
          <w:rFonts w:ascii="Times New Roman" w:hAnsi="Times New Roman" w:cs="Times New Roman"/>
          <w:sz w:val="28"/>
          <w:szCs w:val="28"/>
        </w:rPr>
      </w:pPr>
    </w:p>
    <w:p w:rsidR="003413ED" w:rsidRPr="0041010C" w:rsidRDefault="003413ED" w:rsidP="003413ED">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29" w:name="_Toc525555821"/>
      <w:r w:rsidRPr="009A1844">
        <w:rPr>
          <w:rFonts w:ascii="Times New Roman" w:eastAsia="Times New Roman" w:hAnsi="Times New Roman" w:cs="Times New Roman"/>
          <w:b/>
          <w:bCs/>
          <w:sz w:val="28"/>
          <w:szCs w:val="28"/>
          <w:lang w:eastAsia="ru-RU"/>
        </w:rPr>
        <w:lastRenderedPageBreak/>
        <w:t xml:space="preserve">Требования </w:t>
      </w:r>
      <w:r w:rsidRPr="003413ED">
        <w:rPr>
          <w:rFonts w:ascii="Times New Roman" w:eastAsia="Times New Roman" w:hAnsi="Times New Roman" w:cs="Times New Roman"/>
          <w:b/>
          <w:bCs/>
          <w:sz w:val="28"/>
          <w:szCs w:val="28"/>
          <w:lang w:eastAsia="ru-RU"/>
        </w:rPr>
        <w:t>к охране объектов культурного наследия</w:t>
      </w:r>
      <w:bookmarkEnd w:id="129"/>
    </w:p>
    <w:p w:rsidR="003413ED" w:rsidRPr="00394F1F" w:rsidRDefault="003413ED" w:rsidP="003413ED">
      <w:pPr>
        <w:pStyle w:val="ac"/>
        <w:widowControl w:val="0"/>
        <w:tabs>
          <w:tab w:val="left" w:pos="1134"/>
        </w:tabs>
        <w:spacing w:after="0" w:line="240" w:lineRule="auto"/>
        <w:ind w:left="709" w:right="114"/>
        <w:contextualSpacing w:val="0"/>
        <w:jc w:val="both"/>
        <w:rPr>
          <w:rFonts w:ascii="Times New Roman" w:hAnsi="Times New Roman" w:cs="Times New Roman"/>
          <w:sz w:val="28"/>
          <w:szCs w:val="28"/>
        </w:rPr>
      </w:pPr>
    </w:p>
    <w:p w:rsidR="003413ED" w:rsidRPr="00394F1F" w:rsidRDefault="003413ED" w:rsidP="003413ED">
      <w:pPr>
        <w:pStyle w:val="afd"/>
        <w:spacing w:after="0"/>
        <w:ind w:firstLine="709"/>
        <w:jc w:val="both"/>
        <w:rPr>
          <w:sz w:val="28"/>
          <w:szCs w:val="28"/>
        </w:rPr>
      </w:pPr>
      <w:r w:rsidRPr="00394F1F">
        <w:rPr>
          <w:sz w:val="28"/>
          <w:szCs w:val="28"/>
        </w:rPr>
        <w:t xml:space="preserve">При подготовке документов территориального планирования </w:t>
      </w:r>
      <w:r>
        <w:rPr>
          <w:sz w:val="28"/>
          <w:szCs w:val="28"/>
        </w:rPr>
        <w:t>поселений и района, а также</w:t>
      </w:r>
      <w:r w:rsidRPr="00394F1F">
        <w:rPr>
          <w:sz w:val="28"/>
          <w:szCs w:val="28"/>
        </w:rPr>
        <w:t xml:space="preserve"> документации по планировке территории </w:t>
      </w:r>
      <w:r w:rsidR="004B4737">
        <w:rPr>
          <w:sz w:val="28"/>
          <w:szCs w:val="28"/>
        </w:rPr>
        <w:t>городского</w:t>
      </w:r>
      <w:r w:rsidRPr="00394F1F">
        <w:rPr>
          <w:sz w:val="28"/>
          <w:szCs w:val="28"/>
        </w:rPr>
        <w:t xml:space="preserve"> поселения следует учитывать требования законодательства об охране и использовании объектов культурного наследия (памятников истории и культуры) народов Российской Федерации.</w:t>
      </w:r>
    </w:p>
    <w:p w:rsidR="003413ED" w:rsidRPr="00A322C8" w:rsidRDefault="003413ED" w:rsidP="003413ED">
      <w:pPr>
        <w:pStyle w:val="afd"/>
        <w:spacing w:after="0"/>
        <w:ind w:firstLine="709"/>
        <w:jc w:val="both"/>
        <w:rPr>
          <w:sz w:val="28"/>
          <w:szCs w:val="28"/>
        </w:rPr>
      </w:pPr>
      <w:r w:rsidRPr="00A322C8">
        <w:rPr>
          <w:sz w:val="28"/>
          <w:szCs w:val="28"/>
        </w:rPr>
        <w:t>В соответствии с Федеральным законом от 25.06.2002 № 73-ФЗ «Об объектах культурного наследия (памятниках истории и культуры) народов Российской Федерации» в случае отсутствия утвержденных границ территории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археологического наследия территорией объекта археологического наследия признается часть земной поверхности, водный объект или его часть, занятые соответствующим объектом археологического наследия.</w:t>
      </w:r>
    </w:p>
    <w:p w:rsidR="003413ED" w:rsidRPr="00C62DB4" w:rsidRDefault="003413ED" w:rsidP="003413ED">
      <w:pPr>
        <w:pStyle w:val="afd"/>
        <w:spacing w:after="0"/>
        <w:ind w:firstLine="709"/>
        <w:jc w:val="both"/>
        <w:rPr>
          <w:sz w:val="28"/>
          <w:szCs w:val="28"/>
        </w:rPr>
      </w:pPr>
      <w:r w:rsidRPr="00C62DB4">
        <w:rPr>
          <w:sz w:val="28"/>
          <w:szCs w:val="28"/>
        </w:rPr>
        <w:t>Согласно статье 34 Федерального закона от 25.06.2002 № 73-ФЗ «Об объектах культурного наследия (памятниках истории и культуры) народов Российской Федерации»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3413ED" w:rsidRPr="00C62DB4" w:rsidRDefault="003413ED" w:rsidP="003413ED">
      <w:pPr>
        <w:pStyle w:val="afd"/>
        <w:spacing w:after="0"/>
        <w:ind w:firstLine="709"/>
        <w:jc w:val="both"/>
        <w:rPr>
          <w:sz w:val="28"/>
          <w:szCs w:val="28"/>
        </w:rPr>
      </w:pPr>
      <w:r w:rsidRPr="00C62DB4">
        <w:rPr>
          <w:sz w:val="28"/>
          <w:szCs w:val="28"/>
        </w:rPr>
        <w:t>Согласно письму Министерства</w:t>
      </w:r>
      <w:r w:rsidR="00F04839">
        <w:rPr>
          <w:sz w:val="28"/>
          <w:szCs w:val="28"/>
        </w:rPr>
        <w:t xml:space="preserve"> культуры Российской Федерации </w:t>
      </w:r>
      <w:r w:rsidRPr="00C62DB4">
        <w:rPr>
          <w:sz w:val="28"/>
          <w:szCs w:val="28"/>
        </w:rPr>
        <w:t>от 12.10.2015 № 4656-12-06 проектирование зон охраны памятников истории и культуры является элементом градостроительного зонирования территории, прежде всего, направленного на сохранение видового раскрытия исторических зданий и сооружений и сохранение исторической среды объектов культурного наследия.</w:t>
      </w:r>
    </w:p>
    <w:p w:rsidR="003413ED" w:rsidRPr="00C62DB4" w:rsidRDefault="003413ED" w:rsidP="003413ED">
      <w:pPr>
        <w:pStyle w:val="afd"/>
        <w:spacing w:after="0"/>
        <w:ind w:firstLine="709"/>
        <w:jc w:val="both"/>
        <w:rPr>
          <w:sz w:val="28"/>
          <w:szCs w:val="28"/>
        </w:rPr>
      </w:pPr>
      <w:r w:rsidRPr="00C62DB4">
        <w:rPr>
          <w:sz w:val="28"/>
          <w:szCs w:val="28"/>
        </w:rPr>
        <w:t>Федеральным законом от 05.04.2016 № 95-ФЗ в Федеральный закон от 25.06.2002 № 73-ФЗ «Об объектах культурного наследия (памятниках истории и культуры) народов Российской Федерации» введена статья 34</w:t>
      </w:r>
      <w:r w:rsidRPr="00A322C8">
        <w:rPr>
          <w:sz w:val="28"/>
          <w:szCs w:val="28"/>
        </w:rPr>
        <w:t>1</w:t>
      </w:r>
      <w:r w:rsidRPr="00C62DB4">
        <w:rPr>
          <w:sz w:val="28"/>
          <w:szCs w:val="28"/>
        </w:rPr>
        <w:t xml:space="preserve"> «Защитные зоны объектов</w:t>
      </w:r>
      <w:r>
        <w:rPr>
          <w:sz w:val="28"/>
          <w:szCs w:val="28"/>
        </w:rPr>
        <w:t xml:space="preserve"> культурного наследия» (вступила</w:t>
      </w:r>
      <w:r w:rsidRPr="00C62DB4">
        <w:rPr>
          <w:sz w:val="28"/>
          <w:szCs w:val="28"/>
        </w:rPr>
        <w:t xml:space="preserve"> в силу 3 октября 2016 года). </w:t>
      </w:r>
    </w:p>
    <w:p w:rsidR="003413ED" w:rsidRPr="00C62DB4" w:rsidRDefault="003413ED" w:rsidP="003413ED">
      <w:pPr>
        <w:pStyle w:val="afd"/>
        <w:spacing w:after="0"/>
        <w:ind w:firstLine="709"/>
        <w:jc w:val="both"/>
        <w:rPr>
          <w:sz w:val="28"/>
          <w:szCs w:val="28"/>
        </w:rPr>
      </w:pPr>
      <w:r w:rsidRPr="00C62DB4">
        <w:rPr>
          <w:sz w:val="28"/>
          <w:szCs w:val="28"/>
        </w:rPr>
        <w:t xml:space="preserve">Согласно указанной статье защитными зонами объектов культурного наследия являются территории, которые прилегают к включенным в единый государственный реестр объектов культурного наследия (памятников истории и культуры) народов Российской Федерации памятникам и ансамблям (за исключением указанных в </w:t>
      </w:r>
      <w:hyperlink w:anchor="Par1" w:history="1">
        <w:r w:rsidRPr="00C62DB4">
          <w:rPr>
            <w:sz w:val="28"/>
            <w:szCs w:val="28"/>
          </w:rPr>
          <w:t>пункте 2</w:t>
        </w:r>
      </w:hyperlink>
      <w:r w:rsidRPr="00C62DB4">
        <w:rPr>
          <w:sz w:val="28"/>
          <w:szCs w:val="28"/>
        </w:rPr>
        <w:t xml:space="preserve"> указанной статьи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3413ED" w:rsidRPr="00456E52" w:rsidRDefault="003413ED" w:rsidP="003413ED">
      <w:pPr>
        <w:pStyle w:val="afd"/>
        <w:spacing w:after="0"/>
        <w:ind w:firstLine="709"/>
        <w:jc w:val="both"/>
        <w:rPr>
          <w:sz w:val="28"/>
          <w:szCs w:val="28"/>
        </w:rPr>
      </w:pPr>
      <w:bookmarkStart w:id="130" w:name="Par1"/>
      <w:bookmarkEnd w:id="130"/>
      <w:r w:rsidRPr="00456E52">
        <w:rPr>
          <w:sz w:val="28"/>
          <w:szCs w:val="28"/>
        </w:rPr>
        <w:t xml:space="preserve"> Защитные зоны не устанавливаются для объектов археологического наследия, некрополей, захоронений, расположенных в границах некрополей, произведений </w:t>
      </w:r>
      <w:r w:rsidRPr="00456E52">
        <w:rPr>
          <w:sz w:val="28"/>
          <w:szCs w:val="28"/>
        </w:rPr>
        <w:lastRenderedPageBreak/>
        <w:t xml:space="preserve">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58" w:history="1">
        <w:r w:rsidRPr="00456E52">
          <w:rPr>
            <w:sz w:val="28"/>
            <w:szCs w:val="28"/>
          </w:rPr>
          <w:t>статьей 56.4</w:t>
        </w:r>
      </w:hyperlink>
      <w:r w:rsidRPr="00456E52">
        <w:rPr>
          <w:sz w:val="28"/>
          <w:szCs w:val="28"/>
        </w:rPr>
        <w:t xml:space="preserve"> </w:t>
      </w:r>
      <w:r w:rsidRPr="00C62DB4">
        <w:rPr>
          <w:sz w:val="28"/>
          <w:szCs w:val="28"/>
        </w:rPr>
        <w:t xml:space="preserve">Федерального закона от 25.06.2002 № 73-ФЗ «Об объектах культурного наследия (памятниках истории и культуры) народов Российской Федерации» </w:t>
      </w:r>
      <w:r w:rsidRPr="00456E52">
        <w:rPr>
          <w:sz w:val="28"/>
          <w:szCs w:val="28"/>
        </w:rPr>
        <w:t>требования и ограничения.</w:t>
      </w:r>
    </w:p>
    <w:p w:rsidR="003413ED" w:rsidRPr="00456E52" w:rsidRDefault="003413ED" w:rsidP="003413ED">
      <w:pPr>
        <w:pStyle w:val="afd"/>
        <w:spacing w:after="0"/>
        <w:ind w:firstLine="709"/>
        <w:jc w:val="both"/>
        <w:rPr>
          <w:sz w:val="28"/>
          <w:szCs w:val="28"/>
        </w:rPr>
      </w:pPr>
      <w:r w:rsidRPr="00456E52">
        <w:rPr>
          <w:sz w:val="28"/>
          <w:szCs w:val="28"/>
        </w:rPr>
        <w:t xml:space="preserve"> Границы защитной зоны объекта культурного наследия устанавливаются:</w:t>
      </w:r>
    </w:p>
    <w:p w:rsidR="003413ED" w:rsidRPr="00456E52" w:rsidRDefault="003413ED" w:rsidP="003413ED">
      <w:pPr>
        <w:pStyle w:val="afd"/>
        <w:spacing w:after="0"/>
        <w:ind w:firstLine="709"/>
        <w:jc w:val="both"/>
        <w:rPr>
          <w:sz w:val="28"/>
          <w:szCs w:val="28"/>
        </w:rPr>
      </w:pPr>
      <w:r w:rsidRPr="00456E52">
        <w:rPr>
          <w:sz w:val="28"/>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413ED" w:rsidRPr="00456E52" w:rsidRDefault="003413ED" w:rsidP="003413ED">
      <w:pPr>
        <w:pStyle w:val="afd"/>
        <w:spacing w:after="0"/>
        <w:ind w:firstLine="709"/>
        <w:jc w:val="both"/>
        <w:rPr>
          <w:sz w:val="28"/>
          <w:szCs w:val="28"/>
        </w:rPr>
      </w:pPr>
      <w:r w:rsidRPr="00456E52">
        <w:rPr>
          <w:sz w:val="28"/>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3413ED" w:rsidRPr="00456E52" w:rsidRDefault="003413ED" w:rsidP="003413ED">
      <w:pPr>
        <w:pStyle w:val="afd"/>
        <w:spacing w:after="0"/>
        <w:ind w:firstLine="709"/>
        <w:jc w:val="both"/>
        <w:rPr>
          <w:sz w:val="28"/>
          <w:szCs w:val="28"/>
        </w:rPr>
      </w:pPr>
      <w:r w:rsidRPr="00456E52">
        <w:rPr>
          <w:sz w:val="28"/>
          <w:szCs w:val="28"/>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3413ED" w:rsidRPr="00456E52" w:rsidRDefault="003413ED" w:rsidP="003413ED">
      <w:pPr>
        <w:pStyle w:val="afd"/>
        <w:spacing w:after="0"/>
        <w:ind w:firstLine="709"/>
        <w:jc w:val="both"/>
        <w:rPr>
          <w:sz w:val="28"/>
          <w:szCs w:val="28"/>
        </w:rPr>
      </w:pPr>
      <w:r w:rsidRPr="00456E52">
        <w:rPr>
          <w:sz w:val="28"/>
          <w:szCs w:val="28"/>
        </w:rPr>
        <w:t xml:space="preserve">Защитная зона объекта культурного наследия прекращает существование </w:t>
      </w:r>
      <w:r>
        <w:rPr>
          <w:sz w:val="28"/>
          <w:szCs w:val="28"/>
        </w:rPr>
        <w:t xml:space="preserve">                    </w:t>
      </w:r>
      <w:r w:rsidRPr="00456E52">
        <w:rPr>
          <w:sz w:val="28"/>
          <w:szCs w:val="28"/>
        </w:rPr>
        <w:t xml:space="preserve">со дня утверждения в порядке, установленном </w:t>
      </w:r>
      <w:hyperlink r:id="rId59" w:history="1">
        <w:r w:rsidRPr="00456E52">
          <w:rPr>
            <w:sz w:val="28"/>
            <w:szCs w:val="28"/>
          </w:rPr>
          <w:t>статьей 34</w:t>
        </w:r>
      </w:hyperlink>
      <w:r w:rsidRPr="00456E52">
        <w:rPr>
          <w:sz w:val="28"/>
          <w:szCs w:val="28"/>
        </w:rPr>
        <w:t xml:space="preserve"> Федерального закона</w:t>
      </w:r>
      <w:r w:rsidRPr="00C62DB4">
        <w:rPr>
          <w:sz w:val="28"/>
          <w:szCs w:val="28"/>
        </w:rPr>
        <w:t xml:space="preserve"> </w:t>
      </w:r>
      <w:r>
        <w:rPr>
          <w:sz w:val="28"/>
          <w:szCs w:val="28"/>
        </w:rPr>
        <w:t xml:space="preserve">                </w:t>
      </w:r>
      <w:r w:rsidRPr="00C62DB4">
        <w:rPr>
          <w:sz w:val="28"/>
          <w:szCs w:val="28"/>
        </w:rPr>
        <w:t xml:space="preserve">от 25.06.2002 № 73-ФЗ «Об объектах культурного наследия (памятниках истории </w:t>
      </w:r>
      <w:r>
        <w:rPr>
          <w:sz w:val="28"/>
          <w:szCs w:val="28"/>
        </w:rPr>
        <w:t xml:space="preserve">               </w:t>
      </w:r>
      <w:r w:rsidRPr="00C62DB4">
        <w:rPr>
          <w:sz w:val="28"/>
          <w:szCs w:val="28"/>
        </w:rPr>
        <w:t>и культуры) народов Российской Федерации»</w:t>
      </w:r>
      <w:r w:rsidRPr="00456E52">
        <w:rPr>
          <w:sz w:val="28"/>
          <w:szCs w:val="28"/>
        </w:rPr>
        <w:t>, проекта зон охраны такого объекта культурного наследия.</w:t>
      </w:r>
    </w:p>
    <w:p w:rsidR="003413ED" w:rsidRPr="00C62DB4" w:rsidRDefault="003413ED" w:rsidP="003413ED">
      <w:pPr>
        <w:pStyle w:val="afd"/>
        <w:spacing w:after="0"/>
        <w:ind w:firstLine="709"/>
        <w:jc w:val="both"/>
        <w:rPr>
          <w:sz w:val="28"/>
          <w:szCs w:val="28"/>
        </w:rPr>
      </w:pPr>
      <w:r w:rsidRPr="00C62DB4">
        <w:rPr>
          <w:sz w:val="28"/>
          <w:szCs w:val="28"/>
        </w:rPr>
        <w:t xml:space="preserve">Требования к установлению границ защитных зон объектов культурного наследия, предусмотренные </w:t>
      </w:r>
      <w:hyperlink r:id="rId60" w:history="1">
        <w:r w:rsidRPr="00C62DB4">
          <w:rPr>
            <w:sz w:val="28"/>
            <w:szCs w:val="28"/>
          </w:rPr>
          <w:t>пунктами 3</w:t>
        </w:r>
      </w:hyperlink>
      <w:r w:rsidRPr="00C62DB4">
        <w:rPr>
          <w:sz w:val="28"/>
          <w:szCs w:val="28"/>
        </w:rPr>
        <w:t xml:space="preserve"> и </w:t>
      </w:r>
      <w:hyperlink r:id="rId61" w:history="1">
        <w:r w:rsidRPr="00C62DB4">
          <w:rPr>
            <w:sz w:val="28"/>
            <w:szCs w:val="28"/>
          </w:rPr>
          <w:t>4 статьи 34</w:t>
        </w:r>
      </w:hyperlink>
      <w:r w:rsidRPr="00A322C8">
        <w:rPr>
          <w:sz w:val="28"/>
          <w:szCs w:val="28"/>
        </w:rPr>
        <w:t>1</w:t>
      </w:r>
      <w:r w:rsidRPr="00C62DB4">
        <w:rPr>
          <w:sz w:val="28"/>
          <w:szCs w:val="28"/>
        </w:rPr>
        <w:t xml:space="preserve"> Федерального закона </w:t>
      </w:r>
      <w:r>
        <w:rPr>
          <w:sz w:val="28"/>
          <w:szCs w:val="28"/>
        </w:rPr>
        <w:t xml:space="preserve">                          </w:t>
      </w:r>
      <w:r w:rsidRPr="00C62DB4">
        <w:rPr>
          <w:sz w:val="28"/>
          <w:szCs w:val="28"/>
        </w:rPr>
        <w:t>от 25 июня 2002 года № 73-ФЗ «Об объектах культурного наследия (памятниках истории и культуры) народов Российской Федерации», применяются:</w:t>
      </w:r>
    </w:p>
    <w:p w:rsidR="003413ED" w:rsidRPr="00C62DB4" w:rsidRDefault="003413ED" w:rsidP="003413ED">
      <w:pPr>
        <w:pStyle w:val="afd"/>
        <w:spacing w:after="0"/>
        <w:ind w:firstLine="709"/>
        <w:jc w:val="both"/>
        <w:rPr>
          <w:sz w:val="28"/>
          <w:szCs w:val="28"/>
        </w:rPr>
      </w:pPr>
      <w:r w:rsidRPr="00C62DB4">
        <w:rPr>
          <w:sz w:val="28"/>
          <w:szCs w:val="28"/>
        </w:rPr>
        <w:t xml:space="preserve">1) в отношении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до дня вступления в силу Федерального закона от 05.04.2016 № 95-ФЗ «О внесении изменений в Федеральный закон </w:t>
      </w:r>
      <w:r>
        <w:rPr>
          <w:sz w:val="28"/>
          <w:szCs w:val="28"/>
        </w:rPr>
        <w:t xml:space="preserve">                     </w:t>
      </w:r>
      <w:r w:rsidRPr="00C62DB4">
        <w:rPr>
          <w:sz w:val="28"/>
          <w:szCs w:val="28"/>
        </w:rPr>
        <w:t xml:space="preserve">«Об объектах культурного наследия (памятниках истории и культуры) народов Российской Федерации» и статью 15 Федерального закона «О государственном кадастре недвижимости», ‒ со дня его вступления в силу, за исключением таких объектов культурного наследия, для которых определены в установленном порядке </w:t>
      </w:r>
      <w:r w:rsidRPr="00C62DB4">
        <w:rPr>
          <w:sz w:val="28"/>
          <w:szCs w:val="28"/>
        </w:rPr>
        <w:lastRenderedPageBreak/>
        <w:t xml:space="preserve">зоны охраны либо которые находятся в границах предусмотренных </w:t>
      </w:r>
      <w:hyperlink r:id="rId62" w:history="1">
        <w:r w:rsidRPr="00C62DB4">
          <w:rPr>
            <w:sz w:val="28"/>
            <w:szCs w:val="28"/>
          </w:rPr>
          <w:t>пунктом 1 статьи 34</w:t>
        </w:r>
      </w:hyperlink>
      <w:r w:rsidRPr="00C62DB4">
        <w:rPr>
          <w:sz w:val="28"/>
          <w:szCs w:val="28"/>
        </w:rPr>
        <w:t xml:space="preserve"> Федерального закона от 25 июня 2002 года № 73-ФЗ «Об объектах культурного наследия (памятниках истории и культуры) народов Российской Федерации» объединенных зон охраны объектов культурного наследия;</w:t>
      </w:r>
    </w:p>
    <w:p w:rsidR="003413ED" w:rsidRPr="00C62DB4" w:rsidRDefault="003413ED" w:rsidP="003413ED">
      <w:pPr>
        <w:pStyle w:val="afd"/>
        <w:spacing w:after="0"/>
        <w:ind w:firstLine="709"/>
        <w:jc w:val="both"/>
        <w:rPr>
          <w:sz w:val="28"/>
          <w:szCs w:val="28"/>
        </w:rPr>
      </w:pPr>
      <w:r w:rsidRPr="00C62DB4">
        <w:rPr>
          <w:sz w:val="28"/>
          <w:szCs w:val="28"/>
        </w:rPr>
        <w:t>2) в отношении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после дня вступления в силу Федерального закона от 05.04.2016 № 95-ФЗ «О внесении изменений в Федеральный закон «Об объектах культурного наследия (памятниках истории и культуры) народов Российской Федерации» и статью 15 Федерального закона</w:t>
      </w:r>
      <w:r>
        <w:rPr>
          <w:sz w:val="28"/>
          <w:szCs w:val="28"/>
        </w:rPr>
        <w:t xml:space="preserve"> </w:t>
      </w:r>
      <w:r w:rsidRPr="00C62DB4">
        <w:rPr>
          <w:sz w:val="28"/>
          <w:szCs w:val="28"/>
        </w:rPr>
        <w:t xml:space="preserve">«О государственном кадастре недвижимости», </w:t>
      </w:r>
      <w:r>
        <w:rPr>
          <w:sz w:val="28"/>
          <w:szCs w:val="28"/>
        </w:rPr>
        <w:t>‒</w:t>
      </w:r>
      <w:r w:rsidRPr="00C62DB4">
        <w:rPr>
          <w:sz w:val="28"/>
          <w:szCs w:val="28"/>
        </w:rPr>
        <w:t xml:space="preserve"> со дня вступления в силу актов органов исполнительной власти о включении объектов культурного наследия в единый государственный реестр объектов культурного наследия (памятников истории и культуры) народов Российской Федерации.</w:t>
      </w:r>
    </w:p>
    <w:p w:rsidR="003413ED" w:rsidRPr="00C62DB4" w:rsidRDefault="003413ED" w:rsidP="003413ED">
      <w:pPr>
        <w:pStyle w:val="afd"/>
        <w:spacing w:after="0"/>
        <w:ind w:firstLine="709"/>
        <w:jc w:val="both"/>
        <w:rPr>
          <w:sz w:val="28"/>
          <w:szCs w:val="28"/>
        </w:rPr>
      </w:pPr>
      <w:r w:rsidRPr="00C62DB4">
        <w:rPr>
          <w:sz w:val="28"/>
          <w:szCs w:val="28"/>
        </w:rPr>
        <w:t xml:space="preserve">В отношении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требования к установлению границ защитной зоны не применяются в случае расположения такого объекта в границах предусмотренных </w:t>
      </w:r>
      <w:hyperlink r:id="rId63" w:history="1">
        <w:r w:rsidRPr="00C62DB4">
          <w:rPr>
            <w:sz w:val="28"/>
            <w:szCs w:val="28"/>
          </w:rPr>
          <w:t>пунктом 2 статьи 34</w:t>
        </w:r>
      </w:hyperlink>
      <w:r w:rsidRPr="00C62DB4">
        <w:rPr>
          <w:sz w:val="28"/>
          <w:szCs w:val="28"/>
        </w:rPr>
        <w:t xml:space="preserve"> Федерального закона от 25 июня 2002 года № 73-ФЗ «Об объектах культурного наследия (памятниках истории и культуры) народов Российской Федерации» зон охраны другого объекта культурного наследия либо в границах предусмотренной </w:t>
      </w:r>
      <w:hyperlink r:id="rId64" w:history="1">
        <w:r w:rsidRPr="00C62DB4">
          <w:rPr>
            <w:sz w:val="28"/>
            <w:szCs w:val="28"/>
          </w:rPr>
          <w:t>пунктом 1 статьи 34</w:t>
        </w:r>
      </w:hyperlink>
      <w:r w:rsidRPr="00C62DB4">
        <w:rPr>
          <w:sz w:val="28"/>
          <w:szCs w:val="28"/>
        </w:rPr>
        <w:t xml:space="preserve"> Федерального закона </w:t>
      </w:r>
      <w:r>
        <w:rPr>
          <w:sz w:val="28"/>
          <w:szCs w:val="28"/>
        </w:rPr>
        <w:t xml:space="preserve">                      </w:t>
      </w:r>
      <w:r w:rsidRPr="00C62DB4">
        <w:rPr>
          <w:sz w:val="28"/>
          <w:szCs w:val="28"/>
        </w:rPr>
        <w:t>от 25 июня 2002 года № 73-ФЗ «Об объектах культурного наследия (памятниках истории и культуры) народов Российской Федерации» объединенной зоны охраны объектов культурного наследия.</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В соответствии с Законом Российской Федерации от 14.01.93 № 4292-1 «Об увековечении  памяти  погибших при защите Отечества» (далее – Закон № 4292-1) полномочия по содержанию воинских захоронений на территории Российской Федерации возлагаются на органы местного самоуправления, а на закрытых территориях воинских гарнизонов – на начальников этих гарнизонов.</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Согласно Закону № 4292-1 воинские захоронения подлежат государственному учету. На территории Российской Федерации их учет ведется органами местного самоуправления.</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В соответствии со статьей 6 Закона № 4292-1 в целях обеспечения сохранности воинских захоронений в местах, где они расположены, органами местного самоуправления устанавливаются охранные зоны и зоны охраняемого природного ландшафта в порядке, определяемом законодательством Российской Федерации.</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Нормами Закона № 4292-1 также предусматривается, что:</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 выявленные воинские захоронения до решения вопроса о принятии их на государственный учет подлежат охране;</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lastRenderedPageBreak/>
        <w:t>- проекты планировки, застройки и реконструкции городов и других населенных пунктов, строительных объектов разрабатываются с учетом необходимости обеспечения сохранности воинских захоронений;</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 строительные, земляные, дорожные и другие работы, в результате которых могут быть повреждены воинские захоронения, проводятся только после согласования с органами местного самоуправления;</w:t>
      </w:r>
    </w:p>
    <w:p w:rsidR="003413ED" w:rsidRPr="00C9220E" w:rsidRDefault="003413ED" w:rsidP="003413ED">
      <w:pPr>
        <w:autoSpaceDE w:val="0"/>
        <w:autoSpaceDN w:val="0"/>
        <w:adjustRightInd w:val="0"/>
        <w:spacing w:line="240" w:lineRule="auto"/>
        <w:ind w:firstLine="540"/>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 предприятия, организации, учреждения и граждане несут ответственность за сохранность воинских захоронений, находящихся на землях, предоставленных им в пользование. В случае обнаружения захоронений на предоставленных им землях они обязаны сообщить об этом в органы местного самоуправления;</w:t>
      </w:r>
    </w:p>
    <w:p w:rsidR="003413ED" w:rsidRPr="00C9220E" w:rsidRDefault="003413ED" w:rsidP="003413ED">
      <w:pPr>
        <w:spacing w:line="240" w:lineRule="auto"/>
        <w:ind w:firstLine="709"/>
        <w:contextualSpacing/>
        <w:jc w:val="both"/>
        <w:rPr>
          <w:rFonts w:ascii="Times New Roman" w:eastAsia="Times New Roman" w:hAnsi="Times New Roman" w:cs="Times New Roman"/>
          <w:sz w:val="28"/>
          <w:szCs w:val="28"/>
          <w:lang w:eastAsia="ru-RU"/>
        </w:rPr>
      </w:pPr>
      <w:r w:rsidRPr="00C9220E">
        <w:rPr>
          <w:rFonts w:ascii="Times New Roman" w:eastAsia="Times New Roman" w:hAnsi="Times New Roman" w:cs="Times New Roman"/>
          <w:sz w:val="28"/>
          <w:szCs w:val="28"/>
          <w:lang w:eastAsia="ru-RU"/>
        </w:rPr>
        <w:t>- сохранность воинских захоронений обеспечивается органами местного самоуправления.</w:t>
      </w:r>
    </w:p>
    <w:p w:rsidR="003413ED" w:rsidRPr="00394F1F" w:rsidRDefault="003413ED" w:rsidP="003413ED">
      <w:pPr>
        <w:pStyle w:val="afd"/>
        <w:spacing w:after="0"/>
        <w:ind w:firstLine="709"/>
        <w:contextualSpacing/>
        <w:jc w:val="both"/>
        <w:rPr>
          <w:sz w:val="28"/>
          <w:szCs w:val="28"/>
        </w:rPr>
      </w:pPr>
      <w:r w:rsidRPr="00394F1F">
        <w:rPr>
          <w:sz w:val="28"/>
          <w:szCs w:val="28"/>
        </w:rPr>
        <w:t>На территории памятника или ансамбля запрещаются: 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3413ED" w:rsidRPr="00394F1F" w:rsidRDefault="003413ED" w:rsidP="003413ED">
      <w:pPr>
        <w:pStyle w:val="afd"/>
        <w:spacing w:after="0"/>
        <w:ind w:firstLine="709"/>
        <w:jc w:val="both"/>
        <w:rPr>
          <w:sz w:val="28"/>
          <w:szCs w:val="28"/>
        </w:rPr>
      </w:pPr>
      <w:r w:rsidRPr="00394F1F">
        <w:rPr>
          <w:sz w:val="28"/>
          <w:szCs w:val="28"/>
        </w:rPr>
        <w:t>На территории достопримечательного места разрешаются: 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rsidR="003413ED" w:rsidRPr="00394F1F" w:rsidRDefault="003413ED" w:rsidP="003413ED">
      <w:pPr>
        <w:pStyle w:val="afd"/>
        <w:spacing w:after="0"/>
        <w:ind w:firstLine="709"/>
        <w:jc w:val="both"/>
        <w:rPr>
          <w:sz w:val="28"/>
          <w:szCs w:val="28"/>
        </w:rPr>
      </w:pPr>
      <w:r w:rsidRPr="00394F1F">
        <w:rPr>
          <w:sz w:val="28"/>
          <w:szCs w:val="28"/>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3413ED" w:rsidRPr="00394F1F" w:rsidRDefault="003413ED" w:rsidP="003413ED">
      <w:pPr>
        <w:pStyle w:val="afd"/>
        <w:spacing w:after="0"/>
        <w:ind w:firstLine="709"/>
        <w:jc w:val="both"/>
        <w:rPr>
          <w:sz w:val="28"/>
          <w:szCs w:val="28"/>
        </w:rPr>
      </w:pPr>
      <w:r w:rsidRPr="00394F1F">
        <w:rPr>
          <w:sz w:val="28"/>
          <w:szCs w:val="28"/>
        </w:rPr>
        <w:t>В случае угрозы нарушения целостности и сохранности объекта культурного наследия движение транспортных средств на территории данного объекта и в зонах его охраны ограничивается или запрещается на основании предписания уполномоченного органа в области государственной охраны объектов культурного наследия.</w:t>
      </w:r>
    </w:p>
    <w:p w:rsidR="003413ED" w:rsidRPr="00394F1F" w:rsidRDefault="003413ED" w:rsidP="003413ED">
      <w:pPr>
        <w:pStyle w:val="afd"/>
        <w:spacing w:after="0"/>
        <w:ind w:firstLine="709"/>
        <w:jc w:val="both"/>
        <w:rPr>
          <w:sz w:val="28"/>
          <w:szCs w:val="28"/>
        </w:rPr>
      </w:pPr>
      <w:r w:rsidRPr="00394F1F">
        <w:rPr>
          <w:sz w:val="28"/>
          <w:szCs w:val="28"/>
        </w:rPr>
        <w:t>Расстояния от объектов культурного наследия до транспортных и инженерных коммуникаций следует принимать не менее:</w:t>
      </w:r>
    </w:p>
    <w:p w:rsidR="003413ED" w:rsidRPr="00394F1F" w:rsidRDefault="003413ED" w:rsidP="00686153">
      <w:pPr>
        <w:pStyle w:val="ac"/>
        <w:widowControl w:val="0"/>
        <w:numPr>
          <w:ilvl w:val="0"/>
          <w:numId w:val="4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до проезжих частей магистралей скоростного и непрерывного движения: в </w:t>
      </w:r>
      <w:r w:rsidRPr="00394F1F">
        <w:rPr>
          <w:rFonts w:ascii="Times New Roman" w:hAnsi="Times New Roman" w:cs="Times New Roman"/>
          <w:sz w:val="28"/>
          <w:szCs w:val="28"/>
        </w:rPr>
        <w:lastRenderedPageBreak/>
        <w:t>условиях сложного рельефа – 100 м;</w:t>
      </w:r>
    </w:p>
    <w:p w:rsidR="003413ED" w:rsidRPr="00394F1F" w:rsidRDefault="003413ED" w:rsidP="003413ED">
      <w:pPr>
        <w:pStyle w:val="afd"/>
        <w:tabs>
          <w:tab w:val="left" w:pos="993"/>
        </w:tabs>
        <w:spacing w:after="0"/>
        <w:ind w:firstLine="709"/>
        <w:jc w:val="both"/>
        <w:rPr>
          <w:sz w:val="28"/>
          <w:szCs w:val="28"/>
        </w:rPr>
      </w:pPr>
      <w:r w:rsidRPr="00394F1F">
        <w:rPr>
          <w:sz w:val="28"/>
          <w:szCs w:val="28"/>
        </w:rPr>
        <w:t>на плоском рельефе – 50 м;</w:t>
      </w:r>
    </w:p>
    <w:p w:rsidR="003413ED" w:rsidRPr="00394F1F" w:rsidRDefault="003413ED" w:rsidP="00686153">
      <w:pPr>
        <w:pStyle w:val="ac"/>
        <w:widowControl w:val="0"/>
        <w:numPr>
          <w:ilvl w:val="0"/>
          <w:numId w:val="4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до сетей водопровода, канализации и теплоснабжения (кроме разводящих) – 15 м;</w:t>
      </w:r>
    </w:p>
    <w:p w:rsidR="003413ED" w:rsidRPr="00394F1F" w:rsidRDefault="003413ED" w:rsidP="00686153">
      <w:pPr>
        <w:pStyle w:val="ac"/>
        <w:widowControl w:val="0"/>
        <w:numPr>
          <w:ilvl w:val="0"/>
          <w:numId w:val="4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до других подземных инженерных сетей – 5 м.</w:t>
      </w:r>
    </w:p>
    <w:p w:rsidR="003413ED" w:rsidRPr="00394F1F" w:rsidRDefault="003413ED" w:rsidP="003413ED">
      <w:pPr>
        <w:pStyle w:val="afd"/>
        <w:tabs>
          <w:tab w:val="left" w:pos="993"/>
        </w:tabs>
        <w:spacing w:after="0"/>
        <w:ind w:firstLine="709"/>
        <w:jc w:val="both"/>
        <w:rPr>
          <w:sz w:val="28"/>
          <w:szCs w:val="28"/>
        </w:rPr>
      </w:pPr>
      <w:r w:rsidRPr="00394F1F">
        <w:rPr>
          <w:sz w:val="28"/>
          <w:szCs w:val="28"/>
        </w:rPr>
        <w:t>В условиях реконструкции указанные расстояния до инженерных сетей допускается сокращать, но принимать не менее:</w:t>
      </w:r>
    </w:p>
    <w:p w:rsidR="003413ED" w:rsidRPr="00394F1F" w:rsidRDefault="003413ED" w:rsidP="00686153">
      <w:pPr>
        <w:pStyle w:val="ac"/>
        <w:widowControl w:val="0"/>
        <w:numPr>
          <w:ilvl w:val="0"/>
          <w:numId w:val="4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до </w:t>
      </w:r>
      <w:proofErr w:type="spellStart"/>
      <w:r w:rsidRPr="00394F1F">
        <w:rPr>
          <w:rFonts w:ascii="Times New Roman" w:hAnsi="Times New Roman" w:cs="Times New Roman"/>
          <w:sz w:val="28"/>
          <w:szCs w:val="28"/>
        </w:rPr>
        <w:t>водонесущих</w:t>
      </w:r>
      <w:proofErr w:type="spellEnd"/>
      <w:r w:rsidRPr="00394F1F">
        <w:rPr>
          <w:rFonts w:ascii="Times New Roman" w:hAnsi="Times New Roman" w:cs="Times New Roman"/>
          <w:sz w:val="28"/>
          <w:szCs w:val="28"/>
        </w:rPr>
        <w:t xml:space="preserve"> сетей – 5 м;</w:t>
      </w:r>
    </w:p>
    <w:p w:rsidR="003413ED" w:rsidRPr="00394F1F" w:rsidRDefault="003413ED" w:rsidP="00686153">
      <w:pPr>
        <w:pStyle w:val="ac"/>
        <w:widowControl w:val="0"/>
        <w:numPr>
          <w:ilvl w:val="0"/>
          <w:numId w:val="43"/>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 xml:space="preserve">до </w:t>
      </w:r>
      <w:proofErr w:type="spellStart"/>
      <w:r w:rsidRPr="00394F1F">
        <w:rPr>
          <w:rFonts w:ascii="Times New Roman" w:hAnsi="Times New Roman" w:cs="Times New Roman"/>
          <w:sz w:val="28"/>
          <w:szCs w:val="28"/>
        </w:rPr>
        <w:t>неводонесущих</w:t>
      </w:r>
      <w:proofErr w:type="spellEnd"/>
      <w:r w:rsidRPr="00394F1F">
        <w:rPr>
          <w:rFonts w:ascii="Times New Roman" w:hAnsi="Times New Roman" w:cs="Times New Roman"/>
          <w:sz w:val="28"/>
          <w:szCs w:val="28"/>
        </w:rPr>
        <w:t xml:space="preserve"> сетей – 2 м.</w:t>
      </w:r>
    </w:p>
    <w:p w:rsidR="003413ED" w:rsidRPr="00394F1F" w:rsidRDefault="003413ED" w:rsidP="003413ED">
      <w:pPr>
        <w:pStyle w:val="afd"/>
        <w:spacing w:after="0"/>
        <w:ind w:firstLine="709"/>
        <w:jc w:val="both"/>
        <w:rPr>
          <w:sz w:val="28"/>
          <w:szCs w:val="28"/>
        </w:rPr>
      </w:pPr>
      <w:r w:rsidRPr="00394F1F">
        <w:rPr>
          <w:sz w:val="28"/>
          <w:szCs w:val="28"/>
        </w:rPr>
        <w:t>При этом необходимо обеспечивать проведение специальных технических мероприятий по сохранности объектов культурного наследия при производстве строительных работ.</w:t>
      </w:r>
    </w:p>
    <w:p w:rsidR="00F85C83" w:rsidRPr="00C12736" w:rsidRDefault="00F85C83" w:rsidP="004D163A">
      <w:pPr>
        <w:pStyle w:val="afd"/>
        <w:spacing w:after="0"/>
        <w:ind w:right="113" w:firstLine="707"/>
        <w:rPr>
          <w:sz w:val="28"/>
          <w:szCs w:val="28"/>
        </w:rPr>
      </w:pPr>
    </w:p>
    <w:p w:rsidR="00F35E5A" w:rsidRPr="0041010C" w:rsidRDefault="00F35E5A" w:rsidP="00F35E5A">
      <w:pPr>
        <w:pStyle w:val="ac"/>
        <w:numPr>
          <w:ilvl w:val="1"/>
          <w:numId w:val="10"/>
        </w:numPr>
        <w:spacing w:after="0" w:line="240" w:lineRule="auto"/>
        <w:ind w:left="0" w:hanging="11"/>
        <w:jc w:val="center"/>
        <w:outlineLvl w:val="1"/>
        <w:rPr>
          <w:rFonts w:ascii="Times New Roman" w:eastAsia="Times New Roman" w:hAnsi="Times New Roman" w:cs="Times New Roman"/>
          <w:b/>
          <w:bCs/>
          <w:sz w:val="28"/>
          <w:szCs w:val="28"/>
          <w:lang w:eastAsia="ru-RU"/>
        </w:rPr>
      </w:pPr>
      <w:bookmarkStart w:id="131" w:name="_Toc525555822"/>
      <w:r w:rsidRPr="009A1844">
        <w:rPr>
          <w:rFonts w:ascii="Times New Roman" w:eastAsia="Times New Roman" w:hAnsi="Times New Roman" w:cs="Times New Roman"/>
          <w:b/>
          <w:bCs/>
          <w:sz w:val="28"/>
          <w:szCs w:val="28"/>
          <w:lang w:eastAsia="ru-RU"/>
        </w:rPr>
        <w:t xml:space="preserve">Требования </w:t>
      </w:r>
      <w:r w:rsidRPr="00F35E5A">
        <w:rPr>
          <w:rFonts w:ascii="Times New Roman" w:eastAsia="Times New Roman" w:hAnsi="Times New Roman" w:cs="Times New Roman"/>
          <w:b/>
          <w:bCs/>
          <w:sz w:val="28"/>
          <w:szCs w:val="28"/>
          <w:lang w:eastAsia="ru-RU"/>
        </w:rPr>
        <w:t>и рекомендации по установлению красных линий и линий отступа от красных линий в целях определения допустимого размещения зданий, строений, сооружений</w:t>
      </w:r>
      <w:bookmarkEnd w:id="131"/>
    </w:p>
    <w:p w:rsidR="00F35E5A" w:rsidRPr="00F35E5A" w:rsidRDefault="00F35E5A" w:rsidP="004D163A">
      <w:pPr>
        <w:pStyle w:val="afd"/>
        <w:spacing w:after="0"/>
        <w:ind w:right="113" w:firstLine="707"/>
        <w:rPr>
          <w:sz w:val="28"/>
          <w:szCs w:val="28"/>
        </w:rPr>
      </w:pPr>
    </w:p>
    <w:p w:rsidR="00F85C83" w:rsidRPr="00394F1F" w:rsidRDefault="00F85C83" w:rsidP="004D163A">
      <w:pPr>
        <w:pStyle w:val="afd"/>
        <w:spacing w:after="0"/>
        <w:ind w:firstLine="709"/>
        <w:jc w:val="both"/>
        <w:rPr>
          <w:sz w:val="28"/>
          <w:szCs w:val="28"/>
        </w:rPr>
      </w:pPr>
      <w:r w:rsidRPr="00394F1F">
        <w:rPr>
          <w:sz w:val="28"/>
          <w:szCs w:val="28"/>
        </w:rPr>
        <w:t>Красные линии, согласно Градостроительного кодекса Российской Федерации, устанавливаются и утверждаются в составе документации по планировке территории - проекта планировки территории.</w:t>
      </w:r>
    </w:p>
    <w:p w:rsidR="00F85C83" w:rsidRPr="00394F1F" w:rsidRDefault="00F85C83" w:rsidP="004D163A">
      <w:pPr>
        <w:pStyle w:val="afd"/>
        <w:spacing w:after="0"/>
        <w:ind w:firstLine="709"/>
        <w:jc w:val="both"/>
        <w:rPr>
          <w:sz w:val="28"/>
          <w:szCs w:val="28"/>
        </w:rPr>
      </w:pPr>
      <w:r w:rsidRPr="00394F1F">
        <w:rPr>
          <w:sz w:val="28"/>
          <w:szCs w:val="28"/>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велосипедных дорожек, зеленых насаждений и др.); с учетом санитарно-гигиенических требований и требований гражданской обороны.</w:t>
      </w:r>
    </w:p>
    <w:p w:rsidR="00F85C83" w:rsidRPr="00394F1F" w:rsidRDefault="00F85C83" w:rsidP="004D163A">
      <w:pPr>
        <w:pStyle w:val="afd"/>
        <w:spacing w:after="0"/>
        <w:ind w:firstLine="709"/>
        <w:jc w:val="both"/>
        <w:rPr>
          <w:sz w:val="28"/>
          <w:szCs w:val="28"/>
        </w:rPr>
      </w:pPr>
      <w:r w:rsidRPr="00394F1F">
        <w:rPr>
          <w:sz w:val="28"/>
          <w:szCs w:val="28"/>
        </w:rPr>
        <w:t xml:space="preserve">В пределах красных линий допускается размещение конструктивных элементов дорожно-транспортных сооружений (опор путепроводов, лестничных и </w:t>
      </w:r>
      <w:proofErr w:type="spellStart"/>
      <w:r w:rsidRPr="00394F1F">
        <w:rPr>
          <w:sz w:val="28"/>
          <w:szCs w:val="28"/>
        </w:rPr>
        <w:t>пандусных</w:t>
      </w:r>
      <w:proofErr w:type="spellEnd"/>
      <w:r w:rsidRPr="00394F1F">
        <w:rPr>
          <w:sz w:val="28"/>
          <w:szCs w:val="28"/>
        </w:rPr>
        <w:t xml:space="preserve"> сходов подземных пешеходных переходов, павильонов на остановочных пунктах общественного транспорта).</w:t>
      </w:r>
    </w:p>
    <w:p w:rsidR="00F85C83" w:rsidRPr="00394F1F" w:rsidRDefault="00F85C83" w:rsidP="004D163A">
      <w:pPr>
        <w:pStyle w:val="afd"/>
        <w:spacing w:after="0"/>
        <w:ind w:firstLine="709"/>
        <w:jc w:val="both"/>
        <w:rPr>
          <w:sz w:val="28"/>
          <w:szCs w:val="28"/>
        </w:rPr>
      </w:pPr>
      <w:r w:rsidRPr="00394F1F">
        <w:rPr>
          <w:sz w:val="28"/>
          <w:szCs w:val="28"/>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F85C83" w:rsidRPr="00394F1F" w:rsidRDefault="00F85C83" w:rsidP="004D163A">
      <w:pPr>
        <w:pStyle w:val="afd"/>
        <w:spacing w:after="0"/>
        <w:ind w:firstLine="709"/>
        <w:jc w:val="both"/>
        <w:rPr>
          <w:sz w:val="28"/>
          <w:szCs w:val="28"/>
        </w:rPr>
      </w:pPr>
      <w:r w:rsidRPr="00394F1F">
        <w:rPr>
          <w:sz w:val="28"/>
          <w:szCs w:val="28"/>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F85C83" w:rsidRPr="00394F1F" w:rsidRDefault="00F85C83" w:rsidP="00686153">
      <w:pPr>
        <w:pStyle w:val="ac"/>
        <w:widowControl w:val="0"/>
        <w:numPr>
          <w:ilvl w:val="0"/>
          <w:numId w:val="42"/>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отдельных нестационарных объектов автосервиса для попутного обслуживания (контейнерные автозаправочные станции, мини-мойки, посты проверки выхлопа СО/СН);</w:t>
      </w:r>
    </w:p>
    <w:p w:rsidR="00F85C83" w:rsidRPr="00394F1F" w:rsidRDefault="00F85C83" w:rsidP="00686153">
      <w:pPr>
        <w:pStyle w:val="ac"/>
        <w:widowControl w:val="0"/>
        <w:numPr>
          <w:ilvl w:val="0"/>
          <w:numId w:val="42"/>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отдельных нестационарных объектов для попутного обслуживания пешеходов (мелкорозничная торговля и бытовое обслуживание).</w:t>
      </w:r>
    </w:p>
    <w:p w:rsidR="00F85C83" w:rsidRPr="00394F1F" w:rsidRDefault="00F85C83" w:rsidP="004D163A">
      <w:pPr>
        <w:pStyle w:val="afd"/>
        <w:spacing w:after="0"/>
        <w:ind w:firstLine="709"/>
        <w:jc w:val="both"/>
        <w:rPr>
          <w:sz w:val="28"/>
          <w:szCs w:val="28"/>
        </w:rPr>
      </w:pPr>
      <w:r w:rsidRPr="00394F1F">
        <w:rPr>
          <w:sz w:val="28"/>
          <w:szCs w:val="28"/>
        </w:rPr>
        <w:t xml:space="preserve">Красные линии магистральных улиц, транспортных развязок, в том числе кольцевого типа и существующих перекрестков на магистральных улицах </w:t>
      </w:r>
      <w:r w:rsidRPr="00394F1F">
        <w:rPr>
          <w:sz w:val="28"/>
          <w:szCs w:val="28"/>
        </w:rPr>
        <w:lastRenderedPageBreak/>
        <w:t>необходимо назначать с учетом возможности их реконструкции для увеличения пропускной способности.</w:t>
      </w:r>
    </w:p>
    <w:p w:rsidR="00F85C83" w:rsidRPr="00394F1F" w:rsidRDefault="00F85C83" w:rsidP="004D163A">
      <w:pPr>
        <w:pStyle w:val="afd"/>
        <w:spacing w:after="0"/>
        <w:ind w:firstLine="709"/>
        <w:jc w:val="both"/>
        <w:rPr>
          <w:sz w:val="28"/>
          <w:szCs w:val="28"/>
        </w:rPr>
      </w:pPr>
      <w:r w:rsidRPr="00394F1F">
        <w:rPr>
          <w:sz w:val="28"/>
          <w:szCs w:val="28"/>
        </w:rPr>
        <w:t>Размещение автостоянок в красных линиях улиц возможно, при условии сохранения ширины проезжей части.</w:t>
      </w:r>
    </w:p>
    <w:p w:rsidR="00F85C83" w:rsidRPr="00394F1F" w:rsidRDefault="00F85C83" w:rsidP="004D163A">
      <w:pPr>
        <w:pStyle w:val="afd"/>
        <w:spacing w:after="0"/>
        <w:ind w:firstLine="709"/>
        <w:jc w:val="both"/>
        <w:rPr>
          <w:sz w:val="28"/>
          <w:szCs w:val="28"/>
        </w:rPr>
      </w:pPr>
      <w:r w:rsidRPr="00394F1F">
        <w:rPr>
          <w:sz w:val="28"/>
          <w:szCs w:val="28"/>
        </w:rPr>
        <w:t>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поселения.</w:t>
      </w:r>
    </w:p>
    <w:p w:rsidR="00F85C83" w:rsidRPr="00394F1F" w:rsidRDefault="00F85C83" w:rsidP="004D163A">
      <w:pPr>
        <w:pStyle w:val="afd"/>
        <w:spacing w:after="0"/>
        <w:ind w:firstLine="709"/>
        <w:jc w:val="both"/>
        <w:rPr>
          <w:sz w:val="28"/>
          <w:szCs w:val="28"/>
        </w:rPr>
      </w:pPr>
      <w:r w:rsidRPr="00394F1F">
        <w:rPr>
          <w:sz w:val="28"/>
          <w:szCs w:val="28"/>
        </w:rPr>
        <w:t>Соблюдение красных линий обязательно при межевании, при оформлении документов гражданами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F85C83" w:rsidRPr="00394F1F" w:rsidRDefault="00F85C83" w:rsidP="004D163A">
      <w:pPr>
        <w:pStyle w:val="afd"/>
        <w:spacing w:after="0"/>
        <w:ind w:firstLine="709"/>
        <w:jc w:val="both"/>
        <w:rPr>
          <w:sz w:val="28"/>
          <w:szCs w:val="28"/>
        </w:rPr>
      </w:pPr>
      <w:r w:rsidRPr="00394F1F">
        <w:rPr>
          <w:sz w:val="28"/>
          <w:szCs w:val="28"/>
        </w:rPr>
        <w:t xml:space="preserve">Проектирование и строительство зданий и сооружений на территориях </w:t>
      </w:r>
      <w:r w:rsidR="004B4737">
        <w:rPr>
          <w:sz w:val="28"/>
          <w:szCs w:val="28"/>
        </w:rPr>
        <w:t>городского</w:t>
      </w:r>
      <w:r w:rsidRPr="00394F1F">
        <w:rPr>
          <w:sz w:val="28"/>
          <w:szCs w:val="28"/>
        </w:rPr>
        <w:t xml:space="preserve"> поселения, не имеющих утвержденных в установленном порядке красных линий, не допускается.</w:t>
      </w:r>
    </w:p>
    <w:p w:rsidR="00F85C83" w:rsidRPr="00394F1F" w:rsidRDefault="00F85C83" w:rsidP="004D163A">
      <w:pPr>
        <w:pStyle w:val="afd"/>
        <w:spacing w:after="0"/>
        <w:ind w:firstLine="709"/>
        <w:jc w:val="both"/>
        <w:rPr>
          <w:sz w:val="28"/>
          <w:szCs w:val="28"/>
        </w:rPr>
      </w:pPr>
      <w:r w:rsidRPr="00394F1F">
        <w:rPr>
          <w:sz w:val="28"/>
          <w:szCs w:val="28"/>
        </w:rPr>
        <w:t>Красные линии являются основой для разбивки и установления на местности других линий градостроительного регулирования.</w:t>
      </w:r>
    </w:p>
    <w:p w:rsidR="00F85C83" w:rsidRPr="00394F1F" w:rsidRDefault="00F85C83" w:rsidP="004D163A">
      <w:pPr>
        <w:pStyle w:val="afd"/>
        <w:spacing w:after="0"/>
        <w:ind w:firstLine="709"/>
        <w:jc w:val="both"/>
        <w:rPr>
          <w:sz w:val="28"/>
          <w:szCs w:val="28"/>
        </w:rPr>
      </w:pPr>
      <w:r w:rsidRPr="00394F1F">
        <w:rPr>
          <w:sz w:val="28"/>
          <w:szCs w:val="28"/>
        </w:rPr>
        <w:t>Красные линии дополняются иными линиями градостроительного регулирования, определяющими особые условия использования и застройки территории населенного пункта.</w:t>
      </w:r>
    </w:p>
    <w:p w:rsidR="00F85C83" w:rsidRPr="00394F1F" w:rsidRDefault="00F85C83" w:rsidP="004D163A">
      <w:pPr>
        <w:pStyle w:val="afd"/>
        <w:spacing w:after="0"/>
        <w:ind w:firstLine="709"/>
        <w:jc w:val="both"/>
        <w:rPr>
          <w:sz w:val="28"/>
          <w:szCs w:val="28"/>
        </w:rPr>
      </w:pPr>
      <w:r w:rsidRPr="00394F1F">
        <w:rPr>
          <w:sz w:val="28"/>
          <w:szCs w:val="28"/>
        </w:rPr>
        <w:t>Для территорий, подлежащих застройке, документацией по планировке территории устанавливаются линии отступа от красных линий в целях определения мест допустимого размещения зданий, строений, сооружений.</w:t>
      </w:r>
    </w:p>
    <w:p w:rsidR="00F85C83" w:rsidRPr="00394F1F" w:rsidRDefault="00F85C83" w:rsidP="004D163A">
      <w:pPr>
        <w:pStyle w:val="afd"/>
        <w:spacing w:after="0"/>
        <w:ind w:firstLine="709"/>
        <w:jc w:val="both"/>
        <w:rPr>
          <w:sz w:val="28"/>
          <w:szCs w:val="28"/>
        </w:rPr>
      </w:pPr>
      <w:r w:rsidRPr="00394F1F">
        <w:rPr>
          <w:sz w:val="28"/>
          <w:szCs w:val="28"/>
        </w:rPr>
        <w:t>Линии отступа от красных линий устанавливаются документами по планировке территории (в том числе, в градостроительных планах земельных участков), с учетом санитарно-защитных и охранных зон, сложившегося использования земельных участков и территорий.</w:t>
      </w:r>
    </w:p>
    <w:p w:rsidR="00F85C83" w:rsidRPr="00394F1F" w:rsidRDefault="00F85C83" w:rsidP="004D163A">
      <w:pPr>
        <w:pStyle w:val="afd"/>
        <w:spacing w:after="0"/>
        <w:ind w:firstLine="709"/>
        <w:jc w:val="both"/>
        <w:rPr>
          <w:sz w:val="28"/>
          <w:szCs w:val="28"/>
        </w:rPr>
      </w:pPr>
      <w:r w:rsidRPr="00394F1F">
        <w:rPr>
          <w:sz w:val="28"/>
          <w:szCs w:val="28"/>
        </w:rPr>
        <w:t>Максимальные выступы за красную линию конструктивных элементов зданий существующей застройки в условиях реконструкции:</w:t>
      </w:r>
    </w:p>
    <w:p w:rsidR="00F85C83" w:rsidRPr="00394F1F" w:rsidRDefault="00F85C83" w:rsidP="00686153">
      <w:pPr>
        <w:pStyle w:val="ac"/>
        <w:widowControl w:val="0"/>
        <w:numPr>
          <w:ilvl w:val="0"/>
          <w:numId w:val="4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 отношении балконов, эркеров, козырьков – не более 2,0 метров и не ниже 3,0 метров от уровня земли;</w:t>
      </w:r>
    </w:p>
    <w:p w:rsidR="00F85C83" w:rsidRPr="00394F1F" w:rsidRDefault="00F85C83" w:rsidP="00686153">
      <w:pPr>
        <w:pStyle w:val="ac"/>
        <w:widowControl w:val="0"/>
        <w:numPr>
          <w:ilvl w:val="0"/>
          <w:numId w:val="41"/>
        </w:numPr>
        <w:tabs>
          <w:tab w:val="left" w:pos="99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в отношении приямков – не более 1,5 метров.</w:t>
      </w:r>
    </w:p>
    <w:p w:rsidR="00F85C83" w:rsidRPr="00394F1F" w:rsidRDefault="00F85C83" w:rsidP="004D163A">
      <w:pPr>
        <w:pStyle w:val="afd"/>
        <w:spacing w:after="0"/>
        <w:ind w:firstLine="709"/>
        <w:jc w:val="both"/>
        <w:rPr>
          <w:sz w:val="28"/>
          <w:szCs w:val="28"/>
        </w:rPr>
      </w:pPr>
      <w:r w:rsidRPr="00394F1F">
        <w:rPr>
          <w:sz w:val="28"/>
          <w:szCs w:val="28"/>
        </w:rPr>
        <w:t>Жилые здания с квартирами в первых этажах рекомендуется размещать с отступом от красных линий:</w:t>
      </w:r>
    </w:p>
    <w:p w:rsidR="00F85C83" w:rsidRPr="00394F1F" w:rsidRDefault="00F85C83" w:rsidP="00686153">
      <w:pPr>
        <w:pStyle w:val="ac"/>
        <w:widowControl w:val="0"/>
        <w:numPr>
          <w:ilvl w:val="0"/>
          <w:numId w:val="41"/>
        </w:numPr>
        <w:tabs>
          <w:tab w:val="left" w:pos="97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магистральных улицах - не менее 6 м;</w:t>
      </w:r>
    </w:p>
    <w:p w:rsidR="00F85C83" w:rsidRPr="00394F1F" w:rsidRDefault="00F85C83" w:rsidP="00686153">
      <w:pPr>
        <w:pStyle w:val="ac"/>
        <w:widowControl w:val="0"/>
        <w:numPr>
          <w:ilvl w:val="0"/>
          <w:numId w:val="41"/>
        </w:numPr>
        <w:tabs>
          <w:tab w:val="left" w:pos="97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на прочих улицах - не менее 3 м.</w:t>
      </w:r>
    </w:p>
    <w:p w:rsidR="00F85C83" w:rsidRPr="00394F1F" w:rsidRDefault="00F85C83" w:rsidP="004D163A">
      <w:pPr>
        <w:pStyle w:val="afd"/>
        <w:spacing w:after="0"/>
        <w:ind w:firstLine="709"/>
        <w:jc w:val="both"/>
        <w:rPr>
          <w:sz w:val="28"/>
          <w:szCs w:val="28"/>
        </w:rPr>
      </w:pPr>
      <w:r w:rsidRPr="00394F1F">
        <w:rPr>
          <w:sz w:val="28"/>
          <w:szCs w:val="28"/>
        </w:rPr>
        <w:t>По красной линии допускается располагать:</w:t>
      </w:r>
    </w:p>
    <w:p w:rsidR="00F85C83" w:rsidRPr="00394F1F" w:rsidRDefault="00F85C83" w:rsidP="00686153">
      <w:pPr>
        <w:pStyle w:val="ac"/>
        <w:widowControl w:val="0"/>
        <w:numPr>
          <w:ilvl w:val="0"/>
          <w:numId w:val="41"/>
        </w:numPr>
        <w:tabs>
          <w:tab w:val="left" w:pos="97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жилые здания со встроенными в первые этажи или пристроенными помещениями общественного назначения, кроме учреждений образования и воспитания;</w:t>
      </w:r>
    </w:p>
    <w:p w:rsidR="00F85C83" w:rsidRPr="00394F1F" w:rsidRDefault="00F85C83" w:rsidP="00686153">
      <w:pPr>
        <w:pStyle w:val="ac"/>
        <w:widowControl w:val="0"/>
        <w:numPr>
          <w:ilvl w:val="0"/>
          <w:numId w:val="41"/>
        </w:numPr>
        <w:tabs>
          <w:tab w:val="left" w:pos="97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жилые здания с квартирами в первых этажах на жилых улицах в условиях реконструкции сложившейся застройки.</w:t>
      </w:r>
    </w:p>
    <w:p w:rsidR="00F85C83" w:rsidRPr="00394F1F" w:rsidRDefault="00632306" w:rsidP="004D163A">
      <w:pPr>
        <w:pStyle w:val="afd"/>
        <w:tabs>
          <w:tab w:val="left" w:pos="1922"/>
          <w:tab w:val="left" w:pos="2684"/>
          <w:tab w:val="left" w:pos="3183"/>
          <w:tab w:val="left" w:pos="4629"/>
          <w:tab w:val="left" w:pos="6595"/>
          <w:tab w:val="left" w:pos="6988"/>
          <w:tab w:val="left" w:pos="8823"/>
        </w:tabs>
        <w:spacing w:after="0"/>
        <w:ind w:firstLine="709"/>
        <w:jc w:val="both"/>
        <w:rPr>
          <w:sz w:val="28"/>
          <w:szCs w:val="28"/>
        </w:rPr>
      </w:pPr>
      <w:r w:rsidRPr="00394F1F">
        <w:rPr>
          <w:sz w:val="28"/>
          <w:szCs w:val="28"/>
        </w:rPr>
        <w:t xml:space="preserve">Жилые дома на территории индивидуальной и блокированной </w:t>
      </w:r>
      <w:r w:rsidR="00F85C83" w:rsidRPr="00394F1F">
        <w:rPr>
          <w:sz w:val="28"/>
          <w:szCs w:val="28"/>
        </w:rPr>
        <w:t>застройки рекомендуется размещать с отступом:</w:t>
      </w:r>
    </w:p>
    <w:p w:rsidR="00F85C83" w:rsidRPr="00394F1F" w:rsidRDefault="00F85C83" w:rsidP="00686153">
      <w:pPr>
        <w:pStyle w:val="ac"/>
        <w:widowControl w:val="0"/>
        <w:numPr>
          <w:ilvl w:val="0"/>
          <w:numId w:val="41"/>
        </w:numPr>
        <w:tabs>
          <w:tab w:val="left" w:pos="97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lastRenderedPageBreak/>
        <w:t>от красной линии улиц - не менее чем на 5 м;</w:t>
      </w:r>
    </w:p>
    <w:p w:rsidR="00F85C83" w:rsidRPr="00394F1F" w:rsidRDefault="00F85C83" w:rsidP="00686153">
      <w:pPr>
        <w:pStyle w:val="ac"/>
        <w:widowControl w:val="0"/>
        <w:numPr>
          <w:ilvl w:val="0"/>
          <w:numId w:val="41"/>
        </w:numPr>
        <w:tabs>
          <w:tab w:val="left" w:pos="973"/>
        </w:tabs>
        <w:spacing w:after="0" w:line="240" w:lineRule="auto"/>
        <w:ind w:left="0" w:firstLine="709"/>
        <w:contextualSpacing w:val="0"/>
        <w:jc w:val="both"/>
        <w:rPr>
          <w:rFonts w:ascii="Times New Roman" w:hAnsi="Times New Roman" w:cs="Times New Roman"/>
          <w:sz w:val="28"/>
          <w:szCs w:val="28"/>
        </w:rPr>
      </w:pPr>
      <w:r w:rsidRPr="00394F1F">
        <w:rPr>
          <w:rFonts w:ascii="Times New Roman" w:hAnsi="Times New Roman" w:cs="Times New Roman"/>
          <w:sz w:val="28"/>
          <w:szCs w:val="28"/>
        </w:rPr>
        <w:t>от красной линии проездов - не менее чем на 3 м.</w:t>
      </w:r>
    </w:p>
    <w:p w:rsidR="00F85C83" w:rsidRPr="00394F1F" w:rsidRDefault="00F85C83" w:rsidP="004D163A">
      <w:pPr>
        <w:pStyle w:val="afd"/>
        <w:spacing w:after="0"/>
        <w:ind w:firstLine="709"/>
        <w:jc w:val="both"/>
        <w:rPr>
          <w:sz w:val="28"/>
          <w:szCs w:val="28"/>
        </w:rPr>
      </w:pPr>
      <w:r w:rsidRPr="00394F1F">
        <w:rPr>
          <w:sz w:val="28"/>
          <w:szCs w:val="28"/>
        </w:rPr>
        <w:t>Рекомендуемый отступ от хозяйственных построек и автостоянок закрытого типа до красных линий улиц и проездов - не менее 5 м.</w:t>
      </w:r>
    </w:p>
    <w:p w:rsidR="00F85C83" w:rsidRPr="00394F1F" w:rsidRDefault="00F85C83" w:rsidP="004D163A">
      <w:pPr>
        <w:pStyle w:val="afd"/>
        <w:spacing w:after="0"/>
        <w:ind w:firstLine="709"/>
        <w:jc w:val="both"/>
        <w:rPr>
          <w:sz w:val="28"/>
          <w:szCs w:val="28"/>
        </w:rPr>
      </w:pPr>
      <w:r w:rsidRPr="00394F1F">
        <w:rPr>
          <w:sz w:val="28"/>
          <w:szCs w:val="28"/>
        </w:rPr>
        <w:t>Садовый дом рекомендуется располагать от красной линии проезда не менее чем на 3 м. При этом между домами, расположенными на противоположных сторонах проезда, должны быть учтены противопожарные расстояния.</w:t>
      </w:r>
    </w:p>
    <w:p w:rsidR="00F85C83" w:rsidRPr="00394F1F" w:rsidRDefault="00F85C83" w:rsidP="004D163A">
      <w:pPr>
        <w:pStyle w:val="afd"/>
        <w:spacing w:after="0"/>
        <w:ind w:firstLine="709"/>
        <w:jc w:val="both"/>
        <w:rPr>
          <w:sz w:val="28"/>
          <w:szCs w:val="28"/>
        </w:rPr>
      </w:pPr>
      <w:r w:rsidRPr="00394F1F">
        <w:rPr>
          <w:sz w:val="28"/>
          <w:szCs w:val="28"/>
        </w:rPr>
        <w:t>Рекомендуемый отступ от зданий и сооружений в промышленных зонах до красных линий – не менее 3м.</w:t>
      </w:r>
    </w:p>
    <w:p w:rsidR="00F85C83" w:rsidRPr="00394F1F" w:rsidRDefault="00F85C83" w:rsidP="004D163A">
      <w:pPr>
        <w:pStyle w:val="afd"/>
        <w:spacing w:after="0"/>
        <w:ind w:firstLine="709"/>
        <w:jc w:val="both"/>
        <w:rPr>
          <w:sz w:val="28"/>
          <w:szCs w:val="28"/>
        </w:rPr>
      </w:pPr>
      <w:r w:rsidRPr="00394F1F">
        <w:rPr>
          <w:sz w:val="28"/>
          <w:szCs w:val="28"/>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 выступающие за плоскость фасада не более, чем на 0,6 м, допускается не учитывать.</w:t>
      </w:r>
    </w:p>
    <w:p w:rsidR="00F85C83" w:rsidRPr="00C12736" w:rsidRDefault="00F85C83" w:rsidP="004D163A">
      <w:pPr>
        <w:spacing w:after="0" w:line="240" w:lineRule="auto"/>
        <w:jc w:val="center"/>
        <w:rPr>
          <w:rFonts w:ascii="Times New Roman" w:hAnsi="Times New Roman" w:cs="Times New Roman"/>
          <w:sz w:val="28"/>
          <w:szCs w:val="28"/>
        </w:rPr>
      </w:pPr>
      <w:r w:rsidRPr="00394F1F">
        <w:rPr>
          <w:rFonts w:ascii="Times New Roman" w:hAnsi="Times New Roman" w:cs="Times New Roman"/>
          <w:sz w:val="28"/>
          <w:szCs w:val="28"/>
        </w:rPr>
        <w:t>Минимальные расстояния от стен зданий и границ земельных участков учреждений и предприятий обслуживания до красных линий</w:t>
      </w:r>
    </w:p>
    <w:p w:rsidR="00F35E5A" w:rsidRPr="00C12736" w:rsidRDefault="00F35E5A" w:rsidP="004D163A">
      <w:pPr>
        <w:spacing w:after="0" w:line="240" w:lineRule="auto"/>
        <w:jc w:val="center"/>
        <w:rPr>
          <w:rFonts w:ascii="Times New Roman" w:hAnsi="Times New Roman" w:cs="Times New Roman"/>
          <w:sz w:val="28"/>
          <w:szCs w:val="28"/>
        </w:rPr>
      </w:pPr>
    </w:p>
    <w:tbl>
      <w:tblPr>
        <w:tblStyle w:val="ae"/>
        <w:tblW w:w="0" w:type="auto"/>
        <w:tblLook w:val="04A0"/>
      </w:tblPr>
      <w:tblGrid>
        <w:gridCol w:w="767"/>
        <w:gridCol w:w="6003"/>
        <w:gridCol w:w="3651"/>
      </w:tblGrid>
      <w:tr w:rsidR="00632306" w:rsidRPr="00394F1F" w:rsidTr="00632306">
        <w:tc>
          <w:tcPr>
            <w:tcW w:w="767"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 xml:space="preserve">№ </w:t>
            </w:r>
            <w:proofErr w:type="spellStart"/>
            <w:r w:rsidRPr="00394F1F">
              <w:rPr>
                <w:rFonts w:ascii="Times New Roman" w:hAnsi="Times New Roman" w:cs="Times New Roman"/>
                <w:sz w:val="28"/>
                <w:szCs w:val="28"/>
              </w:rPr>
              <w:t>п</w:t>
            </w:r>
            <w:proofErr w:type="spellEnd"/>
            <w:r w:rsidRPr="00394F1F">
              <w:rPr>
                <w:rFonts w:ascii="Times New Roman" w:hAnsi="Times New Roman" w:cs="Times New Roman"/>
                <w:sz w:val="28"/>
                <w:szCs w:val="28"/>
              </w:rPr>
              <w:t>/</w:t>
            </w:r>
            <w:proofErr w:type="spellStart"/>
            <w:r w:rsidRPr="00394F1F">
              <w:rPr>
                <w:rFonts w:ascii="Times New Roman" w:hAnsi="Times New Roman" w:cs="Times New Roman"/>
                <w:sz w:val="28"/>
                <w:szCs w:val="28"/>
              </w:rPr>
              <w:t>п</w:t>
            </w:r>
            <w:proofErr w:type="spellEnd"/>
          </w:p>
        </w:tc>
        <w:tc>
          <w:tcPr>
            <w:tcW w:w="6004"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Здания (земельные участки) учреждений и предприятий обслуживания</w:t>
            </w:r>
          </w:p>
        </w:tc>
        <w:tc>
          <w:tcPr>
            <w:tcW w:w="3651"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Минимальные расстояния до красной линии, м</w:t>
            </w:r>
          </w:p>
        </w:tc>
      </w:tr>
      <w:tr w:rsidR="00632306" w:rsidRPr="00394F1F" w:rsidTr="00632306">
        <w:tc>
          <w:tcPr>
            <w:tcW w:w="767"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1</w:t>
            </w:r>
          </w:p>
        </w:tc>
        <w:tc>
          <w:tcPr>
            <w:tcW w:w="6004" w:type="dxa"/>
          </w:tcPr>
          <w:p w:rsidR="00632306" w:rsidRPr="00394F1F" w:rsidRDefault="00632306" w:rsidP="004D163A">
            <w:pPr>
              <w:jc w:val="both"/>
              <w:rPr>
                <w:rFonts w:ascii="Times New Roman" w:hAnsi="Times New Roman" w:cs="Times New Roman"/>
                <w:sz w:val="28"/>
                <w:szCs w:val="28"/>
              </w:rPr>
            </w:pPr>
            <w:r w:rsidRPr="00394F1F">
              <w:rPr>
                <w:rFonts w:ascii="Times New Roman" w:hAnsi="Times New Roman" w:cs="Times New Roman"/>
                <w:sz w:val="28"/>
                <w:szCs w:val="28"/>
              </w:rPr>
              <w:t>Дошкольные образовательные организации и общеобразовательные организации (стены здания)</w:t>
            </w:r>
          </w:p>
        </w:tc>
        <w:tc>
          <w:tcPr>
            <w:tcW w:w="3651"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25</w:t>
            </w:r>
          </w:p>
        </w:tc>
      </w:tr>
      <w:tr w:rsidR="00632306" w:rsidRPr="00394F1F" w:rsidTr="00632306">
        <w:tc>
          <w:tcPr>
            <w:tcW w:w="767" w:type="dxa"/>
            <w:vMerge w:val="restart"/>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2</w:t>
            </w:r>
          </w:p>
        </w:tc>
        <w:tc>
          <w:tcPr>
            <w:tcW w:w="6004" w:type="dxa"/>
          </w:tcPr>
          <w:p w:rsidR="00632306" w:rsidRPr="00394F1F" w:rsidRDefault="00632306" w:rsidP="004D163A">
            <w:pPr>
              <w:jc w:val="both"/>
              <w:rPr>
                <w:rFonts w:ascii="Times New Roman" w:hAnsi="Times New Roman" w:cs="Times New Roman"/>
                <w:sz w:val="28"/>
                <w:szCs w:val="28"/>
              </w:rPr>
            </w:pPr>
            <w:r w:rsidRPr="00394F1F">
              <w:rPr>
                <w:rFonts w:ascii="Times New Roman" w:hAnsi="Times New Roman" w:cs="Times New Roman"/>
                <w:sz w:val="28"/>
                <w:szCs w:val="28"/>
              </w:rPr>
              <w:t>Медицинские организации:</w:t>
            </w:r>
          </w:p>
        </w:tc>
        <w:tc>
          <w:tcPr>
            <w:tcW w:w="3651" w:type="dxa"/>
          </w:tcPr>
          <w:p w:rsidR="00632306" w:rsidRPr="00394F1F" w:rsidRDefault="00632306" w:rsidP="004D163A">
            <w:pPr>
              <w:jc w:val="center"/>
              <w:rPr>
                <w:rFonts w:ascii="Times New Roman" w:hAnsi="Times New Roman" w:cs="Times New Roman"/>
                <w:sz w:val="28"/>
                <w:szCs w:val="28"/>
              </w:rPr>
            </w:pPr>
          </w:p>
        </w:tc>
      </w:tr>
      <w:tr w:rsidR="00632306" w:rsidRPr="00394F1F" w:rsidTr="00632306">
        <w:tc>
          <w:tcPr>
            <w:tcW w:w="767" w:type="dxa"/>
            <w:vMerge/>
          </w:tcPr>
          <w:p w:rsidR="00632306" w:rsidRPr="00394F1F" w:rsidRDefault="00632306" w:rsidP="004D163A">
            <w:pPr>
              <w:jc w:val="center"/>
              <w:rPr>
                <w:rFonts w:ascii="Times New Roman" w:hAnsi="Times New Roman" w:cs="Times New Roman"/>
                <w:sz w:val="28"/>
                <w:szCs w:val="28"/>
              </w:rPr>
            </w:pPr>
          </w:p>
        </w:tc>
        <w:tc>
          <w:tcPr>
            <w:tcW w:w="6004" w:type="dxa"/>
          </w:tcPr>
          <w:p w:rsidR="00632306" w:rsidRPr="00394F1F" w:rsidRDefault="00632306" w:rsidP="004D163A">
            <w:pPr>
              <w:jc w:val="both"/>
              <w:rPr>
                <w:rFonts w:ascii="Times New Roman" w:hAnsi="Times New Roman" w:cs="Times New Roman"/>
                <w:sz w:val="28"/>
                <w:szCs w:val="28"/>
              </w:rPr>
            </w:pPr>
            <w:r w:rsidRPr="00394F1F">
              <w:rPr>
                <w:rFonts w:ascii="Times New Roman" w:hAnsi="Times New Roman" w:cs="Times New Roman"/>
                <w:sz w:val="28"/>
                <w:szCs w:val="28"/>
              </w:rPr>
              <w:t>больничные корпуса</w:t>
            </w:r>
          </w:p>
        </w:tc>
        <w:tc>
          <w:tcPr>
            <w:tcW w:w="3651"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30</w:t>
            </w:r>
          </w:p>
        </w:tc>
      </w:tr>
      <w:tr w:rsidR="00632306" w:rsidRPr="00394F1F" w:rsidTr="00632306">
        <w:tc>
          <w:tcPr>
            <w:tcW w:w="767" w:type="dxa"/>
            <w:vMerge/>
          </w:tcPr>
          <w:p w:rsidR="00632306" w:rsidRPr="00394F1F" w:rsidRDefault="00632306" w:rsidP="004D163A">
            <w:pPr>
              <w:jc w:val="center"/>
              <w:rPr>
                <w:rFonts w:ascii="Times New Roman" w:hAnsi="Times New Roman" w:cs="Times New Roman"/>
                <w:sz w:val="28"/>
                <w:szCs w:val="28"/>
              </w:rPr>
            </w:pPr>
          </w:p>
        </w:tc>
        <w:tc>
          <w:tcPr>
            <w:tcW w:w="6004" w:type="dxa"/>
          </w:tcPr>
          <w:p w:rsidR="00632306" w:rsidRPr="00394F1F" w:rsidRDefault="00632306" w:rsidP="004D163A">
            <w:pPr>
              <w:jc w:val="both"/>
              <w:rPr>
                <w:rFonts w:ascii="Times New Roman" w:hAnsi="Times New Roman" w:cs="Times New Roman"/>
                <w:sz w:val="28"/>
                <w:szCs w:val="28"/>
              </w:rPr>
            </w:pPr>
            <w:r w:rsidRPr="00394F1F">
              <w:rPr>
                <w:rFonts w:ascii="Times New Roman" w:hAnsi="Times New Roman" w:cs="Times New Roman"/>
                <w:sz w:val="28"/>
                <w:szCs w:val="28"/>
              </w:rPr>
              <w:t>поликлиники</w:t>
            </w:r>
          </w:p>
        </w:tc>
        <w:tc>
          <w:tcPr>
            <w:tcW w:w="3651"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15</w:t>
            </w:r>
          </w:p>
        </w:tc>
      </w:tr>
      <w:tr w:rsidR="00632306" w:rsidRPr="00394F1F" w:rsidTr="00632306">
        <w:tc>
          <w:tcPr>
            <w:tcW w:w="767"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3</w:t>
            </w:r>
          </w:p>
        </w:tc>
        <w:tc>
          <w:tcPr>
            <w:tcW w:w="6004" w:type="dxa"/>
          </w:tcPr>
          <w:p w:rsidR="00632306" w:rsidRPr="00394F1F" w:rsidRDefault="00632306" w:rsidP="004D163A">
            <w:pPr>
              <w:jc w:val="both"/>
              <w:rPr>
                <w:rFonts w:ascii="Times New Roman" w:hAnsi="Times New Roman" w:cs="Times New Roman"/>
                <w:sz w:val="28"/>
                <w:szCs w:val="28"/>
              </w:rPr>
            </w:pPr>
            <w:r w:rsidRPr="00394F1F">
              <w:rPr>
                <w:rFonts w:ascii="Times New Roman" w:hAnsi="Times New Roman" w:cs="Times New Roman"/>
                <w:sz w:val="28"/>
                <w:szCs w:val="28"/>
              </w:rPr>
              <w:t>Пожарные депо</w:t>
            </w:r>
          </w:p>
        </w:tc>
        <w:tc>
          <w:tcPr>
            <w:tcW w:w="3651"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10</w:t>
            </w:r>
          </w:p>
        </w:tc>
      </w:tr>
      <w:tr w:rsidR="00632306" w:rsidRPr="00394F1F" w:rsidTr="00632306">
        <w:tc>
          <w:tcPr>
            <w:tcW w:w="767"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4</w:t>
            </w:r>
          </w:p>
        </w:tc>
        <w:tc>
          <w:tcPr>
            <w:tcW w:w="6004" w:type="dxa"/>
          </w:tcPr>
          <w:p w:rsidR="00632306" w:rsidRPr="00394F1F" w:rsidRDefault="00632306" w:rsidP="004D163A">
            <w:pPr>
              <w:jc w:val="both"/>
              <w:rPr>
                <w:rFonts w:ascii="Times New Roman" w:hAnsi="Times New Roman" w:cs="Times New Roman"/>
                <w:sz w:val="28"/>
                <w:szCs w:val="28"/>
              </w:rPr>
            </w:pPr>
            <w:r w:rsidRPr="00394F1F">
              <w:rPr>
                <w:rFonts w:ascii="Times New Roman" w:hAnsi="Times New Roman" w:cs="Times New Roman"/>
                <w:sz w:val="28"/>
                <w:szCs w:val="28"/>
              </w:rPr>
              <w:t xml:space="preserve">Кладбища традиционного захоронения </w:t>
            </w:r>
          </w:p>
        </w:tc>
        <w:tc>
          <w:tcPr>
            <w:tcW w:w="3651" w:type="dxa"/>
          </w:tcPr>
          <w:p w:rsidR="00632306" w:rsidRPr="00394F1F" w:rsidRDefault="00632306" w:rsidP="004D163A">
            <w:pPr>
              <w:jc w:val="center"/>
              <w:rPr>
                <w:rFonts w:ascii="Times New Roman" w:hAnsi="Times New Roman" w:cs="Times New Roman"/>
                <w:sz w:val="28"/>
                <w:szCs w:val="28"/>
              </w:rPr>
            </w:pPr>
            <w:r w:rsidRPr="00394F1F">
              <w:rPr>
                <w:rFonts w:ascii="Times New Roman" w:hAnsi="Times New Roman" w:cs="Times New Roman"/>
                <w:sz w:val="28"/>
                <w:szCs w:val="28"/>
              </w:rPr>
              <w:t>6</w:t>
            </w:r>
          </w:p>
        </w:tc>
      </w:tr>
    </w:tbl>
    <w:p w:rsidR="00A70BB0" w:rsidRPr="00394F1F" w:rsidRDefault="00A70BB0" w:rsidP="004D163A">
      <w:pPr>
        <w:spacing w:after="0" w:line="240" w:lineRule="auto"/>
        <w:jc w:val="both"/>
        <w:rPr>
          <w:rFonts w:ascii="Times New Roman" w:hAnsi="Times New Roman" w:cs="Times New Roman"/>
          <w:sz w:val="28"/>
          <w:szCs w:val="28"/>
        </w:rPr>
      </w:pPr>
    </w:p>
    <w:p w:rsidR="00786C5A" w:rsidRDefault="00786C5A"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Default="00367A12" w:rsidP="004D163A">
      <w:pPr>
        <w:spacing w:after="0" w:line="240" w:lineRule="auto"/>
        <w:rPr>
          <w:rFonts w:ascii="Times New Roman" w:hAnsi="Times New Roman" w:cs="Times New Roman"/>
          <w:sz w:val="28"/>
          <w:szCs w:val="28"/>
          <w:lang w:val="en-US"/>
        </w:rPr>
      </w:pPr>
    </w:p>
    <w:p w:rsidR="00367A12" w:rsidRPr="00394F1F" w:rsidRDefault="0098799C" w:rsidP="00367A12">
      <w:pPr>
        <w:pStyle w:val="ac"/>
        <w:numPr>
          <w:ilvl w:val="0"/>
          <w:numId w:val="10"/>
        </w:numPr>
        <w:spacing w:after="0" w:line="240" w:lineRule="auto"/>
        <w:ind w:left="0" w:firstLine="0"/>
        <w:jc w:val="center"/>
        <w:outlineLvl w:val="0"/>
        <w:rPr>
          <w:rFonts w:ascii="Times New Roman" w:hAnsi="Times New Roman" w:cs="Times New Roman"/>
          <w:b/>
          <w:sz w:val="28"/>
          <w:szCs w:val="28"/>
        </w:rPr>
      </w:pPr>
      <w:bookmarkStart w:id="132" w:name="_Toc525555823"/>
      <w:r w:rsidRPr="00394F1F">
        <w:rPr>
          <w:rFonts w:ascii="Times New Roman" w:hAnsi="Times New Roman" w:cs="Times New Roman"/>
          <w:b/>
          <w:sz w:val="28"/>
          <w:szCs w:val="28"/>
        </w:rPr>
        <w:lastRenderedPageBreak/>
        <w:t>ПРАВИЛА И ОБЛАСТЬ ПРИМЕНЕНИЯ РАСЧЕТНЫХ ПОКАЗАТЕЛЕЙ, СОДЕРЖАЩИХСЯ В ОСНОВНОЙ ЧАСТИ НОРМАТИВОВ ГРАДОСТРОИТЕЛЬНОГО ПРОЕКТИРОВАНИЯ</w:t>
      </w:r>
      <w:bookmarkEnd w:id="132"/>
    </w:p>
    <w:p w:rsidR="00CB6D18" w:rsidRPr="00394F1F" w:rsidRDefault="00CB6D18" w:rsidP="004D163A">
      <w:pPr>
        <w:spacing w:after="0" w:line="240" w:lineRule="auto"/>
        <w:rPr>
          <w:rFonts w:ascii="Times New Roman" w:hAnsi="Times New Roman" w:cs="Times New Roman"/>
          <w:sz w:val="28"/>
          <w:szCs w:val="28"/>
        </w:rPr>
      </w:pP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Действие местных нормативов градостроительного проектирования распространяется на всю территорию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и на правоотношения, возникшие после утверждения настоящих МНГП.</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Настоящие МНГП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устанавливают совокупность расчетных показателей минимально допустимого уровня обеспеченности объектами местного значения поселения населения и расчетных показателей максимально допустимого уровня территориальной доступности таких объектов для населения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Перечень объектов местного значения поселения (Приложение </w:t>
      </w:r>
      <w:r w:rsidR="0098799C" w:rsidRPr="00BA51E4">
        <w:rPr>
          <w:rFonts w:ascii="Times New Roman" w:hAnsi="Times New Roman" w:cs="Times New Roman"/>
          <w:sz w:val="28"/>
          <w:szCs w:val="28"/>
        </w:rPr>
        <w:t>2</w:t>
      </w:r>
      <w:r w:rsidRPr="00394F1F">
        <w:rPr>
          <w:rFonts w:ascii="Times New Roman" w:hAnsi="Times New Roman" w:cs="Times New Roman"/>
          <w:sz w:val="28"/>
          <w:szCs w:val="28"/>
        </w:rPr>
        <w:t xml:space="preserve"> настоящих МНГП) для целей настоящих МНГП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подготовлен на основании п. 20 ст. 1 Градостроительного кодекса Российской Федерации, Федерального закона от 06.10.2003 № 131-ФЗ </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 xml:space="preserve">, Закона </w:t>
      </w:r>
      <w:r w:rsidR="00B37EE7" w:rsidRPr="001E52BF">
        <w:rPr>
          <w:rFonts w:ascii="Times New Roman" w:eastAsia="Times New Roman" w:hAnsi="Times New Roman" w:cs="Times New Roman"/>
          <w:sz w:val="28"/>
          <w:szCs w:val="28"/>
          <w:lang w:eastAsia="ru-RU"/>
        </w:rPr>
        <w:t xml:space="preserve">Брянской области от 15 марта 2007 года № 28-З (с изменениями на 5 июня </w:t>
      </w:r>
      <w:r w:rsidR="00B37EE7" w:rsidRPr="001E52BF">
        <w:rPr>
          <w:rFonts w:ascii="Times New Roman" w:hAnsi="Times New Roman" w:cs="Times New Roman"/>
          <w:sz w:val="28"/>
          <w:szCs w:val="28"/>
        </w:rPr>
        <w:t>2018 года) «О градостроительной деятельности в Брянской области»</w:t>
      </w:r>
      <w:r w:rsidRPr="00394F1F">
        <w:rPr>
          <w:rFonts w:ascii="Times New Roman" w:hAnsi="Times New Roman" w:cs="Times New Roman"/>
          <w:sz w:val="28"/>
          <w:szCs w:val="28"/>
        </w:rPr>
        <w:t>.</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установленные МНГП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не могут быть ниже предельных значений расчетных показателей минимально допустимого уровня обеспеченности объектами местного значения поселения, установленных региональными нормативами градостроительного проектирования </w:t>
      </w:r>
      <w:r w:rsidR="00423CE7">
        <w:rPr>
          <w:rFonts w:ascii="Times New Roman" w:hAnsi="Times New Roman" w:cs="Times New Roman"/>
          <w:sz w:val="28"/>
          <w:szCs w:val="28"/>
        </w:rPr>
        <w:t>Брянской</w:t>
      </w:r>
      <w:r w:rsidRPr="00394F1F">
        <w:rPr>
          <w:rFonts w:ascii="Times New Roman" w:hAnsi="Times New Roman" w:cs="Times New Roman"/>
          <w:sz w:val="28"/>
          <w:szCs w:val="28"/>
        </w:rPr>
        <w:t xml:space="preserve"> области.</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Расчетные показатели максимально допустимого уровня территориальной доступности объектов местного значения поселения для населения, установленные МНГП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поселения, установленных региональным</w:t>
      </w:r>
      <w:r w:rsidR="00D423D2">
        <w:rPr>
          <w:rFonts w:ascii="Times New Roman" w:hAnsi="Times New Roman" w:cs="Times New Roman"/>
          <w:sz w:val="28"/>
          <w:szCs w:val="28"/>
        </w:rPr>
        <w:t>и</w:t>
      </w:r>
      <w:r w:rsidRPr="00394F1F">
        <w:rPr>
          <w:rFonts w:ascii="Times New Roman" w:hAnsi="Times New Roman" w:cs="Times New Roman"/>
          <w:sz w:val="28"/>
          <w:szCs w:val="28"/>
        </w:rPr>
        <w:t xml:space="preserve"> нормативами градостроительного проектирования </w:t>
      </w:r>
      <w:r w:rsidR="00423CE7">
        <w:rPr>
          <w:rFonts w:ascii="Times New Roman" w:hAnsi="Times New Roman" w:cs="Times New Roman"/>
          <w:sz w:val="28"/>
          <w:szCs w:val="28"/>
        </w:rPr>
        <w:t>Брянской</w:t>
      </w:r>
      <w:r w:rsidRPr="00394F1F">
        <w:rPr>
          <w:rFonts w:ascii="Times New Roman" w:hAnsi="Times New Roman" w:cs="Times New Roman"/>
          <w:sz w:val="28"/>
          <w:szCs w:val="28"/>
        </w:rPr>
        <w:t xml:space="preserve"> области.</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 установленные в МНГП </w:t>
      </w:r>
      <w:r w:rsidR="00D90F7D">
        <w:rPr>
          <w:rFonts w:ascii="Times New Roman" w:hAnsi="Times New Roman" w:cs="Times New Roman"/>
          <w:sz w:val="28"/>
          <w:szCs w:val="28"/>
        </w:rPr>
        <w:t>Дубровского</w:t>
      </w:r>
      <w:r w:rsidRPr="00394F1F">
        <w:rPr>
          <w:rFonts w:ascii="Times New Roman" w:hAnsi="Times New Roman" w:cs="Times New Roman"/>
          <w:sz w:val="28"/>
          <w:szCs w:val="28"/>
        </w:rPr>
        <w:t xml:space="preserve">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применяются при подготовке генерального плана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документации по планировке территории, правил землепользования и застройки, а также при принятии органом местного самоуправления решения о развитии застроенной территории.</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соответствия её решений целям повышения качества жизни населения.</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lastRenderedPageBreak/>
        <w:t>Расчетные показатели применяются также при осуществлении государственного контроля за соблюдением органами местного самоуправления поселения законодательства о градостроительной деятельности.</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При подготовке генерального плана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необходимо учитывать значения расчетных показателей уровня минимальной обеспеченности объектами, являющимися, в соответствии с </w:t>
      </w:r>
      <w:r w:rsidR="00EE28FB">
        <w:rPr>
          <w:rFonts w:ascii="Times New Roman" w:hAnsi="Times New Roman" w:cs="Times New Roman"/>
          <w:sz w:val="28"/>
          <w:szCs w:val="28"/>
        </w:rPr>
        <w:t>настоящими нормативами</w:t>
      </w:r>
      <w:r w:rsidRPr="00394F1F">
        <w:rPr>
          <w:rFonts w:ascii="Times New Roman" w:hAnsi="Times New Roman" w:cs="Times New Roman"/>
          <w:sz w:val="28"/>
          <w:szCs w:val="28"/>
        </w:rPr>
        <w:t xml:space="preserve">, объектами местного поселения и уровня максимальной территориальной доступности таких объектов. Кроме того, при подготовке генерального плана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необходимо применять расчетные показатели уровня минимальной обеспеченности объектами, не относящимися к объектам местного значения поселения, и уровня максимальной территориальной доступности таких объектов в соответствии с Приложением </w:t>
      </w:r>
      <w:r w:rsidR="00EE28FB">
        <w:rPr>
          <w:rFonts w:ascii="Times New Roman" w:hAnsi="Times New Roman" w:cs="Times New Roman"/>
          <w:sz w:val="28"/>
          <w:szCs w:val="28"/>
        </w:rPr>
        <w:t>1</w:t>
      </w:r>
      <w:r w:rsidRPr="00394F1F">
        <w:rPr>
          <w:rFonts w:ascii="Times New Roman" w:hAnsi="Times New Roman" w:cs="Times New Roman"/>
          <w:sz w:val="28"/>
          <w:szCs w:val="28"/>
        </w:rPr>
        <w:t xml:space="preserve"> настоящих МНГП.</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В ходе подготовки документации по планировке территории следует учитывать расчетные показатели минимально допустимых площадей территорий, необходимых для размещения объектов местного значения поселения, а также расчетные показатели минимально допустимого уровня обеспеченности объектами, не относящимися к объектам местного значения поселения, и расчетные показатели минимально допустимых площадей территорий для размещения соответствующих объектов, содержащиеся в Приложении </w:t>
      </w:r>
      <w:r w:rsidR="00EE28FB">
        <w:rPr>
          <w:rFonts w:ascii="Times New Roman" w:hAnsi="Times New Roman" w:cs="Times New Roman"/>
          <w:sz w:val="28"/>
          <w:szCs w:val="28"/>
        </w:rPr>
        <w:t>1</w:t>
      </w:r>
      <w:r w:rsidRPr="00394F1F">
        <w:rPr>
          <w:rFonts w:ascii="Times New Roman" w:hAnsi="Times New Roman" w:cs="Times New Roman"/>
          <w:sz w:val="28"/>
          <w:szCs w:val="28"/>
        </w:rPr>
        <w:t xml:space="preserve"> настоящих МНГП.</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При планировании размещения в границах территории проекта планировки различных объектов следует оценивать обеспеченности рассматриваемой территории объектами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Расчетные показатели минимально допустимого уровня обеспеченности объектами местного значения поселения, а также максимально допустимого уровня территориальной доступности таких объектов, установленные в настоящих МНГП, применяются при определении местоположения планируемых к размещению объектов местного значения поселения в генеральном плане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(в том числе, при определении функциональных зон, в границах которых планируется размещение указанных объектов), а также при определении зон планируемого размещения объектов местного значения поселения и параметров соответствующих земельных участков в документации по планировке территории в целях обеспечения благоприятных условий жизнедеятельности человека.</w:t>
      </w:r>
    </w:p>
    <w:p w:rsidR="00152316"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При определении местоположения планируемых к размещению объектов местного значения поселения в целях подготовки генерального плана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документации по планировке территории следует учитывать наличие на территории в границах подготавливаемого проекта подобных объектов, их параметры (площадь, емкость, вместимость, уровень территориальной доступности).</w:t>
      </w:r>
    </w:p>
    <w:p w:rsidR="00CB6D18" w:rsidRPr="00394F1F" w:rsidRDefault="00152316"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При отмене и (или) изменении действующих нормативных документов Российской Федерации и (или) </w:t>
      </w:r>
      <w:r w:rsidR="00423CE7">
        <w:rPr>
          <w:rFonts w:ascii="Times New Roman" w:hAnsi="Times New Roman" w:cs="Times New Roman"/>
          <w:sz w:val="28"/>
          <w:szCs w:val="28"/>
        </w:rPr>
        <w:t>Брянской</w:t>
      </w:r>
      <w:r w:rsidRPr="00394F1F">
        <w:rPr>
          <w:rFonts w:ascii="Times New Roman" w:hAnsi="Times New Roman" w:cs="Times New Roman"/>
          <w:sz w:val="28"/>
          <w:szCs w:val="28"/>
        </w:rPr>
        <w:t xml:space="preserve"> области, в том числе тех, требования </w:t>
      </w:r>
      <w:r w:rsidRPr="00394F1F">
        <w:rPr>
          <w:rFonts w:ascii="Times New Roman" w:hAnsi="Times New Roman" w:cs="Times New Roman"/>
          <w:sz w:val="28"/>
          <w:szCs w:val="28"/>
        </w:rPr>
        <w:lastRenderedPageBreak/>
        <w:t>которых были учтены при подготовке настоящих МНГП и на которые дается ссылка в настоящих МНГП, следует руководствоваться нормами, вводимыми взамен отмененных.</w:t>
      </w:r>
    </w:p>
    <w:p w:rsidR="00906BEE" w:rsidRPr="00394F1F" w:rsidRDefault="00906BEE" w:rsidP="004D163A">
      <w:pPr>
        <w:spacing w:after="0" w:line="240" w:lineRule="auto"/>
        <w:rPr>
          <w:rFonts w:ascii="Times New Roman" w:hAnsi="Times New Roman" w:cs="Times New Roman"/>
          <w:sz w:val="28"/>
          <w:szCs w:val="28"/>
        </w:rPr>
      </w:pPr>
    </w:p>
    <w:p w:rsidR="00906BEE" w:rsidRPr="00394F1F" w:rsidRDefault="00906BEE" w:rsidP="004D163A">
      <w:pPr>
        <w:spacing w:after="0" w:line="240" w:lineRule="auto"/>
        <w:rPr>
          <w:rFonts w:ascii="Times New Roman" w:hAnsi="Times New Roman" w:cs="Times New Roman"/>
          <w:sz w:val="28"/>
          <w:szCs w:val="28"/>
        </w:rPr>
        <w:sectPr w:rsidR="00906BEE" w:rsidRPr="00394F1F" w:rsidSect="00C347A8">
          <w:pgSz w:w="11906" w:h="16838"/>
          <w:pgMar w:top="567" w:right="567" w:bottom="567" w:left="1134" w:header="425" w:footer="723" w:gutter="0"/>
          <w:cols w:space="708"/>
          <w:docGrid w:linePitch="360"/>
        </w:sectPr>
      </w:pPr>
    </w:p>
    <w:p w:rsidR="00DD222C" w:rsidRPr="00394F1F" w:rsidRDefault="00DD222C" w:rsidP="004D163A">
      <w:pPr>
        <w:pStyle w:val="20"/>
        <w:spacing w:before="0" w:line="240" w:lineRule="auto"/>
        <w:ind w:firstLine="12333"/>
        <w:jc w:val="right"/>
        <w:rPr>
          <w:rFonts w:ascii="Times New Roman" w:hAnsi="Times New Roman" w:cs="Times New Roman"/>
          <w:color w:val="auto"/>
          <w:sz w:val="28"/>
          <w:szCs w:val="28"/>
        </w:rPr>
      </w:pPr>
      <w:bookmarkStart w:id="133" w:name="_Toc491876326"/>
      <w:bookmarkStart w:id="134" w:name="_Toc502048447"/>
      <w:bookmarkStart w:id="135" w:name="_Toc525555824"/>
      <w:r w:rsidRPr="00394F1F">
        <w:rPr>
          <w:rFonts w:ascii="Times New Roman" w:hAnsi="Times New Roman" w:cs="Times New Roman"/>
          <w:color w:val="auto"/>
          <w:sz w:val="28"/>
          <w:szCs w:val="28"/>
        </w:rPr>
        <w:lastRenderedPageBreak/>
        <w:t xml:space="preserve">ПРИЛОЖЕНИЕ </w:t>
      </w:r>
      <w:r w:rsidR="00FE6C0C">
        <w:rPr>
          <w:rFonts w:ascii="Times New Roman" w:hAnsi="Times New Roman" w:cs="Times New Roman"/>
          <w:color w:val="auto"/>
          <w:sz w:val="28"/>
          <w:szCs w:val="28"/>
        </w:rPr>
        <w:t>2</w:t>
      </w:r>
      <w:r w:rsidRPr="00394F1F">
        <w:rPr>
          <w:rFonts w:ascii="Times New Roman" w:hAnsi="Times New Roman" w:cs="Times New Roman"/>
          <w:color w:val="auto"/>
          <w:sz w:val="28"/>
          <w:szCs w:val="28"/>
        </w:rPr>
        <w:t>. Перечень объектов местного значения поселения</w:t>
      </w:r>
      <w:bookmarkEnd w:id="133"/>
      <w:bookmarkEnd w:id="134"/>
      <w:bookmarkEnd w:id="135"/>
    </w:p>
    <w:tbl>
      <w:tblPr>
        <w:tblStyle w:val="ae"/>
        <w:tblW w:w="16126" w:type="dxa"/>
        <w:jc w:val="center"/>
        <w:tblLook w:val="04A0"/>
      </w:tblPr>
      <w:tblGrid>
        <w:gridCol w:w="791"/>
        <w:gridCol w:w="4152"/>
        <w:gridCol w:w="3195"/>
        <w:gridCol w:w="5125"/>
        <w:gridCol w:w="2863"/>
      </w:tblGrid>
      <w:tr w:rsidR="00476CBD" w:rsidRPr="00AA4DAC" w:rsidTr="0004048D">
        <w:trPr>
          <w:jc w:val="center"/>
        </w:trPr>
        <w:tc>
          <w:tcPr>
            <w:tcW w:w="791" w:type="dxa"/>
            <w:vMerge w:val="restart"/>
            <w:vAlign w:val="center"/>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 xml:space="preserve">№ </w:t>
            </w:r>
            <w:proofErr w:type="spellStart"/>
            <w:r w:rsidRPr="00AA4DAC">
              <w:rPr>
                <w:rFonts w:ascii="Times New Roman" w:hAnsi="Times New Roman" w:cs="Times New Roman"/>
                <w:sz w:val="28"/>
                <w:szCs w:val="28"/>
              </w:rPr>
              <w:t>п</w:t>
            </w:r>
            <w:proofErr w:type="spellEnd"/>
            <w:r w:rsidRPr="00AA4DAC">
              <w:rPr>
                <w:rFonts w:ascii="Times New Roman" w:hAnsi="Times New Roman" w:cs="Times New Roman"/>
                <w:sz w:val="28"/>
                <w:szCs w:val="28"/>
              </w:rPr>
              <w:t>/</w:t>
            </w:r>
            <w:proofErr w:type="spellStart"/>
            <w:r w:rsidRPr="00AA4DAC">
              <w:rPr>
                <w:rFonts w:ascii="Times New Roman" w:hAnsi="Times New Roman" w:cs="Times New Roman"/>
                <w:sz w:val="28"/>
                <w:szCs w:val="28"/>
              </w:rPr>
              <w:t>п</w:t>
            </w:r>
            <w:proofErr w:type="spellEnd"/>
          </w:p>
        </w:tc>
        <w:tc>
          <w:tcPr>
            <w:tcW w:w="4152" w:type="dxa"/>
            <w:vMerge w:val="restart"/>
            <w:vAlign w:val="center"/>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Вопросы местного значения</w:t>
            </w:r>
          </w:p>
        </w:tc>
        <w:tc>
          <w:tcPr>
            <w:tcW w:w="8320" w:type="dxa"/>
            <w:gridSpan w:val="2"/>
            <w:vAlign w:val="center"/>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Объекты местного значения</w:t>
            </w:r>
          </w:p>
        </w:tc>
        <w:tc>
          <w:tcPr>
            <w:tcW w:w="2863" w:type="dxa"/>
            <w:vAlign w:val="center"/>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 xml:space="preserve">Вид </w:t>
            </w:r>
            <w:r>
              <w:rPr>
                <w:rFonts w:ascii="Times New Roman" w:hAnsi="Times New Roman" w:cs="Times New Roman"/>
                <w:sz w:val="28"/>
                <w:szCs w:val="28"/>
              </w:rPr>
              <w:t>муниципального образования</w:t>
            </w:r>
          </w:p>
        </w:tc>
      </w:tr>
      <w:tr w:rsidR="00476CBD" w:rsidRPr="00AA4DAC" w:rsidTr="0004048D">
        <w:trPr>
          <w:jc w:val="center"/>
        </w:trPr>
        <w:tc>
          <w:tcPr>
            <w:tcW w:w="791" w:type="dxa"/>
            <w:vMerge/>
            <w:vAlign w:val="center"/>
          </w:tcPr>
          <w:p w:rsidR="00476CBD" w:rsidRPr="00AA4DAC" w:rsidRDefault="00476CBD" w:rsidP="0004048D">
            <w:pPr>
              <w:jc w:val="center"/>
              <w:rPr>
                <w:rFonts w:ascii="Times New Roman" w:hAnsi="Times New Roman" w:cs="Times New Roman"/>
                <w:sz w:val="28"/>
                <w:szCs w:val="28"/>
              </w:rPr>
            </w:pPr>
          </w:p>
        </w:tc>
        <w:tc>
          <w:tcPr>
            <w:tcW w:w="4152" w:type="dxa"/>
            <w:vMerge/>
            <w:vAlign w:val="center"/>
          </w:tcPr>
          <w:p w:rsidR="00476CBD" w:rsidRPr="00AA4DAC" w:rsidRDefault="00476CBD" w:rsidP="0004048D">
            <w:pPr>
              <w:jc w:val="center"/>
              <w:rPr>
                <w:rFonts w:ascii="Times New Roman" w:hAnsi="Times New Roman" w:cs="Times New Roman"/>
                <w:sz w:val="28"/>
                <w:szCs w:val="28"/>
              </w:rPr>
            </w:pPr>
          </w:p>
        </w:tc>
        <w:tc>
          <w:tcPr>
            <w:tcW w:w="3195" w:type="dxa"/>
            <w:vAlign w:val="center"/>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Территории</w:t>
            </w:r>
          </w:p>
        </w:tc>
        <w:tc>
          <w:tcPr>
            <w:tcW w:w="5125" w:type="dxa"/>
            <w:vAlign w:val="center"/>
          </w:tcPr>
          <w:p w:rsidR="00476CBD" w:rsidRPr="00AA4DAC" w:rsidRDefault="00476CBD" w:rsidP="0004048D">
            <w:pPr>
              <w:jc w:val="center"/>
              <w:rPr>
                <w:rFonts w:ascii="Times New Roman" w:hAnsi="Times New Roman" w:cs="Times New Roman"/>
                <w:sz w:val="28"/>
                <w:szCs w:val="28"/>
              </w:rPr>
            </w:pPr>
            <w:r>
              <w:rPr>
                <w:rFonts w:ascii="Times New Roman" w:hAnsi="Times New Roman" w:cs="Times New Roman"/>
                <w:sz w:val="28"/>
                <w:szCs w:val="28"/>
              </w:rPr>
              <w:t>Объекты капитального строительства</w:t>
            </w:r>
          </w:p>
        </w:tc>
        <w:tc>
          <w:tcPr>
            <w:tcW w:w="2863" w:type="dxa"/>
            <w:vAlign w:val="center"/>
          </w:tcPr>
          <w:p w:rsidR="00476CBD" w:rsidRPr="00AA4DAC" w:rsidRDefault="00DB3881" w:rsidP="0004048D">
            <w:pPr>
              <w:jc w:val="center"/>
              <w:rPr>
                <w:rFonts w:ascii="Times New Roman" w:hAnsi="Times New Roman" w:cs="Times New Roman"/>
                <w:sz w:val="28"/>
                <w:szCs w:val="28"/>
              </w:rPr>
            </w:pPr>
            <w:r>
              <w:rPr>
                <w:rFonts w:ascii="Times New Roman" w:hAnsi="Times New Roman" w:cs="Times New Roman"/>
                <w:sz w:val="28"/>
                <w:szCs w:val="28"/>
              </w:rPr>
              <w:t>Городское</w:t>
            </w:r>
            <w:r w:rsidR="00476CBD">
              <w:rPr>
                <w:rFonts w:ascii="Times New Roman" w:hAnsi="Times New Roman" w:cs="Times New Roman"/>
                <w:sz w:val="28"/>
                <w:szCs w:val="28"/>
              </w:rPr>
              <w:t xml:space="preserve"> поселение</w:t>
            </w:r>
          </w:p>
        </w:tc>
      </w:tr>
      <w:tr w:rsidR="00476CBD" w:rsidRPr="00145C9E" w:rsidTr="0004048D">
        <w:trPr>
          <w:jc w:val="center"/>
        </w:trPr>
        <w:tc>
          <w:tcPr>
            <w:tcW w:w="16126" w:type="dxa"/>
            <w:gridSpan w:val="5"/>
          </w:tcPr>
          <w:p w:rsidR="00476CBD" w:rsidRPr="00BB4481" w:rsidRDefault="00476CBD" w:rsidP="0004048D">
            <w:pPr>
              <w:jc w:val="both"/>
              <w:rPr>
                <w:rFonts w:ascii="Times New Roman" w:hAnsi="Times New Roman" w:cs="Times New Roman"/>
                <w:b/>
                <w:sz w:val="28"/>
                <w:szCs w:val="28"/>
              </w:rPr>
            </w:pPr>
            <w:bookmarkStart w:id="136" w:name="_Toc524000204"/>
            <w:r w:rsidRPr="00BB4481">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BB4481">
              <w:rPr>
                <w:rFonts w:ascii="Times New Roman" w:hAnsi="Times New Roman" w:cs="Times New Roman"/>
                <w:b/>
                <w:sz w:val="28"/>
                <w:szCs w:val="28"/>
              </w:rPr>
              <w:t xml:space="preserve"> поселения, относящиеся к области </w:t>
            </w:r>
            <w:proofErr w:type="spellStart"/>
            <w:r w:rsidR="000C7EA2" w:rsidRPr="000C7EA2">
              <w:rPr>
                <w:rFonts w:ascii="Times New Roman" w:hAnsi="Times New Roman" w:cs="Times New Roman"/>
                <w:b/>
                <w:sz w:val="28"/>
                <w:szCs w:val="28"/>
              </w:rPr>
              <w:t>электро</w:t>
            </w:r>
            <w:proofErr w:type="spellEnd"/>
            <w:r w:rsidR="000C7EA2" w:rsidRPr="000C7EA2">
              <w:rPr>
                <w:rFonts w:ascii="Times New Roman" w:hAnsi="Times New Roman" w:cs="Times New Roman"/>
                <w:b/>
                <w:sz w:val="28"/>
                <w:szCs w:val="28"/>
              </w:rPr>
              <w:t xml:space="preserve">-, </w:t>
            </w:r>
            <w:proofErr w:type="spellStart"/>
            <w:r w:rsidR="000C7EA2" w:rsidRPr="000C7EA2">
              <w:rPr>
                <w:rFonts w:ascii="Times New Roman" w:hAnsi="Times New Roman" w:cs="Times New Roman"/>
                <w:b/>
                <w:sz w:val="28"/>
                <w:szCs w:val="28"/>
              </w:rPr>
              <w:t>газо</w:t>
            </w:r>
            <w:proofErr w:type="spellEnd"/>
            <w:r w:rsidR="000C7EA2" w:rsidRPr="000C7EA2">
              <w:rPr>
                <w:rFonts w:ascii="Times New Roman" w:hAnsi="Times New Roman" w:cs="Times New Roman"/>
                <w:b/>
                <w:sz w:val="28"/>
                <w:szCs w:val="28"/>
              </w:rPr>
              <w:t>-, тепло- и водоснабжения населения, водоотведения</w:t>
            </w:r>
            <w:bookmarkEnd w:id="136"/>
          </w:p>
        </w:tc>
      </w:tr>
      <w:tr w:rsidR="00476CBD" w:rsidRPr="00AA4DAC" w:rsidTr="0004048D">
        <w:trPr>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1</w:t>
            </w:r>
          </w:p>
        </w:tc>
        <w:tc>
          <w:tcPr>
            <w:tcW w:w="4152" w:type="dxa"/>
            <w:vMerge w:val="restart"/>
          </w:tcPr>
          <w:p w:rsidR="00476CBD" w:rsidRPr="00AA4DAC" w:rsidRDefault="00476CBD" w:rsidP="0004048D">
            <w:pPr>
              <w:jc w:val="both"/>
              <w:rPr>
                <w:rFonts w:ascii="Times New Roman" w:hAnsi="Times New Roman" w:cs="Times New Roman"/>
                <w:b/>
                <w:sz w:val="28"/>
                <w:szCs w:val="28"/>
              </w:rPr>
            </w:pPr>
            <w:r w:rsidRPr="00AA4DAC">
              <w:rPr>
                <w:rFonts w:ascii="Times New Roman" w:hAnsi="Times New Roman" w:cs="Times New Roman"/>
                <w:sz w:val="28"/>
                <w:szCs w:val="28"/>
              </w:rPr>
              <w:t>Организация электроснабжения</w:t>
            </w:r>
          </w:p>
        </w:tc>
        <w:tc>
          <w:tcPr>
            <w:tcW w:w="3195" w:type="dxa"/>
            <w:vMerge w:val="restart"/>
          </w:tcPr>
          <w:p w:rsidR="00476CBD" w:rsidRPr="00AA4DAC" w:rsidRDefault="00476CBD" w:rsidP="0004048D">
            <w:pPr>
              <w:jc w:val="cente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Электростанции (в том числе солнечные, ветровые и иные электростанции на основе нетрадиционных возобновляемых источников энергии) мощностью менее 5 МВт</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 4 ч. 1 ст. 14 Федерального закона № 131-ФЗ</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Понизительные подстанции, переключательные пункты номинальным напряжением до 35 кВ включительно</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trHeight w:val="1202"/>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Трансформаторные подстанции, распределительные пункты номинальным напряжением от 10(6) до </w:t>
            </w:r>
            <w:r>
              <w:rPr>
                <w:rFonts w:ascii="Times New Roman" w:hAnsi="Times New Roman" w:cs="Times New Roman"/>
                <w:sz w:val="28"/>
                <w:szCs w:val="28"/>
              </w:rPr>
              <w:t>1</w:t>
            </w:r>
            <w:r w:rsidRPr="00AA4DAC">
              <w:rPr>
                <w:rFonts w:ascii="Times New Roman" w:hAnsi="Times New Roman" w:cs="Times New Roman"/>
                <w:sz w:val="28"/>
                <w:szCs w:val="28"/>
              </w:rPr>
              <w:t>0 кВ включительно</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Линии электропередачи напряжением от 10(6) до 35 кВ включительно</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2</w:t>
            </w:r>
          </w:p>
        </w:tc>
        <w:tc>
          <w:tcPr>
            <w:tcW w:w="4152" w:type="dxa"/>
            <w:vMerge w:val="restart"/>
          </w:tcPr>
          <w:p w:rsidR="00476CBD" w:rsidRPr="00AA4DAC" w:rsidRDefault="00476CBD" w:rsidP="0004048D">
            <w:pPr>
              <w:jc w:val="both"/>
              <w:rPr>
                <w:rFonts w:ascii="Times New Roman" w:hAnsi="Times New Roman" w:cs="Times New Roman"/>
                <w:b/>
                <w:sz w:val="28"/>
                <w:szCs w:val="28"/>
              </w:rPr>
            </w:pPr>
            <w:r w:rsidRPr="00AA4DAC">
              <w:rPr>
                <w:rFonts w:ascii="Times New Roman" w:hAnsi="Times New Roman" w:cs="Times New Roman"/>
                <w:sz w:val="28"/>
                <w:szCs w:val="28"/>
              </w:rPr>
              <w:t>Организация газоснабжения</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Пункты редуцирования газа</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 4 ч. 1 ст. 14 Федерального закона № 131-ФЗ</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Резервуарные установки сжиженных углеводородных газов</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Газонаполнительные станции</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Магистральные газораспределительные сети в границах муниципального образования</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Газопроводы попутного нефтяного газа</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Pr>
                <w:rFonts w:ascii="Times New Roman" w:hAnsi="Times New Roman" w:cs="Times New Roman"/>
                <w:sz w:val="28"/>
                <w:szCs w:val="28"/>
              </w:rPr>
              <w:t>Г</w:t>
            </w:r>
            <w:r w:rsidRPr="00BB4481">
              <w:rPr>
                <w:rFonts w:ascii="Times New Roman" w:hAnsi="Times New Roman" w:cs="Times New Roman"/>
                <w:sz w:val="28"/>
                <w:szCs w:val="28"/>
              </w:rPr>
              <w:t>азопроводы высокого давления</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proofErr w:type="spellStart"/>
            <w:r>
              <w:rPr>
                <w:rFonts w:ascii="Times New Roman" w:hAnsi="Times New Roman" w:cs="Times New Roman"/>
                <w:sz w:val="28"/>
                <w:szCs w:val="28"/>
              </w:rPr>
              <w:t>В</w:t>
            </w:r>
            <w:r w:rsidRPr="00BB4481">
              <w:rPr>
                <w:rFonts w:ascii="Times New Roman" w:hAnsi="Times New Roman" w:cs="Times New Roman"/>
                <w:sz w:val="28"/>
                <w:szCs w:val="28"/>
              </w:rPr>
              <w:t>неквартальные</w:t>
            </w:r>
            <w:proofErr w:type="spellEnd"/>
            <w:r w:rsidRPr="00BB4481">
              <w:rPr>
                <w:rFonts w:ascii="Times New Roman" w:hAnsi="Times New Roman" w:cs="Times New Roman"/>
                <w:sz w:val="28"/>
                <w:szCs w:val="28"/>
              </w:rPr>
              <w:t xml:space="preserve"> газопроводы среднего давления</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3</w:t>
            </w:r>
          </w:p>
        </w:tc>
        <w:tc>
          <w:tcPr>
            <w:tcW w:w="4152" w:type="dxa"/>
            <w:vMerge w:val="restart"/>
          </w:tcPr>
          <w:p w:rsidR="00476CBD" w:rsidRPr="00AA4DAC" w:rsidRDefault="00476CBD" w:rsidP="0004048D">
            <w:pPr>
              <w:jc w:val="both"/>
              <w:rPr>
                <w:rFonts w:ascii="Times New Roman" w:hAnsi="Times New Roman" w:cs="Times New Roman"/>
                <w:b/>
                <w:sz w:val="28"/>
                <w:szCs w:val="28"/>
              </w:rPr>
            </w:pPr>
            <w:r w:rsidRPr="00AA4DAC">
              <w:rPr>
                <w:rFonts w:ascii="Times New Roman" w:hAnsi="Times New Roman" w:cs="Times New Roman"/>
                <w:sz w:val="28"/>
                <w:szCs w:val="28"/>
              </w:rPr>
              <w:t>Организация теплоснабжения</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Котельные, центральные тепловые пункты, тепловые перекачивающие насосные станции</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 4 ч. 1 ст. 14 Федерального закона № 131-ФЗ</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b/>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Магистральные теплопроводы</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Pr>
                <w:rFonts w:ascii="Times New Roman" w:hAnsi="Times New Roman" w:cs="Times New Roman"/>
                <w:sz w:val="28"/>
                <w:szCs w:val="28"/>
              </w:rPr>
              <w:t>4</w:t>
            </w:r>
          </w:p>
        </w:tc>
        <w:tc>
          <w:tcPr>
            <w:tcW w:w="4152" w:type="dxa"/>
            <w:vMerge w:val="restart"/>
          </w:tcPr>
          <w:p w:rsidR="00476CBD" w:rsidRPr="00AA4DAC" w:rsidRDefault="00476CBD" w:rsidP="0004048D">
            <w:pPr>
              <w:jc w:val="both"/>
              <w:rPr>
                <w:rFonts w:ascii="Times New Roman" w:hAnsi="Times New Roman" w:cs="Times New Roman"/>
                <w:b/>
                <w:sz w:val="28"/>
                <w:szCs w:val="28"/>
              </w:rPr>
            </w:pPr>
            <w:r w:rsidRPr="00AA4DAC">
              <w:rPr>
                <w:rFonts w:ascii="Times New Roman" w:hAnsi="Times New Roman" w:cs="Times New Roman"/>
                <w:sz w:val="28"/>
                <w:szCs w:val="28"/>
              </w:rPr>
              <w:t>Организация водоснабжения</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476CBD" w:rsidRDefault="00476CBD" w:rsidP="0004048D">
            <w:pPr>
              <w:jc w:val="both"/>
              <w:rPr>
                <w:rFonts w:ascii="Times New Roman" w:hAnsi="Times New Roman" w:cs="Times New Roman"/>
                <w:b/>
                <w:sz w:val="28"/>
                <w:szCs w:val="28"/>
              </w:rPr>
            </w:pPr>
            <w:r w:rsidRPr="00AA4DAC">
              <w:rPr>
                <w:rFonts w:ascii="Times New Roman" w:hAnsi="Times New Roman" w:cs="Times New Roman"/>
                <w:sz w:val="28"/>
                <w:szCs w:val="28"/>
              </w:rPr>
              <w:t>Водозаборы, станции водоподготовки (водопроводные, очистные сооружения), водопроводные насосные станции, резервуары для хранения воды, водонапорные башни</w:t>
            </w:r>
            <w:r>
              <w:rPr>
                <w:rFonts w:ascii="Times New Roman" w:hAnsi="Times New Roman" w:cs="Times New Roman"/>
                <w:sz w:val="28"/>
                <w:szCs w:val="28"/>
              </w:rPr>
              <w:t xml:space="preserve"> </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 4 ч. 1 ст. 14 Федерального закона № 131-ФЗ</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Магистральные водопроводы</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5</w:t>
            </w:r>
          </w:p>
        </w:tc>
        <w:tc>
          <w:tcPr>
            <w:tcW w:w="4152"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Организация водоотведения</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Канализационные очистные сооружения, канализационные насосные станции</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 4 ч. 1 ст. 14 Федерального закона № 131-ФЗ</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Магистральные сети канализации</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 (напорной, самотечной)</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Pr>
                <w:rFonts w:ascii="Times New Roman" w:hAnsi="Times New Roman" w:cs="Times New Roman"/>
                <w:sz w:val="28"/>
                <w:szCs w:val="28"/>
              </w:rPr>
              <w:t>К</w:t>
            </w:r>
            <w:r w:rsidRPr="003D70F2">
              <w:rPr>
                <w:rFonts w:ascii="Times New Roman" w:hAnsi="Times New Roman" w:cs="Times New Roman"/>
                <w:sz w:val="28"/>
                <w:szCs w:val="28"/>
              </w:rPr>
              <w:t>оллекторы сброса очищенных канализационных сточных вод</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Магистральная ливневая канализация</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145C9E" w:rsidTr="0004048D">
        <w:trPr>
          <w:jc w:val="center"/>
        </w:trPr>
        <w:tc>
          <w:tcPr>
            <w:tcW w:w="16126" w:type="dxa"/>
            <w:gridSpan w:val="5"/>
          </w:tcPr>
          <w:p w:rsidR="00476CBD" w:rsidRPr="00145C9E" w:rsidRDefault="00476CBD" w:rsidP="000C7EA2">
            <w:pPr>
              <w:jc w:val="both"/>
              <w:rPr>
                <w:rFonts w:ascii="Times New Roman" w:hAnsi="Times New Roman" w:cs="Times New Roman"/>
                <w:b/>
                <w:sz w:val="28"/>
                <w:szCs w:val="28"/>
              </w:rPr>
            </w:pPr>
            <w:bookmarkStart w:id="137" w:name="_Toc524000211"/>
            <w:r w:rsidRPr="00E179CE">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E179CE">
              <w:rPr>
                <w:rFonts w:ascii="Times New Roman" w:hAnsi="Times New Roman" w:cs="Times New Roman"/>
                <w:b/>
                <w:sz w:val="28"/>
                <w:szCs w:val="28"/>
              </w:rPr>
              <w:t xml:space="preserve"> поселения, относящиеся к области автомобильных дорог местного значения </w:t>
            </w:r>
            <w:bookmarkEnd w:id="137"/>
          </w:p>
        </w:tc>
      </w:tr>
      <w:tr w:rsidR="00476CBD" w:rsidRPr="00AA4DAC" w:rsidTr="0004048D">
        <w:trPr>
          <w:trHeight w:val="70"/>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7</w:t>
            </w:r>
          </w:p>
        </w:tc>
        <w:tc>
          <w:tcPr>
            <w:tcW w:w="4152" w:type="dxa"/>
            <w:vMerge w:val="restart"/>
          </w:tcPr>
          <w:p w:rsidR="00476CBD" w:rsidRPr="00AA4DAC" w:rsidRDefault="00476CBD" w:rsidP="0004048D">
            <w:pPr>
              <w:jc w:val="both"/>
              <w:rPr>
                <w:rFonts w:ascii="Times New Roman" w:hAnsi="Times New Roman" w:cs="Times New Roman"/>
                <w:sz w:val="28"/>
                <w:szCs w:val="28"/>
              </w:rPr>
            </w:pPr>
            <w:r>
              <w:rPr>
                <w:rFonts w:ascii="Times New Roman" w:hAnsi="Times New Roman" w:cs="Times New Roman"/>
                <w:sz w:val="28"/>
                <w:szCs w:val="28"/>
              </w:rPr>
              <w:t>Д</w:t>
            </w:r>
            <w:r w:rsidRPr="00E179CE">
              <w:rPr>
                <w:rFonts w:ascii="Times New Roman" w:hAnsi="Times New Roman" w:cs="Times New Roman"/>
                <w:sz w:val="28"/>
                <w:szCs w:val="28"/>
              </w:rPr>
              <w:t xml:space="preserve">орожная деятельность в </w:t>
            </w:r>
            <w:r w:rsidRPr="00E179CE">
              <w:rPr>
                <w:rFonts w:ascii="Times New Roman" w:hAnsi="Times New Roman" w:cs="Times New Roman"/>
                <w:sz w:val="28"/>
                <w:szCs w:val="28"/>
              </w:rPr>
              <w:lastRenderedPageBreak/>
              <w:t>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5" w:anchor="dst100179" w:history="1">
              <w:r w:rsidRPr="00E179CE">
                <w:rPr>
                  <w:rFonts w:ascii="Times New Roman" w:hAnsi="Times New Roman" w:cs="Times New Roman"/>
                  <w:sz w:val="28"/>
                  <w:szCs w:val="28"/>
                </w:rPr>
                <w:t>законодательством</w:t>
              </w:r>
            </w:hyperlink>
            <w:r w:rsidRPr="00E179CE">
              <w:rPr>
                <w:rFonts w:ascii="Times New Roman" w:hAnsi="Times New Roman" w:cs="Times New Roman"/>
                <w:sz w:val="28"/>
                <w:szCs w:val="28"/>
              </w:rPr>
              <w:t> Российской Федерации</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Автомобильные дороги местного </w:t>
            </w:r>
            <w:r w:rsidRPr="00AA4DAC">
              <w:rPr>
                <w:rFonts w:ascii="Times New Roman" w:hAnsi="Times New Roman" w:cs="Times New Roman"/>
                <w:sz w:val="28"/>
                <w:szCs w:val="28"/>
              </w:rPr>
              <w:lastRenderedPageBreak/>
              <w:t>значения в границах населенных пунктов поселения и дорожные сооружения на таких автомобильных дорогах</w:t>
            </w:r>
          </w:p>
        </w:tc>
        <w:tc>
          <w:tcPr>
            <w:tcW w:w="2863"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lastRenderedPageBreak/>
              <w:t xml:space="preserve">п. 5 ч. 1 ст. 14 </w:t>
            </w:r>
            <w:r w:rsidRPr="00AA4DAC">
              <w:rPr>
                <w:rFonts w:ascii="Times New Roman" w:hAnsi="Times New Roman" w:cs="Times New Roman"/>
                <w:sz w:val="28"/>
                <w:szCs w:val="28"/>
              </w:rPr>
              <w:lastRenderedPageBreak/>
              <w:t>Федерального закона № 131-ФЗ;</w:t>
            </w:r>
          </w:p>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ст. 5 Федерального закона от 08.11.2007 № 257-ФЗ</w:t>
            </w:r>
          </w:p>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Производственные объекты, используемые при капитальном ремонте, ремонте, содержании автомобильных дорог местного значения (дорожные ремонтно-строительные управления)</w:t>
            </w:r>
          </w:p>
        </w:tc>
        <w:tc>
          <w:tcPr>
            <w:tcW w:w="2863" w:type="dxa"/>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п. 5 ч. 1 ст. 14 Федерального закона № 131-ФЗ</w:t>
            </w:r>
          </w:p>
        </w:tc>
      </w:tr>
      <w:tr w:rsidR="00476CBD" w:rsidRPr="00AA4DAC" w:rsidTr="0004048D">
        <w:trPr>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sidRPr="00AA4DAC">
              <w:rPr>
                <w:rFonts w:ascii="Times New Roman" w:hAnsi="Times New Roman" w:cs="Times New Roman"/>
                <w:sz w:val="28"/>
                <w:szCs w:val="28"/>
              </w:rPr>
              <w:t>8</w:t>
            </w:r>
          </w:p>
        </w:tc>
        <w:tc>
          <w:tcPr>
            <w:tcW w:w="4152"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Создание условий для предоставления транспортных услуг населению и организация транспортного обслуживания населения</w:t>
            </w:r>
            <w:r>
              <w:rPr>
                <w:rFonts w:ascii="Times New Roman" w:hAnsi="Times New Roman" w:cs="Times New Roman"/>
                <w:sz w:val="28"/>
                <w:szCs w:val="28"/>
              </w:rPr>
              <w:t xml:space="preserve"> </w:t>
            </w:r>
            <w:r w:rsidRPr="00E179CE">
              <w:rPr>
                <w:rFonts w:ascii="Times New Roman" w:hAnsi="Times New Roman" w:cs="Times New Roman"/>
                <w:sz w:val="28"/>
                <w:szCs w:val="28"/>
              </w:rPr>
              <w:t>в границах поселения</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Pr>
                <w:rFonts w:ascii="Times New Roman" w:hAnsi="Times New Roman" w:cs="Times New Roman"/>
                <w:sz w:val="28"/>
                <w:szCs w:val="28"/>
              </w:rPr>
              <w:t>О</w:t>
            </w:r>
            <w:r w:rsidRPr="00C70318">
              <w:rPr>
                <w:rFonts w:ascii="Times New Roman" w:hAnsi="Times New Roman" w:cs="Times New Roman"/>
                <w:sz w:val="28"/>
                <w:szCs w:val="28"/>
              </w:rPr>
              <w:t>бъект</w:t>
            </w:r>
            <w:r>
              <w:rPr>
                <w:rFonts w:ascii="Times New Roman" w:hAnsi="Times New Roman" w:cs="Times New Roman"/>
                <w:sz w:val="28"/>
                <w:szCs w:val="28"/>
              </w:rPr>
              <w:t>ы</w:t>
            </w:r>
            <w:r w:rsidRPr="00C70318">
              <w:rPr>
                <w:rFonts w:ascii="Times New Roman" w:hAnsi="Times New Roman" w:cs="Times New Roman"/>
                <w:sz w:val="28"/>
                <w:szCs w:val="28"/>
              </w:rPr>
              <w:t xml:space="preserve"> автосервиса, предназначенны</w:t>
            </w:r>
            <w:r>
              <w:rPr>
                <w:rFonts w:ascii="Times New Roman" w:hAnsi="Times New Roman" w:cs="Times New Roman"/>
                <w:sz w:val="28"/>
                <w:szCs w:val="28"/>
              </w:rPr>
              <w:t>е</w:t>
            </w:r>
            <w:r w:rsidRPr="00C70318">
              <w:rPr>
                <w:rFonts w:ascii="Times New Roman" w:hAnsi="Times New Roman" w:cs="Times New Roman"/>
                <w:sz w:val="28"/>
                <w:szCs w:val="28"/>
              </w:rPr>
              <w:t xml:space="preserve"> для обслуживания пассажирских перевозок: автобусные остановки (павильоны), пассажирские автостанции, автовокзалы, </w:t>
            </w:r>
            <w:proofErr w:type="spellStart"/>
            <w:r w:rsidRPr="00C70318">
              <w:rPr>
                <w:rFonts w:ascii="Times New Roman" w:hAnsi="Times New Roman" w:cs="Times New Roman"/>
                <w:sz w:val="28"/>
                <w:szCs w:val="28"/>
              </w:rPr>
              <w:t>автогостиницы</w:t>
            </w:r>
            <w:proofErr w:type="spellEnd"/>
            <w:r w:rsidRPr="00C70318">
              <w:rPr>
                <w:rFonts w:ascii="Times New Roman" w:hAnsi="Times New Roman" w:cs="Times New Roman"/>
                <w:sz w:val="28"/>
                <w:szCs w:val="28"/>
              </w:rPr>
              <w:t xml:space="preserve">, мотели, кемпинги, </w:t>
            </w:r>
            <w:r w:rsidRPr="00C70318">
              <w:rPr>
                <w:rFonts w:ascii="Times New Roman" w:hAnsi="Times New Roman" w:cs="Times New Roman"/>
                <w:sz w:val="28"/>
                <w:szCs w:val="28"/>
              </w:rPr>
              <w:lastRenderedPageBreak/>
              <w:t>предприятия общественного питания и торговли, площадки отдыха, площадки-стоянки</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lastRenderedPageBreak/>
              <w:t>п. 7 ч. 1 ст. 14 Федерального закона № 131-ФЗ</w:t>
            </w:r>
          </w:p>
        </w:tc>
      </w:tr>
      <w:tr w:rsidR="00476CBD" w:rsidRPr="00AA4DAC" w:rsidTr="0004048D">
        <w:trPr>
          <w:jc w:val="center"/>
        </w:trPr>
        <w:tc>
          <w:tcPr>
            <w:tcW w:w="791" w:type="dxa"/>
            <w:vMerge/>
          </w:tcPr>
          <w:p w:rsidR="00476CBD" w:rsidRPr="00AA4DAC" w:rsidRDefault="00476CBD" w:rsidP="0004048D">
            <w:pPr>
              <w:jc w:val="center"/>
              <w:rPr>
                <w:rFonts w:ascii="Times New Roman" w:hAnsi="Times New Roman" w:cs="Times New Roman"/>
                <w:sz w:val="28"/>
                <w:szCs w:val="28"/>
              </w:rPr>
            </w:pPr>
          </w:p>
        </w:tc>
        <w:tc>
          <w:tcPr>
            <w:tcW w:w="4152" w:type="dxa"/>
            <w:vMerge/>
          </w:tcPr>
          <w:p w:rsidR="00476CBD" w:rsidRPr="00AA4DAC"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AA4DAC" w:rsidRDefault="00476CBD" w:rsidP="0004048D">
            <w:pPr>
              <w:jc w:val="both"/>
              <w:rPr>
                <w:rFonts w:ascii="Times New Roman" w:hAnsi="Times New Roman" w:cs="Times New Roman"/>
                <w:sz w:val="28"/>
                <w:szCs w:val="28"/>
              </w:rPr>
            </w:pPr>
            <w:r w:rsidRPr="00C70318">
              <w:rPr>
                <w:rFonts w:ascii="Times New Roman" w:hAnsi="Times New Roman" w:cs="Times New Roman"/>
                <w:sz w:val="28"/>
                <w:szCs w:val="28"/>
              </w:rPr>
              <w:t>Объекты автосервиса, предназначенные для обслуживания подвижного состава: станция технического обслуживания (СТО), автозаправочные станции (АЗС), моечные пункты, осмотровые эстакады, площадки-стоянки</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jc w:val="center"/>
        </w:trPr>
        <w:tc>
          <w:tcPr>
            <w:tcW w:w="16126" w:type="dxa"/>
            <w:gridSpan w:val="5"/>
          </w:tcPr>
          <w:p w:rsidR="00476CBD" w:rsidRPr="009E6B98" w:rsidRDefault="00476CBD" w:rsidP="0004048D">
            <w:pPr>
              <w:jc w:val="both"/>
              <w:rPr>
                <w:rFonts w:ascii="Times New Roman" w:hAnsi="Times New Roman" w:cs="Times New Roman"/>
                <w:b/>
                <w:sz w:val="28"/>
                <w:szCs w:val="28"/>
              </w:rPr>
            </w:pPr>
            <w:bookmarkStart w:id="138" w:name="_Toc524000212"/>
            <w:r w:rsidRPr="009E6B98">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9E6B98">
              <w:rPr>
                <w:rFonts w:ascii="Times New Roman" w:hAnsi="Times New Roman" w:cs="Times New Roman"/>
                <w:b/>
                <w:sz w:val="28"/>
                <w:szCs w:val="28"/>
              </w:rPr>
              <w:t xml:space="preserve"> поселения, относящиеся к области </w:t>
            </w:r>
            <w:r w:rsidR="000C7EA2" w:rsidRPr="000C7EA2">
              <w:rPr>
                <w:rFonts w:ascii="Times New Roman" w:hAnsi="Times New Roman" w:cs="Times New Roman"/>
                <w:b/>
                <w:sz w:val="28"/>
                <w:szCs w:val="28"/>
              </w:rPr>
              <w:t>культуры, досуга, физической культуры и массового спорта, финансируемые за счет средств местного бюджета</w:t>
            </w:r>
            <w:bookmarkEnd w:id="138"/>
          </w:p>
        </w:tc>
      </w:tr>
      <w:tr w:rsidR="00476CBD" w:rsidRPr="00AA4DAC" w:rsidTr="0004048D">
        <w:trPr>
          <w:trHeight w:val="515"/>
          <w:jc w:val="center"/>
        </w:trPr>
        <w:tc>
          <w:tcPr>
            <w:tcW w:w="791" w:type="dxa"/>
            <w:vMerge w:val="restart"/>
          </w:tcPr>
          <w:p w:rsidR="00476CBD" w:rsidRPr="00AA4DAC" w:rsidRDefault="00476CBD" w:rsidP="0004048D">
            <w:pPr>
              <w:jc w:val="center"/>
              <w:rPr>
                <w:rFonts w:ascii="Times New Roman" w:hAnsi="Times New Roman" w:cs="Times New Roman"/>
                <w:sz w:val="28"/>
                <w:szCs w:val="28"/>
              </w:rPr>
            </w:pPr>
            <w:r>
              <w:rPr>
                <w:rFonts w:ascii="Times New Roman" w:hAnsi="Times New Roman" w:cs="Times New Roman"/>
                <w:sz w:val="28"/>
                <w:szCs w:val="28"/>
              </w:rPr>
              <w:t>9</w:t>
            </w:r>
          </w:p>
        </w:tc>
        <w:tc>
          <w:tcPr>
            <w:tcW w:w="4152" w:type="dxa"/>
            <w:vMerge w:val="restart"/>
          </w:tcPr>
          <w:p w:rsidR="00476CBD" w:rsidRPr="00AA4DAC" w:rsidRDefault="00476CBD" w:rsidP="0004048D">
            <w:pPr>
              <w:jc w:val="both"/>
              <w:rPr>
                <w:rFonts w:ascii="Times New Roman" w:hAnsi="Times New Roman" w:cs="Times New Roman"/>
                <w:sz w:val="28"/>
                <w:szCs w:val="28"/>
              </w:rPr>
            </w:pPr>
            <w:r>
              <w:rPr>
                <w:rFonts w:ascii="Times New Roman" w:hAnsi="Times New Roman" w:cs="Times New Roman"/>
                <w:sz w:val="28"/>
                <w:szCs w:val="28"/>
              </w:rPr>
              <w:t>О</w:t>
            </w:r>
            <w:r w:rsidRPr="009E6B98">
              <w:rPr>
                <w:rFonts w:ascii="Times New Roman" w:hAnsi="Times New Roman" w:cs="Times New Roman"/>
                <w:sz w:val="28"/>
                <w:szCs w:val="28"/>
              </w:rPr>
              <w:t>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tc>
        <w:tc>
          <w:tcPr>
            <w:tcW w:w="3195" w:type="dxa"/>
            <w:vMerge w:val="restart"/>
          </w:tcPr>
          <w:p w:rsidR="00476CBD" w:rsidRPr="00AA4DAC" w:rsidRDefault="00476CBD" w:rsidP="0004048D">
            <w:pPr>
              <w:rPr>
                <w:rFonts w:ascii="Times New Roman" w:hAnsi="Times New Roman" w:cs="Times New Roman"/>
                <w:b/>
                <w:sz w:val="28"/>
                <w:szCs w:val="28"/>
              </w:rPr>
            </w:pPr>
          </w:p>
        </w:tc>
        <w:tc>
          <w:tcPr>
            <w:tcW w:w="5125" w:type="dxa"/>
          </w:tcPr>
          <w:p w:rsidR="00476CBD" w:rsidRPr="00C70318" w:rsidRDefault="00476CBD" w:rsidP="0004048D">
            <w:pPr>
              <w:jc w:val="both"/>
              <w:rPr>
                <w:rFonts w:ascii="Times New Roman" w:hAnsi="Times New Roman" w:cs="Times New Roman"/>
                <w:sz w:val="28"/>
                <w:szCs w:val="28"/>
              </w:rPr>
            </w:pPr>
            <w:r w:rsidRPr="00394F1F">
              <w:rPr>
                <w:rFonts w:ascii="Times New Roman" w:hAnsi="Times New Roman" w:cs="Times New Roman"/>
                <w:sz w:val="28"/>
                <w:szCs w:val="28"/>
              </w:rPr>
              <w:t>Помещения для физкультурных занятий и тренировок</w:t>
            </w:r>
          </w:p>
        </w:tc>
        <w:tc>
          <w:tcPr>
            <w:tcW w:w="2863" w:type="dxa"/>
            <w:vMerge w:val="restart"/>
          </w:tcPr>
          <w:p w:rsidR="00476CBD" w:rsidRPr="00AA4DAC" w:rsidRDefault="00476CBD"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п. </w:t>
            </w:r>
            <w:r>
              <w:rPr>
                <w:rFonts w:ascii="Times New Roman" w:hAnsi="Times New Roman" w:cs="Times New Roman"/>
                <w:sz w:val="28"/>
                <w:szCs w:val="28"/>
              </w:rPr>
              <w:t>14</w:t>
            </w:r>
            <w:r w:rsidRPr="00AA4DAC">
              <w:rPr>
                <w:rFonts w:ascii="Times New Roman" w:hAnsi="Times New Roman" w:cs="Times New Roman"/>
                <w:sz w:val="28"/>
                <w:szCs w:val="28"/>
              </w:rPr>
              <w:t xml:space="preserve"> ч. 1 ст. 14 Федерального закона № 131-ФЗ</w:t>
            </w:r>
          </w:p>
        </w:tc>
      </w:tr>
      <w:tr w:rsidR="00476CBD" w:rsidRPr="00AA4DAC" w:rsidTr="0004048D">
        <w:trPr>
          <w:trHeight w:val="439"/>
          <w:jc w:val="center"/>
        </w:trPr>
        <w:tc>
          <w:tcPr>
            <w:tcW w:w="791" w:type="dxa"/>
            <w:vMerge/>
          </w:tcPr>
          <w:p w:rsidR="00476CBD" w:rsidRDefault="00476CBD" w:rsidP="0004048D">
            <w:pPr>
              <w:jc w:val="center"/>
              <w:rPr>
                <w:rFonts w:ascii="Times New Roman" w:hAnsi="Times New Roman" w:cs="Times New Roman"/>
                <w:sz w:val="28"/>
                <w:szCs w:val="28"/>
              </w:rPr>
            </w:pPr>
          </w:p>
        </w:tc>
        <w:tc>
          <w:tcPr>
            <w:tcW w:w="4152" w:type="dxa"/>
            <w:vMerge/>
          </w:tcPr>
          <w:p w:rsidR="00476CBD"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C70318" w:rsidRDefault="00476CBD" w:rsidP="0004048D">
            <w:pPr>
              <w:jc w:val="both"/>
              <w:rPr>
                <w:rFonts w:ascii="Times New Roman" w:hAnsi="Times New Roman" w:cs="Times New Roman"/>
                <w:sz w:val="28"/>
                <w:szCs w:val="28"/>
              </w:rPr>
            </w:pPr>
            <w:r w:rsidRPr="00B9788A">
              <w:rPr>
                <w:rFonts w:ascii="Times New Roman" w:hAnsi="Times New Roman" w:cs="Times New Roman"/>
                <w:sz w:val="28"/>
                <w:szCs w:val="28"/>
              </w:rPr>
              <w:t>Территория плоскостных спортивных сооружений</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476CBD" w:rsidRPr="00AA4DAC" w:rsidTr="0004048D">
        <w:trPr>
          <w:trHeight w:val="723"/>
          <w:jc w:val="center"/>
        </w:trPr>
        <w:tc>
          <w:tcPr>
            <w:tcW w:w="791" w:type="dxa"/>
            <w:vMerge/>
          </w:tcPr>
          <w:p w:rsidR="00476CBD" w:rsidRDefault="00476CBD" w:rsidP="0004048D">
            <w:pPr>
              <w:jc w:val="center"/>
              <w:rPr>
                <w:rFonts w:ascii="Times New Roman" w:hAnsi="Times New Roman" w:cs="Times New Roman"/>
                <w:sz w:val="28"/>
                <w:szCs w:val="28"/>
              </w:rPr>
            </w:pPr>
          </w:p>
        </w:tc>
        <w:tc>
          <w:tcPr>
            <w:tcW w:w="4152" w:type="dxa"/>
            <w:vMerge/>
          </w:tcPr>
          <w:p w:rsidR="00476CBD" w:rsidRDefault="00476CBD" w:rsidP="0004048D">
            <w:pPr>
              <w:jc w:val="both"/>
              <w:rPr>
                <w:rFonts w:ascii="Times New Roman" w:hAnsi="Times New Roman" w:cs="Times New Roman"/>
                <w:sz w:val="28"/>
                <w:szCs w:val="28"/>
              </w:rPr>
            </w:pPr>
          </w:p>
        </w:tc>
        <w:tc>
          <w:tcPr>
            <w:tcW w:w="3195" w:type="dxa"/>
            <w:vMerge/>
          </w:tcPr>
          <w:p w:rsidR="00476CBD" w:rsidRPr="00AA4DAC" w:rsidRDefault="00476CBD" w:rsidP="0004048D">
            <w:pPr>
              <w:rPr>
                <w:rFonts w:ascii="Times New Roman" w:hAnsi="Times New Roman" w:cs="Times New Roman"/>
                <w:b/>
                <w:sz w:val="28"/>
                <w:szCs w:val="28"/>
              </w:rPr>
            </w:pPr>
          </w:p>
        </w:tc>
        <w:tc>
          <w:tcPr>
            <w:tcW w:w="5125" w:type="dxa"/>
          </w:tcPr>
          <w:p w:rsidR="00476CBD" w:rsidRPr="00C70318" w:rsidRDefault="00476CBD" w:rsidP="0004048D">
            <w:pPr>
              <w:jc w:val="both"/>
              <w:rPr>
                <w:rFonts w:ascii="Times New Roman" w:hAnsi="Times New Roman" w:cs="Times New Roman"/>
                <w:sz w:val="28"/>
                <w:szCs w:val="28"/>
              </w:rPr>
            </w:pPr>
            <w:r w:rsidRPr="00B9788A">
              <w:rPr>
                <w:rFonts w:ascii="Times New Roman" w:hAnsi="Times New Roman" w:cs="Times New Roman"/>
                <w:sz w:val="28"/>
                <w:szCs w:val="28"/>
              </w:rPr>
              <w:t>Спортивные залы</w:t>
            </w:r>
          </w:p>
        </w:tc>
        <w:tc>
          <w:tcPr>
            <w:tcW w:w="2863" w:type="dxa"/>
            <w:vMerge/>
          </w:tcPr>
          <w:p w:rsidR="00476CBD" w:rsidRPr="00AA4DAC" w:rsidRDefault="00476CBD" w:rsidP="0004048D">
            <w:pPr>
              <w:jc w:val="both"/>
              <w:rPr>
                <w:rFonts w:ascii="Times New Roman" w:hAnsi="Times New Roman" w:cs="Times New Roman"/>
                <w:sz w:val="28"/>
                <w:szCs w:val="28"/>
              </w:rPr>
            </w:pPr>
          </w:p>
        </w:tc>
      </w:tr>
      <w:tr w:rsidR="000C7EA2" w:rsidRPr="00AA4DAC" w:rsidTr="000C7EA2">
        <w:trPr>
          <w:trHeight w:val="360"/>
          <w:jc w:val="center"/>
        </w:trPr>
        <w:tc>
          <w:tcPr>
            <w:tcW w:w="791" w:type="dxa"/>
            <w:vMerge w:val="restart"/>
          </w:tcPr>
          <w:p w:rsidR="000C7EA2" w:rsidRPr="00AA4DAC" w:rsidRDefault="000C7EA2" w:rsidP="000C7EA2">
            <w:pPr>
              <w:jc w:val="center"/>
              <w:rPr>
                <w:rFonts w:ascii="Times New Roman" w:hAnsi="Times New Roman" w:cs="Times New Roman"/>
                <w:sz w:val="28"/>
                <w:szCs w:val="28"/>
              </w:rPr>
            </w:pPr>
            <w:r>
              <w:rPr>
                <w:rFonts w:ascii="Times New Roman" w:hAnsi="Times New Roman" w:cs="Times New Roman"/>
                <w:sz w:val="28"/>
                <w:szCs w:val="28"/>
              </w:rPr>
              <w:t>10</w:t>
            </w:r>
          </w:p>
        </w:tc>
        <w:tc>
          <w:tcPr>
            <w:tcW w:w="4152" w:type="dxa"/>
            <w:vMerge w:val="restart"/>
          </w:tcPr>
          <w:p w:rsidR="000C7EA2" w:rsidRPr="00AA4DAC" w:rsidRDefault="000C7EA2" w:rsidP="00E93C82">
            <w:pPr>
              <w:jc w:val="both"/>
              <w:rPr>
                <w:rFonts w:ascii="Times New Roman" w:hAnsi="Times New Roman" w:cs="Times New Roman"/>
                <w:sz w:val="28"/>
                <w:szCs w:val="28"/>
              </w:rPr>
            </w:pPr>
            <w:r>
              <w:rPr>
                <w:rFonts w:ascii="Times New Roman" w:hAnsi="Times New Roman" w:cs="Times New Roman"/>
                <w:sz w:val="28"/>
                <w:szCs w:val="28"/>
              </w:rPr>
              <w:t>С</w:t>
            </w:r>
            <w:r w:rsidRPr="00207A70">
              <w:rPr>
                <w:rFonts w:ascii="Times New Roman" w:hAnsi="Times New Roman" w:cs="Times New Roman"/>
                <w:sz w:val="28"/>
                <w:szCs w:val="28"/>
              </w:rPr>
              <w:t>оздание условий для организации досуга и обеспечения жителей поселения услугами организаций культуры</w:t>
            </w:r>
          </w:p>
        </w:tc>
        <w:tc>
          <w:tcPr>
            <w:tcW w:w="3195" w:type="dxa"/>
            <w:vMerge w:val="restart"/>
          </w:tcPr>
          <w:p w:rsidR="000C7EA2" w:rsidRPr="00AA4DAC" w:rsidRDefault="000C7EA2" w:rsidP="00E93C82">
            <w:pPr>
              <w:rPr>
                <w:rFonts w:ascii="Times New Roman" w:hAnsi="Times New Roman" w:cs="Times New Roman"/>
                <w:b/>
                <w:sz w:val="28"/>
                <w:szCs w:val="28"/>
              </w:rPr>
            </w:pPr>
          </w:p>
        </w:tc>
        <w:tc>
          <w:tcPr>
            <w:tcW w:w="5125"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 xml:space="preserve">Учреждения </w:t>
            </w:r>
            <w:proofErr w:type="spellStart"/>
            <w:r w:rsidRPr="00AA4DAC">
              <w:rPr>
                <w:rFonts w:ascii="Times New Roman" w:hAnsi="Times New Roman" w:cs="Times New Roman"/>
                <w:sz w:val="28"/>
                <w:szCs w:val="28"/>
              </w:rPr>
              <w:t>культурно-досугового</w:t>
            </w:r>
            <w:proofErr w:type="spellEnd"/>
            <w:r w:rsidRPr="00AA4DAC">
              <w:rPr>
                <w:rFonts w:ascii="Times New Roman" w:hAnsi="Times New Roman" w:cs="Times New Roman"/>
                <w:sz w:val="28"/>
                <w:szCs w:val="28"/>
              </w:rPr>
              <w:t xml:space="preserve"> типа</w:t>
            </w:r>
          </w:p>
        </w:tc>
        <w:tc>
          <w:tcPr>
            <w:tcW w:w="2863" w:type="dxa"/>
            <w:vMerge w:val="restart"/>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п. 12 ч. 1 ст. 14 Федерального закона № 131-ФЗ</w:t>
            </w:r>
          </w:p>
        </w:tc>
      </w:tr>
      <w:tr w:rsidR="000C7EA2" w:rsidRPr="00AA4DAC" w:rsidTr="0004048D">
        <w:trPr>
          <w:trHeight w:val="360"/>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vMerge/>
          </w:tcPr>
          <w:p w:rsidR="000C7EA2" w:rsidRPr="00AA4DAC" w:rsidRDefault="000C7EA2" w:rsidP="0004048D">
            <w:pPr>
              <w:rPr>
                <w:rFonts w:ascii="Times New Roman" w:hAnsi="Times New Roman" w:cs="Times New Roman"/>
                <w:b/>
                <w:sz w:val="28"/>
                <w:szCs w:val="28"/>
              </w:rPr>
            </w:pPr>
          </w:p>
        </w:tc>
        <w:tc>
          <w:tcPr>
            <w:tcW w:w="5125" w:type="dxa"/>
          </w:tcPr>
          <w:p w:rsidR="000C7EA2" w:rsidRPr="00B9788A" w:rsidRDefault="000C7EA2" w:rsidP="0004048D">
            <w:pPr>
              <w:jc w:val="both"/>
              <w:rPr>
                <w:rFonts w:ascii="Times New Roman" w:hAnsi="Times New Roman" w:cs="Times New Roman"/>
                <w:sz w:val="28"/>
                <w:szCs w:val="28"/>
              </w:rPr>
            </w:pPr>
            <w:r w:rsidRPr="00A337AA">
              <w:rPr>
                <w:rFonts w:ascii="Times New Roman" w:hAnsi="Times New Roman" w:cs="Times New Roman"/>
                <w:sz w:val="28"/>
                <w:szCs w:val="28"/>
              </w:rPr>
              <w:t>Помещения для культурно-массовой работы, досуга и любительской деятельности</w:t>
            </w: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723"/>
          <w:jc w:val="center"/>
        </w:trPr>
        <w:tc>
          <w:tcPr>
            <w:tcW w:w="791" w:type="dxa"/>
          </w:tcPr>
          <w:p w:rsidR="000C7EA2" w:rsidRPr="00AA4DAC" w:rsidRDefault="000C7EA2" w:rsidP="000C7EA2">
            <w:pPr>
              <w:jc w:val="center"/>
              <w:rPr>
                <w:rFonts w:ascii="Times New Roman" w:hAnsi="Times New Roman" w:cs="Times New Roman"/>
                <w:sz w:val="28"/>
                <w:szCs w:val="28"/>
              </w:rPr>
            </w:pPr>
            <w:r w:rsidRPr="00AA4DAC">
              <w:rPr>
                <w:rFonts w:ascii="Times New Roman" w:hAnsi="Times New Roman" w:cs="Times New Roman"/>
                <w:sz w:val="28"/>
                <w:szCs w:val="28"/>
              </w:rPr>
              <w:t>1</w:t>
            </w:r>
            <w:r>
              <w:rPr>
                <w:rFonts w:ascii="Times New Roman" w:hAnsi="Times New Roman" w:cs="Times New Roman"/>
                <w:sz w:val="28"/>
                <w:szCs w:val="28"/>
              </w:rPr>
              <w:t>1</w:t>
            </w:r>
          </w:p>
        </w:tc>
        <w:tc>
          <w:tcPr>
            <w:tcW w:w="4152"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Создание музеев муниципального образования</w:t>
            </w:r>
          </w:p>
        </w:tc>
        <w:tc>
          <w:tcPr>
            <w:tcW w:w="3195" w:type="dxa"/>
          </w:tcPr>
          <w:p w:rsidR="000C7EA2" w:rsidRPr="00AA4DAC" w:rsidRDefault="000C7EA2" w:rsidP="00E93C82">
            <w:pPr>
              <w:rPr>
                <w:rFonts w:ascii="Times New Roman" w:hAnsi="Times New Roman" w:cs="Times New Roman"/>
                <w:b/>
                <w:sz w:val="28"/>
                <w:szCs w:val="28"/>
              </w:rPr>
            </w:pPr>
          </w:p>
        </w:tc>
        <w:tc>
          <w:tcPr>
            <w:tcW w:w="5125"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Музеи</w:t>
            </w:r>
          </w:p>
        </w:tc>
        <w:tc>
          <w:tcPr>
            <w:tcW w:w="2863"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п. 1 ч. 1 ст. 14.1 Федерального закона № 131-ФЗ</w:t>
            </w:r>
          </w:p>
        </w:tc>
      </w:tr>
      <w:tr w:rsidR="000C7EA2" w:rsidRPr="00AA4DAC" w:rsidTr="0004048D">
        <w:trPr>
          <w:trHeight w:val="723"/>
          <w:jc w:val="center"/>
        </w:trPr>
        <w:tc>
          <w:tcPr>
            <w:tcW w:w="791" w:type="dxa"/>
          </w:tcPr>
          <w:p w:rsidR="000C7EA2" w:rsidRPr="00AA4DAC" w:rsidRDefault="000C7EA2" w:rsidP="000C7EA2">
            <w:pPr>
              <w:jc w:val="center"/>
              <w:rPr>
                <w:rFonts w:ascii="Times New Roman" w:hAnsi="Times New Roman" w:cs="Times New Roman"/>
                <w:sz w:val="28"/>
                <w:szCs w:val="28"/>
              </w:rPr>
            </w:pPr>
            <w:r w:rsidRPr="00AA4DAC">
              <w:rPr>
                <w:rFonts w:ascii="Times New Roman" w:hAnsi="Times New Roman" w:cs="Times New Roman"/>
                <w:sz w:val="28"/>
                <w:szCs w:val="28"/>
              </w:rPr>
              <w:lastRenderedPageBreak/>
              <w:t>1</w:t>
            </w:r>
            <w:r>
              <w:rPr>
                <w:rFonts w:ascii="Times New Roman" w:hAnsi="Times New Roman" w:cs="Times New Roman"/>
                <w:sz w:val="28"/>
                <w:szCs w:val="28"/>
              </w:rPr>
              <w:t>2</w:t>
            </w:r>
          </w:p>
        </w:tc>
        <w:tc>
          <w:tcPr>
            <w:tcW w:w="4152"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Организация библиотечного обслуживания населения, комплектование и обеспечение сохранности библиотечных фондов</w:t>
            </w:r>
          </w:p>
        </w:tc>
        <w:tc>
          <w:tcPr>
            <w:tcW w:w="3195" w:type="dxa"/>
          </w:tcPr>
          <w:p w:rsidR="000C7EA2" w:rsidRPr="00AA4DAC" w:rsidRDefault="000C7EA2" w:rsidP="00E93C82">
            <w:pPr>
              <w:rPr>
                <w:rFonts w:ascii="Times New Roman" w:hAnsi="Times New Roman" w:cs="Times New Roman"/>
                <w:b/>
                <w:sz w:val="28"/>
                <w:szCs w:val="28"/>
              </w:rPr>
            </w:pPr>
          </w:p>
        </w:tc>
        <w:tc>
          <w:tcPr>
            <w:tcW w:w="5125"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Библиотеки</w:t>
            </w:r>
          </w:p>
        </w:tc>
        <w:tc>
          <w:tcPr>
            <w:tcW w:w="2863"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п. 11 ч. 1</w:t>
            </w:r>
            <w:r>
              <w:rPr>
                <w:rFonts w:ascii="Times New Roman" w:hAnsi="Times New Roman" w:cs="Times New Roman"/>
                <w:sz w:val="28"/>
                <w:szCs w:val="28"/>
              </w:rPr>
              <w:t>, ч.3</w:t>
            </w:r>
            <w:r w:rsidRPr="00AA4DAC">
              <w:rPr>
                <w:rFonts w:ascii="Times New Roman" w:hAnsi="Times New Roman" w:cs="Times New Roman"/>
                <w:sz w:val="28"/>
                <w:szCs w:val="28"/>
              </w:rPr>
              <w:t xml:space="preserve">  ст. 14 Федерального закона № 131-ФЗ</w:t>
            </w:r>
          </w:p>
        </w:tc>
      </w:tr>
      <w:tr w:rsidR="000C7EA2" w:rsidRPr="00AA4DAC" w:rsidTr="00E93C82">
        <w:trPr>
          <w:trHeight w:val="723"/>
          <w:jc w:val="center"/>
        </w:trPr>
        <w:tc>
          <w:tcPr>
            <w:tcW w:w="16126" w:type="dxa"/>
            <w:gridSpan w:val="5"/>
          </w:tcPr>
          <w:p w:rsidR="000C7EA2" w:rsidRPr="009E6B98" w:rsidRDefault="000C7EA2" w:rsidP="000C7EA2">
            <w:pPr>
              <w:jc w:val="both"/>
              <w:rPr>
                <w:rFonts w:ascii="Times New Roman" w:hAnsi="Times New Roman" w:cs="Times New Roman"/>
                <w:b/>
                <w:sz w:val="28"/>
                <w:szCs w:val="28"/>
              </w:rPr>
            </w:pPr>
            <w:r w:rsidRPr="009E6B98">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9E6B98">
              <w:rPr>
                <w:rFonts w:ascii="Times New Roman" w:hAnsi="Times New Roman" w:cs="Times New Roman"/>
                <w:b/>
                <w:sz w:val="28"/>
                <w:szCs w:val="28"/>
              </w:rPr>
              <w:t xml:space="preserve"> поселения, относящиеся </w:t>
            </w:r>
            <w:r w:rsidRPr="000C7EA2">
              <w:rPr>
                <w:rFonts w:ascii="Times New Roman" w:hAnsi="Times New Roman" w:cs="Times New Roman"/>
                <w:b/>
                <w:sz w:val="28"/>
                <w:szCs w:val="28"/>
              </w:rPr>
              <w:t>к области жилищного строительства (объекты муниципального жилищного фонда)</w:t>
            </w:r>
          </w:p>
        </w:tc>
      </w:tr>
      <w:tr w:rsidR="000C7EA2" w:rsidRPr="00AA4DAC" w:rsidTr="0004048D">
        <w:trPr>
          <w:trHeight w:val="723"/>
          <w:jc w:val="center"/>
        </w:trPr>
        <w:tc>
          <w:tcPr>
            <w:tcW w:w="791" w:type="dxa"/>
          </w:tcPr>
          <w:p w:rsidR="000C7EA2" w:rsidRDefault="000C7EA2" w:rsidP="000C7EA2">
            <w:pPr>
              <w:jc w:val="center"/>
              <w:rPr>
                <w:rFonts w:ascii="Times New Roman" w:hAnsi="Times New Roman" w:cs="Times New Roman"/>
                <w:sz w:val="28"/>
                <w:szCs w:val="28"/>
              </w:rPr>
            </w:pPr>
            <w:r>
              <w:rPr>
                <w:rFonts w:ascii="Times New Roman" w:hAnsi="Times New Roman" w:cs="Times New Roman"/>
                <w:sz w:val="28"/>
                <w:szCs w:val="28"/>
              </w:rPr>
              <w:t>13</w:t>
            </w:r>
          </w:p>
        </w:tc>
        <w:tc>
          <w:tcPr>
            <w:tcW w:w="4152" w:type="dxa"/>
          </w:tcPr>
          <w:p w:rsidR="000C7EA2" w:rsidRPr="00AA4DAC" w:rsidRDefault="000C7EA2" w:rsidP="00E93C82">
            <w:pPr>
              <w:jc w:val="both"/>
              <w:rPr>
                <w:rFonts w:ascii="Times New Roman" w:hAnsi="Times New Roman" w:cs="Times New Roman"/>
                <w:sz w:val="28"/>
                <w:szCs w:val="28"/>
              </w:rPr>
            </w:pPr>
            <w:r>
              <w:rPr>
                <w:rFonts w:ascii="Times New Roman" w:hAnsi="Times New Roman" w:cs="Times New Roman"/>
                <w:sz w:val="28"/>
                <w:szCs w:val="28"/>
              </w:rPr>
              <w:t>О</w:t>
            </w:r>
            <w:r w:rsidRPr="00EA5A17">
              <w:rPr>
                <w:rFonts w:ascii="Times New Roman" w:hAnsi="Times New Roman" w:cs="Times New Roman"/>
                <w:sz w:val="28"/>
                <w:szCs w:val="28"/>
              </w:rPr>
              <w:t>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66" w:anchor="dst22" w:history="1">
              <w:r w:rsidRPr="00EA5A17">
                <w:rPr>
                  <w:rFonts w:ascii="Times New Roman" w:hAnsi="Times New Roman" w:cs="Times New Roman"/>
                  <w:sz w:val="28"/>
                  <w:szCs w:val="28"/>
                </w:rPr>
                <w:t>законодательством</w:t>
              </w:r>
            </w:hyperlink>
          </w:p>
        </w:tc>
        <w:tc>
          <w:tcPr>
            <w:tcW w:w="3195" w:type="dxa"/>
          </w:tcPr>
          <w:p w:rsidR="000C7EA2" w:rsidRPr="00AA4DAC" w:rsidRDefault="000C7EA2" w:rsidP="00E93C82">
            <w:pPr>
              <w:rPr>
                <w:rFonts w:ascii="Times New Roman" w:hAnsi="Times New Roman" w:cs="Times New Roman"/>
                <w:b/>
                <w:sz w:val="28"/>
                <w:szCs w:val="28"/>
              </w:rPr>
            </w:pPr>
          </w:p>
        </w:tc>
        <w:tc>
          <w:tcPr>
            <w:tcW w:w="5125" w:type="dxa"/>
          </w:tcPr>
          <w:p w:rsidR="000C7EA2" w:rsidRPr="00AA4DAC" w:rsidRDefault="000C7EA2" w:rsidP="00E93C82">
            <w:pPr>
              <w:jc w:val="both"/>
              <w:rPr>
                <w:rFonts w:ascii="Times New Roman" w:hAnsi="Times New Roman" w:cs="Times New Roman"/>
                <w:sz w:val="28"/>
                <w:szCs w:val="28"/>
              </w:rPr>
            </w:pPr>
            <w:r>
              <w:rPr>
                <w:rFonts w:ascii="Times New Roman" w:hAnsi="Times New Roman" w:cs="Times New Roman"/>
                <w:sz w:val="28"/>
                <w:szCs w:val="28"/>
              </w:rPr>
              <w:t>О</w:t>
            </w:r>
            <w:r w:rsidRPr="00AB578D">
              <w:rPr>
                <w:rFonts w:ascii="Times New Roman" w:hAnsi="Times New Roman" w:cs="Times New Roman"/>
                <w:sz w:val="28"/>
                <w:szCs w:val="28"/>
              </w:rPr>
              <w:t xml:space="preserve">бъекты жилищного строительства в границах </w:t>
            </w:r>
            <w:r w:rsidR="004B4737">
              <w:rPr>
                <w:rFonts w:ascii="Times New Roman" w:hAnsi="Times New Roman" w:cs="Times New Roman"/>
                <w:sz w:val="28"/>
                <w:szCs w:val="28"/>
              </w:rPr>
              <w:t>городского</w:t>
            </w:r>
            <w:r w:rsidRPr="00AB578D">
              <w:rPr>
                <w:rFonts w:ascii="Times New Roman" w:hAnsi="Times New Roman" w:cs="Times New Roman"/>
                <w:sz w:val="28"/>
                <w:szCs w:val="28"/>
              </w:rPr>
              <w:t xml:space="preserve"> поселения, в том числе </w:t>
            </w:r>
            <w:bookmarkStart w:id="139" w:name="_Toc524000214"/>
            <w:r w:rsidRPr="00AB578D">
              <w:rPr>
                <w:rFonts w:ascii="Times New Roman" w:hAnsi="Times New Roman" w:cs="Times New Roman"/>
                <w:sz w:val="28"/>
                <w:szCs w:val="28"/>
              </w:rPr>
              <w:t>Объекты муниципального жилищного фонда</w:t>
            </w:r>
            <w:bookmarkEnd w:id="139"/>
          </w:p>
        </w:tc>
        <w:tc>
          <w:tcPr>
            <w:tcW w:w="2863"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 xml:space="preserve">п. </w:t>
            </w:r>
            <w:r>
              <w:rPr>
                <w:rFonts w:ascii="Times New Roman" w:hAnsi="Times New Roman" w:cs="Times New Roman"/>
                <w:sz w:val="28"/>
                <w:szCs w:val="28"/>
              </w:rPr>
              <w:t>6</w:t>
            </w:r>
            <w:r w:rsidRPr="00AA4DAC">
              <w:rPr>
                <w:rFonts w:ascii="Times New Roman" w:hAnsi="Times New Roman" w:cs="Times New Roman"/>
                <w:sz w:val="28"/>
                <w:szCs w:val="28"/>
              </w:rPr>
              <w:t xml:space="preserve"> ч. 1</w:t>
            </w:r>
            <w:r>
              <w:rPr>
                <w:rFonts w:ascii="Times New Roman" w:hAnsi="Times New Roman" w:cs="Times New Roman"/>
                <w:sz w:val="28"/>
                <w:szCs w:val="28"/>
              </w:rPr>
              <w:t>, ч.3</w:t>
            </w:r>
            <w:r w:rsidRPr="00AA4DAC">
              <w:rPr>
                <w:rFonts w:ascii="Times New Roman" w:hAnsi="Times New Roman" w:cs="Times New Roman"/>
                <w:sz w:val="28"/>
                <w:szCs w:val="28"/>
              </w:rPr>
              <w:t xml:space="preserve"> ст. 14 Федерального закона № 131-ФЗ</w:t>
            </w:r>
          </w:p>
        </w:tc>
      </w:tr>
      <w:tr w:rsidR="000C7EA2" w:rsidRPr="00AA4DAC" w:rsidTr="00E93C82">
        <w:trPr>
          <w:trHeight w:val="723"/>
          <w:jc w:val="center"/>
        </w:trPr>
        <w:tc>
          <w:tcPr>
            <w:tcW w:w="16126" w:type="dxa"/>
            <w:gridSpan w:val="5"/>
          </w:tcPr>
          <w:p w:rsidR="000C7EA2" w:rsidRPr="000C7EA2" w:rsidRDefault="000C7EA2" w:rsidP="000C7EA2">
            <w:pPr>
              <w:jc w:val="both"/>
              <w:rPr>
                <w:rFonts w:ascii="Times New Roman" w:hAnsi="Times New Roman" w:cs="Times New Roman"/>
                <w:b/>
                <w:sz w:val="28"/>
                <w:szCs w:val="28"/>
              </w:rPr>
            </w:pPr>
            <w:r w:rsidRPr="009E6B98">
              <w:rPr>
                <w:rFonts w:ascii="Times New Roman" w:hAnsi="Times New Roman" w:cs="Times New Roman"/>
                <w:b/>
                <w:sz w:val="28"/>
                <w:szCs w:val="28"/>
              </w:rPr>
              <w:t xml:space="preserve">Объекты местного значения </w:t>
            </w:r>
            <w:r w:rsidR="004B4737">
              <w:rPr>
                <w:rFonts w:ascii="Times New Roman" w:hAnsi="Times New Roman" w:cs="Times New Roman"/>
                <w:b/>
                <w:sz w:val="28"/>
                <w:szCs w:val="28"/>
              </w:rPr>
              <w:t>городского</w:t>
            </w:r>
            <w:r w:rsidRPr="009E6B98">
              <w:rPr>
                <w:rFonts w:ascii="Times New Roman" w:hAnsi="Times New Roman" w:cs="Times New Roman"/>
                <w:b/>
                <w:sz w:val="28"/>
                <w:szCs w:val="28"/>
              </w:rPr>
              <w:t xml:space="preserve"> поселения, относящиеся </w:t>
            </w:r>
            <w:r w:rsidRPr="000C7EA2">
              <w:rPr>
                <w:rFonts w:ascii="Times New Roman" w:hAnsi="Times New Roman" w:cs="Times New Roman"/>
                <w:b/>
                <w:sz w:val="28"/>
                <w:szCs w:val="28"/>
              </w:rPr>
              <w:t>к области организации ритуальных услуг и содержания мест захоронения</w:t>
            </w:r>
          </w:p>
        </w:tc>
      </w:tr>
      <w:tr w:rsidR="000C7EA2" w:rsidRPr="00AA4DAC" w:rsidTr="0004048D">
        <w:trPr>
          <w:trHeight w:val="723"/>
          <w:jc w:val="center"/>
        </w:trPr>
        <w:tc>
          <w:tcPr>
            <w:tcW w:w="791" w:type="dxa"/>
          </w:tcPr>
          <w:p w:rsidR="000C7EA2" w:rsidRPr="00AA4DAC" w:rsidRDefault="000C7EA2" w:rsidP="000C7EA2">
            <w:pPr>
              <w:jc w:val="center"/>
              <w:rPr>
                <w:rFonts w:ascii="Times New Roman" w:hAnsi="Times New Roman" w:cs="Times New Roman"/>
                <w:sz w:val="28"/>
                <w:szCs w:val="28"/>
              </w:rPr>
            </w:pPr>
            <w:r>
              <w:rPr>
                <w:rFonts w:ascii="Times New Roman" w:hAnsi="Times New Roman" w:cs="Times New Roman"/>
                <w:sz w:val="28"/>
                <w:szCs w:val="28"/>
              </w:rPr>
              <w:t>14</w:t>
            </w:r>
          </w:p>
        </w:tc>
        <w:tc>
          <w:tcPr>
            <w:tcW w:w="4152"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Организация ритуальных услуг и содержание мест захоронения</w:t>
            </w:r>
          </w:p>
        </w:tc>
        <w:tc>
          <w:tcPr>
            <w:tcW w:w="3195" w:type="dxa"/>
          </w:tcPr>
          <w:p w:rsidR="000C7EA2" w:rsidRPr="00AA4DAC" w:rsidRDefault="000C7EA2" w:rsidP="00E93C82">
            <w:pPr>
              <w:rPr>
                <w:rFonts w:ascii="Times New Roman" w:hAnsi="Times New Roman" w:cs="Times New Roman"/>
                <w:sz w:val="28"/>
                <w:szCs w:val="28"/>
              </w:rPr>
            </w:pPr>
            <w:r w:rsidRPr="00AA4DAC">
              <w:rPr>
                <w:rFonts w:ascii="Times New Roman" w:hAnsi="Times New Roman" w:cs="Times New Roman"/>
                <w:sz w:val="28"/>
                <w:szCs w:val="28"/>
              </w:rPr>
              <w:t>Места погребения</w:t>
            </w:r>
          </w:p>
        </w:tc>
        <w:tc>
          <w:tcPr>
            <w:tcW w:w="5125"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Здания и сооружения, предназначенные для погребения умерших</w:t>
            </w:r>
          </w:p>
        </w:tc>
        <w:tc>
          <w:tcPr>
            <w:tcW w:w="2863" w:type="dxa"/>
          </w:tcPr>
          <w:p w:rsidR="000C7EA2" w:rsidRPr="00AA4DAC" w:rsidRDefault="000C7EA2" w:rsidP="00E93C82">
            <w:pPr>
              <w:jc w:val="both"/>
              <w:rPr>
                <w:rFonts w:ascii="Times New Roman" w:hAnsi="Times New Roman" w:cs="Times New Roman"/>
                <w:sz w:val="28"/>
                <w:szCs w:val="28"/>
              </w:rPr>
            </w:pPr>
            <w:r w:rsidRPr="00AA4DAC">
              <w:rPr>
                <w:rFonts w:ascii="Times New Roman" w:hAnsi="Times New Roman" w:cs="Times New Roman"/>
                <w:sz w:val="28"/>
                <w:szCs w:val="28"/>
              </w:rPr>
              <w:t>п. 22 ч. 1</w:t>
            </w:r>
            <w:r>
              <w:rPr>
                <w:rFonts w:ascii="Times New Roman" w:hAnsi="Times New Roman" w:cs="Times New Roman"/>
                <w:sz w:val="28"/>
                <w:szCs w:val="28"/>
              </w:rPr>
              <w:t xml:space="preserve">, </w:t>
            </w:r>
            <w:r w:rsidRPr="00AA4DAC">
              <w:rPr>
                <w:rFonts w:ascii="Times New Roman" w:hAnsi="Times New Roman" w:cs="Times New Roman"/>
                <w:sz w:val="28"/>
                <w:szCs w:val="28"/>
              </w:rPr>
              <w:t xml:space="preserve">ч. </w:t>
            </w:r>
            <w:r>
              <w:rPr>
                <w:rFonts w:ascii="Times New Roman" w:hAnsi="Times New Roman" w:cs="Times New Roman"/>
                <w:sz w:val="28"/>
                <w:szCs w:val="28"/>
              </w:rPr>
              <w:t xml:space="preserve">3 </w:t>
            </w:r>
            <w:r w:rsidRPr="00AA4DAC">
              <w:rPr>
                <w:rFonts w:ascii="Times New Roman" w:hAnsi="Times New Roman" w:cs="Times New Roman"/>
                <w:sz w:val="28"/>
                <w:szCs w:val="28"/>
              </w:rPr>
              <w:t xml:space="preserve"> ст. 14 Федерального закона № 131-ФЗ</w:t>
            </w:r>
          </w:p>
        </w:tc>
      </w:tr>
      <w:tr w:rsidR="000C7EA2" w:rsidRPr="00AA4DAC" w:rsidTr="0004048D">
        <w:trPr>
          <w:jc w:val="center"/>
        </w:trPr>
        <w:tc>
          <w:tcPr>
            <w:tcW w:w="16126" w:type="dxa"/>
            <w:gridSpan w:val="5"/>
          </w:tcPr>
          <w:p w:rsidR="000C7EA2" w:rsidRPr="000C7EA2" w:rsidRDefault="000C7EA2" w:rsidP="0004048D">
            <w:pPr>
              <w:jc w:val="both"/>
              <w:rPr>
                <w:rFonts w:ascii="Times New Roman" w:hAnsi="Times New Roman" w:cs="Times New Roman"/>
                <w:b/>
                <w:sz w:val="28"/>
                <w:szCs w:val="28"/>
              </w:rPr>
            </w:pPr>
            <w:bookmarkStart w:id="140" w:name="_Toc524000213"/>
            <w:r w:rsidRPr="00EA5A17">
              <w:rPr>
                <w:rFonts w:ascii="Times New Roman" w:hAnsi="Times New Roman" w:cs="Times New Roman"/>
                <w:b/>
                <w:sz w:val="28"/>
                <w:szCs w:val="28"/>
              </w:rPr>
              <w:t xml:space="preserve">Иные объекты </w:t>
            </w:r>
            <w:r w:rsidRPr="000C7EA2">
              <w:rPr>
                <w:rFonts w:ascii="Times New Roman" w:hAnsi="Times New Roman" w:cs="Times New Roman"/>
                <w:b/>
                <w:sz w:val="28"/>
                <w:szCs w:val="28"/>
              </w:rPr>
              <w:t xml:space="preserve">местного значения, необходимые для осуществления полномочий органов местного самоуправления </w:t>
            </w:r>
            <w:r w:rsidRPr="000C7EA2">
              <w:rPr>
                <w:rFonts w:ascii="Times New Roman" w:hAnsi="Times New Roman" w:cs="Times New Roman"/>
                <w:b/>
                <w:sz w:val="28"/>
                <w:szCs w:val="28"/>
              </w:rPr>
              <w:lastRenderedPageBreak/>
              <w:t>городского округа, поселения, определенные документацией по планировке территории в соответствии с генеральными планами городских округов, городских и сельских поселений</w:t>
            </w:r>
            <w:bookmarkEnd w:id="140"/>
          </w:p>
        </w:tc>
      </w:tr>
      <w:tr w:rsidR="000C7EA2" w:rsidRPr="00AA4DAC" w:rsidTr="0004048D">
        <w:trPr>
          <w:trHeight w:val="402"/>
          <w:jc w:val="center"/>
        </w:trPr>
        <w:tc>
          <w:tcPr>
            <w:tcW w:w="791" w:type="dxa"/>
            <w:vMerge w:val="restart"/>
          </w:tcPr>
          <w:p w:rsidR="000C7EA2" w:rsidRPr="00AA4DAC" w:rsidRDefault="000C7EA2" w:rsidP="000C7EA2">
            <w:pPr>
              <w:jc w:val="center"/>
              <w:rPr>
                <w:rFonts w:ascii="Times New Roman" w:hAnsi="Times New Roman" w:cs="Times New Roman"/>
                <w:sz w:val="28"/>
                <w:szCs w:val="28"/>
              </w:rPr>
            </w:pPr>
            <w:r>
              <w:rPr>
                <w:rFonts w:ascii="Times New Roman" w:hAnsi="Times New Roman" w:cs="Times New Roman"/>
                <w:sz w:val="28"/>
                <w:szCs w:val="28"/>
              </w:rPr>
              <w:lastRenderedPageBreak/>
              <w:t>15</w:t>
            </w:r>
          </w:p>
        </w:tc>
        <w:tc>
          <w:tcPr>
            <w:tcW w:w="4152" w:type="dxa"/>
            <w:vMerge w:val="restart"/>
          </w:tcPr>
          <w:p w:rsidR="000C7EA2" w:rsidRPr="00AA4DAC" w:rsidRDefault="000C7EA2" w:rsidP="0004048D">
            <w:pPr>
              <w:jc w:val="both"/>
              <w:rPr>
                <w:rFonts w:ascii="Times New Roman" w:hAnsi="Times New Roman" w:cs="Times New Roman"/>
                <w:sz w:val="28"/>
                <w:szCs w:val="28"/>
              </w:rPr>
            </w:pPr>
            <w:r>
              <w:rPr>
                <w:rFonts w:ascii="Times New Roman" w:hAnsi="Times New Roman" w:cs="Times New Roman"/>
                <w:sz w:val="28"/>
                <w:szCs w:val="28"/>
              </w:rPr>
              <w:t>С</w:t>
            </w:r>
            <w:r w:rsidRPr="00646AEB">
              <w:rPr>
                <w:rFonts w:ascii="Times New Roman" w:hAnsi="Times New Roman" w:cs="Times New Roman"/>
                <w:sz w:val="28"/>
                <w:szCs w:val="28"/>
              </w:rPr>
              <w:t>оздание условий для обеспечения жителей поселения услугами связи, общественного питания, торговли и бытового обслуживания</w:t>
            </w:r>
          </w:p>
        </w:tc>
        <w:tc>
          <w:tcPr>
            <w:tcW w:w="3195" w:type="dxa"/>
            <w:vMerge w:val="restart"/>
          </w:tcPr>
          <w:p w:rsidR="000C7EA2" w:rsidRPr="00AA4DAC" w:rsidRDefault="000C7EA2" w:rsidP="0004048D">
            <w:pPr>
              <w:rPr>
                <w:rFonts w:ascii="Times New Roman" w:hAnsi="Times New Roman" w:cs="Times New Roman"/>
                <w:b/>
                <w:sz w:val="28"/>
                <w:szCs w:val="28"/>
              </w:rPr>
            </w:pPr>
          </w:p>
        </w:tc>
        <w:tc>
          <w:tcPr>
            <w:tcW w:w="5125" w:type="dxa"/>
          </w:tcPr>
          <w:p w:rsidR="000C7EA2" w:rsidRPr="00394F1F" w:rsidRDefault="000C7EA2" w:rsidP="0004048D">
            <w:pPr>
              <w:jc w:val="both"/>
              <w:rPr>
                <w:rFonts w:ascii="Times New Roman" w:hAnsi="Times New Roman" w:cs="Times New Roman"/>
                <w:sz w:val="28"/>
                <w:szCs w:val="28"/>
              </w:rPr>
            </w:pPr>
            <w:r w:rsidRPr="00394F1F">
              <w:rPr>
                <w:rFonts w:ascii="Times New Roman" w:hAnsi="Times New Roman" w:cs="Times New Roman"/>
                <w:sz w:val="28"/>
                <w:szCs w:val="28"/>
              </w:rPr>
              <w:t>Торговые предприятия (магазины, торговые центры, торговые комплексы)</w:t>
            </w:r>
          </w:p>
        </w:tc>
        <w:tc>
          <w:tcPr>
            <w:tcW w:w="2863" w:type="dxa"/>
            <w:vMerge w:val="restart"/>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п. </w:t>
            </w:r>
            <w:r>
              <w:rPr>
                <w:rFonts w:ascii="Times New Roman" w:hAnsi="Times New Roman" w:cs="Times New Roman"/>
                <w:sz w:val="28"/>
                <w:szCs w:val="28"/>
              </w:rPr>
              <w:t>1</w:t>
            </w:r>
            <w:r w:rsidRPr="00AA4DAC">
              <w:rPr>
                <w:rFonts w:ascii="Times New Roman" w:hAnsi="Times New Roman" w:cs="Times New Roman"/>
                <w:sz w:val="28"/>
                <w:szCs w:val="28"/>
              </w:rPr>
              <w:t>0 ч. 1 ст. 14 Федерального закона № 131-ФЗ</w:t>
            </w:r>
          </w:p>
        </w:tc>
      </w:tr>
      <w:tr w:rsidR="000C7EA2" w:rsidRPr="00AA4DAC" w:rsidTr="0004048D">
        <w:trPr>
          <w:trHeight w:val="286"/>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vMerge/>
          </w:tcPr>
          <w:p w:rsidR="000C7EA2" w:rsidRPr="00AA4DAC" w:rsidRDefault="000C7EA2" w:rsidP="0004048D">
            <w:pPr>
              <w:rPr>
                <w:rFonts w:ascii="Times New Roman" w:hAnsi="Times New Roman" w:cs="Times New Roman"/>
                <w:b/>
                <w:sz w:val="28"/>
                <w:szCs w:val="28"/>
              </w:rPr>
            </w:pPr>
          </w:p>
        </w:tc>
        <w:tc>
          <w:tcPr>
            <w:tcW w:w="5125" w:type="dxa"/>
          </w:tcPr>
          <w:p w:rsidR="000C7EA2" w:rsidRPr="00394F1F" w:rsidRDefault="000C7EA2" w:rsidP="0004048D">
            <w:pPr>
              <w:jc w:val="both"/>
              <w:rPr>
                <w:rFonts w:ascii="Times New Roman" w:hAnsi="Times New Roman" w:cs="Times New Roman"/>
                <w:sz w:val="28"/>
                <w:szCs w:val="28"/>
              </w:rPr>
            </w:pPr>
            <w:r w:rsidRPr="00394F1F">
              <w:rPr>
                <w:rFonts w:ascii="Times New Roman" w:hAnsi="Times New Roman" w:cs="Times New Roman"/>
                <w:sz w:val="28"/>
                <w:szCs w:val="28"/>
              </w:rPr>
              <w:t>Предприятия общественного питания</w:t>
            </w: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234"/>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vMerge/>
          </w:tcPr>
          <w:p w:rsidR="000C7EA2" w:rsidRPr="00AA4DAC" w:rsidRDefault="000C7EA2" w:rsidP="0004048D">
            <w:pPr>
              <w:rPr>
                <w:rFonts w:ascii="Times New Roman" w:hAnsi="Times New Roman" w:cs="Times New Roman"/>
                <w:b/>
                <w:sz w:val="28"/>
                <w:szCs w:val="28"/>
              </w:rPr>
            </w:pPr>
          </w:p>
        </w:tc>
        <w:tc>
          <w:tcPr>
            <w:tcW w:w="5125" w:type="dxa"/>
          </w:tcPr>
          <w:p w:rsidR="000C7EA2" w:rsidRPr="00AA4DAC" w:rsidRDefault="000C7EA2" w:rsidP="0004048D">
            <w:pPr>
              <w:jc w:val="both"/>
              <w:rPr>
                <w:rFonts w:ascii="Times New Roman" w:hAnsi="Times New Roman" w:cs="Times New Roman"/>
                <w:sz w:val="28"/>
                <w:szCs w:val="28"/>
              </w:rPr>
            </w:pPr>
            <w:r w:rsidRPr="00394F1F">
              <w:rPr>
                <w:rFonts w:ascii="Times New Roman" w:hAnsi="Times New Roman" w:cs="Times New Roman"/>
                <w:sz w:val="28"/>
                <w:szCs w:val="28"/>
              </w:rPr>
              <w:t>Предприятия бытового обслуживания</w:t>
            </w: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323"/>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vMerge/>
          </w:tcPr>
          <w:p w:rsidR="000C7EA2" w:rsidRPr="00AA4DAC" w:rsidRDefault="000C7EA2" w:rsidP="0004048D">
            <w:pPr>
              <w:rPr>
                <w:rFonts w:ascii="Times New Roman" w:hAnsi="Times New Roman" w:cs="Times New Roman"/>
                <w:b/>
                <w:sz w:val="28"/>
                <w:szCs w:val="28"/>
              </w:rPr>
            </w:pPr>
          </w:p>
        </w:tc>
        <w:tc>
          <w:tcPr>
            <w:tcW w:w="5125" w:type="dxa"/>
          </w:tcPr>
          <w:p w:rsidR="000C7EA2" w:rsidRPr="00AA4DAC" w:rsidRDefault="000C7EA2" w:rsidP="0004048D">
            <w:pPr>
              <w:jc w:val="both"/>
              <w:rPr>
                <w:rFonts w:ascii="Times New Roman" w:hAnsi="Times New Roman" w:cs="Times New Roman"/>
                <w:sz w:val="28"/>
                <w:szCs w:val="28"/>
              </w:rPr>
            </w:pPr>
            <w:r w:rsidRPr="00394F1F">
              <w:rPr>
                <w:rFonts w:ascii="Times New Roman" w:hAnsi="Times New Roman" w:cs="Times New Roman"/>
                <w:sz w:val="28"/>
                <w:szCs w:val="28"/>
              </w:rPr>
              <w:t>Бани</w:t>
            </w: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323"/>
          <w:jc w:val="center"/>
        </w:trPr>
        <w:tc>
          <w:tcPr>
            <w:tcW w:w="791" w:type="dxa"/>
            <w:vMerge w:val="restart"/>
          </w:tcPr>
          <w:p w:rsidR="000C7EA2" w:rsidRPr="00AA4DAC" w:rsidRDefault="000C7EA2" w:rsidP="000C7EA2">
            <w:pPr>
              <w:jc w:val="center"/>
              <w:rPr>
                <w:rFonts w:ascii="Times New Roman" w:hAnsi="Times New Roman" w:cs="Times New Roman"/>
                <w:sz w:val="28"/>
                <w:szCs w:val="28"/>
              </w:rPr>
            </w:pPr>
            <w:r>
              <w:rPr>
                <w:rFonts w:ascii="Times New Roman" w:hAnsi="Times New Roman" w:cs="Times New Roman"/>
                <w:sz w:val="28"/>
                <w:szCs w:val="28"/>
              </w:rPr>
              <w:t>16</w:t>
            </w:r>
          </w:p>
        </w:tc>
        <w:tc>
          <w:tcPr>
            <w:tcW w:w="4152" w:type="dxa"/>
            <w:vMerge w:val="restart"/>
          </w:tcPr>
          <w:p w:rsidR="000C7EA2" w:rsidRPr="00AA4DAC" w:rsidRDefault="000C7EA2" w:rsidP="0004048D">
            <w:pPr>
              <w:jc w:val="both"/>
              <w:rPr>
                <w:rFonts w:ascii="Times New Roman" w:hAnsi="Times New Roman" w:cs="Times New Roman"/>
                <w:sz w:val="28"/>
                <w:szCs w:val="28"/>
              </w:rPr>
            </w:pPr>
            <w:r w:rsidRPr="004771CE">
              <w:rPr>
                <w:rFonts w:ascii="Times New Roman" w:hAnsi="Times New Roman" w:cs="Times New Roman"/>
                <w:sz w:val="28"/>
                <w:szCs w:val="28"/>
              </w:rPr>
              <w:t> </w:t>
            </w:r>
            <w:r>
              <w:rPr>
                <w:rFonts w:ascii="Times New Roman" w:hAnsi="Times New Roman" w:cs="Times New Roman"/>
                <w:sz w:val="28"/>
                <w:szCs w:val="28"/>
              </w:rPr>
              <w:t>С</w:t>
            </w:r>
            <w:r w:rsidRPr="004771CE">
              <w:rPr>
                <w:rFonts w:ascii="Times New Roman" w:hAnsi="Times New Roman" w:cs="Times New Roman"/>
                <w:sz w:val="28"/>
                <w:szCs w:val="28"/>
              </w:rPr>
              <w:t>одействие в развитии сельскохозяйственного производства, создание условий для развития малого и среднего предпринимательства</w:t>
            </w: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t>Инвестиционные площадки в сфере развития научно-инновационной сферы деятельности</w:t>
            </w:r>
          </w:p>
        </w:tc>
        <w:tc>
          <w:tcPr>
            <w:tcW w:w="5125" w:type="dxa"/>
          </w:tcPr>
          <w:p w:rsidR="000C7EA2" w:rsidRPr="00AA4DAC"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28 ч. 1 ст. 14 Федерального закона № 131-ФЗ</w:t>
            </w:r>
          </w:p>
        </w:tc>
      </w:tr>
      <w:tr w:rsidR="000C7EA2" w:rsidRPr="00AA4DAC" w:rsidTr="0004048D">
        <w:trPr>
          <w:trHeight w:val="323"/>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b/>
                <w:sz w:val="28"/>
                <w:szCs w:val="28"/>
              </w:rPr>
            </w:pPr>
            <w:r w:rsidRPr="00AA4DAC">
              <w:rPr>
                <w:rFonts w:ascii="Times New Roman" w:hAnsi="Times New Roman" w:cs="Times New Roman"/>
                <w:sz w:val="28"/>
                <w:szCs w:val="28"/>
              </w:rPr>
              <w:t>Инвестиционные площадки в сфере развития туризма и рекреации</w:t>
            </w:r>
          </w:p>
        </w:tc>
        <w:tc>
          <w:tcPr>
            <w:tcW w:w="5125" w:type="dxa"/>
          </w:tcPr>
          <w:p w:rsidR="000C7EA2" w:rsidRPr="00394F1F"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28 ч. 1 ст. 14, п. 9 ч. 1 ст.</w:t>
            </w:r>
            <w:r>
              <w:rPr>
                <w:rFonts w:ascii="Times New Roman" w:hAnsi="Times New Roman" w:cs="Times New Roman"/>
                <w:sz w:val="28"/>
                <w:szCs w:val="28"/>
              </w:rPr>
              <w:t xml:space="preserve"> </w:t>
            </w:r>
            <w:r w:rsidRPr="00AA4DAC">
              <w:rPr>
                <w:rFonts w:ascii="Times New Roman" w:hAnsi="Times New Roman" w:cs="Times New Roman"/>
                <w:sz w:val="28"/>
                <w:szCs w:val="28"/>
              </w:rPr>
              <w:t>14.1 Федерального закона</w:t>
            </w:r>
          </w:p>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 131-ФЗ</w:t>
            </w:r>
          </w:p>
        </w:tc>
      </w:tr>
      <w:tr w:rsidR="000C7EA2" w:rsidRPr="00AA4DAC" w:rsidTr="0004048D">
        <w:trPr>
          <w:trHeight w:val="323"/>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b/>
                <w:sz w:val="28"/>
                <w:szCs w:val="28"/>
              </w:rPr>
            </w:pPr>
            <w:r w:rsidRPr="00AA4DAC">
              <w:rPr>
                <w:rFonts w:ascii="Times New Roman" w:hAnsi="Times New Roman" w:cs="Times New Roman"/>
                <w:sz w:val="28"/>
                <w:szCs w:val="28"/>
              </w:rPr>
              <w:t>Инвестиционные площадки в сфере развития агропромышленного комплекса</w:t>
            </w:r>
          </w:p>
        </w:tc>
        <w:tc>
          <w:tcPr>
            <w:tcW w:w="5125" w:type="dxa"/>
          </w:tcPr>
          <w:p w:rsidR="000C7EA2" w:rsidRPr="00394F1F"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28 ч. 1 ст. 14 Федерального закона № 131-ФЗ</w:t>
            </w:r>
          </w:p>
        </w:tc>
      </w:tr>
      <w:tr w:rsidR="000C7EA2" w:rsidRPr="00AA4DAC" w:rsidTr="0004048D">
        <w:trPr>
          <w:trHeight w:val="323"/>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b/>
                <w:sz w:val="28"/>
                <w:szCs w:val="28"/>
              </w:rPr>
            </w:pPr>
            <w:r w:rsidRPr="00AA4DAC">
              <w:rPr>
                <w:rFonts w:ascii="Times New Roman" w:hAnsi="Times New Roman" w:cs="Times New Roman"/>
                <w:sz w:val="28"/>
                <w:szCs w:val="28"/>
              </w:rPr>
              <w:t>Инвестиционные площадки в сфере развития строительного комплекса</w:t>
            </w:r>
          </w:p>
        </w:tc>
        <w:tc>
          <w:tcPr>
            <w:tcW w:w="5125" w:type="dxa"/>
          </w:tcPr>
          <w:p w:rsidR="000C7EA2" w:rsidRPr="00394F1F"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п.п. 6, 28 ч. 1 ст. 14 Федерального закона № 131-ФЗ</w:t>
            </w:r>
          </w:p>
        </w:tc>
      </w:tr>
      <w:tr w:rsidR="000C7EA2" w:rsidRPr="00AA4DAC" w:rsidTr="0004048D">
        <w:trPr>
          <w:trHeight w:val="323"/>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b/>
                <w:sz w:val="28"/>
                <w:szCs w:val="28"/>
              </w:rPr>
            </w:pPr>
            <w:r w:rsidRPr="00AA4DAC">
              <w:rPr>
                <w:rFonts w:ascii="Times New Roman" w:hAnsi="Times New Roman" w:cs="Times New Roman"/>
                <w:sz w:val="28"/>
                <w:szCs w:val="28"/>
              </w:rPr>
              <w:t xml:space="preserve">Инвестиционные площадки в сфере развития жилищного </w:t>
            </w:r>
            <w:r w:rsidRPr="00AA4DAC">
              <w:rPr>
                <w:rFonts w:ascii="Times New Roman" w:hAnsi="Times New Roman" w:cs="Times New Roman"/>
                <w:sz w:val="28"/>
                <w:szCs w:val="28"/>
              </w:rPr>
              <w:lastRenderedPageBreak/>
              <w:t>строительства</w:t>
            </w:r>
          </w:p>
        </w:tc>
        <w:tc>
          <w:tcPr>
            <w:tcW w:w="5125" w:type="dxa"/>
          </w:tcPr>
          <w:p w:rsidR="000C7EA2" w:rsidRPr="00394F1F"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п. 6, ч. 1 ст. 8 </w:t>
            </w:r>
            <w:proofErr w:type="spellStart"/>
            <w:r w:rsidRPr="00AA4DAC">
              <w:rPr>
                <w:rFonts w:ascii="Times New Roman" w:hAnsi="Times New Roman" w:cs="Times New Roman"/>
                <w:sz w:val="28"/>
                <w:szCs w:val="28"/>
              </w:rPr>
              <w:t>ГрК</w:t>
            </w:r>
            <w:proofErr w:type="spellEnd"/>
            <w:r w:rsidRPr="00AA4DAC">
              <w:rPr>
                <w:rFonts w:ascii="Times New Roman" w:hAnsi="Times New Roman" w:cs="Times New Roman"/>
                <w:sz w:val="28"/>
                <w:szCs w:val="28"/>
              </w:rPr>
              <w:t xml:space="preserve"> РФ,</w:t>
            </w:r>
          </w:p>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 xml:space="preserve">п.п. 6, 28 ч. 1 ст. 14 </w:t>
            </w:r>
            <w:r w:rsidRPr="00AA4DAC">
              <w:rPr>
                <w:rFonts w:ascii="Times New Roman" w:hAnsi="Times New Roman" w:cs="Times New Roman"/>
                <w:sz w:val="28"/>
                <w:szCs w:val="28"/>
              </w:rPr>
              <w:lastRenderedPageBreak/>
              <w:t>Федерального закона № 131-ФЗ</w:t>
            </w:r>
          </w:p>
        </w:tc>
      </w:tr>
      <w:tr w:rsidR="000C7EA2" w:rsidRPr="00AA4DAC" w:rsidTr="0004048D">
        <w:trPr>
          <w:trHeight w:val="323"/>
          <w:jc w:val="center"/>
        </w:trPr>
        <w:tc>
          <w:tcPr>
            <w:tcW w:w="791" w:type="dxa"/>
            <w:vMerge/>
          </w:tcPr>
          <w:p w:rsidR="000C7EA2" w:rsidRDefault="000C7EA2" w:rsidP="0004048D">
            <w:pPr>
              <w:jc w:val="center"/>
              <w:rPr>
                <w:rFonts w:ascii="Times New Roman" w:hAnsi="Times New Roman" w:cs="Times New Roman"/>
                <w:sz w:val="28"/>
                <w:szCs w:val="28"/>
              </w:rPr>
            </w:pPr>
          </w:p>
        </w:tc>
        <w:tc>
          <w:tcPr>
            <w:tcW w:w="4152" w:type="dxa"/>
            <w:vMerge/>
          </w:tcPr>
          <w:p w:rsidR="000C7EA2"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b/>
                <w:sz w:val="28"/>
                <w:szCs w:val="28"/>
              </w:rPr>
            </w:pPr>
            <w:r w:rsidRPr="00AA4DAC">
              <w:rPr>
                <w:rFonts w:ascii="Times New Roman" w:hAnsi="Times New Roman" w:cs="Times New Roman"/>
                <w:sz w:val="28"/>
                <w:szCs w:val="28"/>
              </w:rPr>
              <w:t>Инвестиционные площадки в сфере развития прочих направлений экономики</w:t>
            </w:r>
          </w:p>
        </w:tc>
        <w:tc>
          <w:tcPr>
            <w:tcW w:w="5125" w:type="dxa"/>
          </w:tcPr>
          <w:p w:rsidR="000C7EA2" w:rsidRPr="00394F1F"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28 ч. 1 ст. 14 Федерального закона № 131-ФЗ</w:t>
            </w:r>
          </w:p>
        </w:tc>
      </w:tr>
      <w:tr w:rsidR="000C7EA2" w:rsidRPr="00AA4DAC" w:rsidTr="0004048D">
        <w:trPr>
          <w:trHeight w:val="135"/>
          <w:jc w:val="center"/>
        </w:trPr>
        <w:tc>
          <w:tcPr>
            <w:tcW w:w="791" w:type="dxa"/>
          </w:tcPr>
          <w:p w:rsidR="000C7EA2" w:rsidRPr="00AA4DAC" w:rsidRDefault="000C7EA2" w:rsidP="0004048D">
            <w:pPr>
              <w:jc w:val="center"/>
              <w:rPr>
                <w:rFonts w:ascii="Times New Roman" w:hAnsi="Times New Roman" w:cs="Times New Roman"/>
                <w:sz w:val="28"/>
                <w:szCs w:val="28"/>
              </w:rPr>
            </w:pPr>
            <w:r w:rsidRPr="00AA4DAC">
              <w:rPr>
                <w:rFonts w:ascii="Times New Roman" w:hAnsi="Times New Roman" w:cs="Times New Roman"/>
                <w:sz w:val="28"/>
                <w:szCs w:val="28"/>
              </w:rPr>
              <w:t>1</w:t>
            </w:r>
            <w:r>
              <w:rPr>
                <w:rFonts w:ascii="Times New Roman" w:hAnsi="Times New Roman" w:cs="Times New Roman"/>
                <w:sz w:val="28"/>
                <w:szCs w:val="28"/>
              </w:rPr>
              <w:t>7</w:t>
            </w:r>
          </w:p>
        </w:tc>
        <w:tc>
          <w:tcPr>
            <w:tcW w:w="4152" w:type="dxa"/>
          </w:tcPr>
          <w:p w:rsidR="000C7EA2" w:rsidRPr="00AA4DAC" w:rsidRDefault="000C7EA2" w:rsidP="0004048D">
            <w:pPr>
              <w:jc w:val="both"/>
              <w:rPr>
                <w:rFonts w:ascii="Times New Roman" w:hAnsi="Times New Roman" w:cs="Times New Roman"/>
                <w:sz w:val="28"/>
                <w:szCs w:val="28"/>
              </w:rPr>
            </w:pPr>
            <w:r>
              <w:rPr>
                <w:rFonts w:ascii="Times New Roman" w:hAnsi="Times New Roman" w:cs="Times New Roman"/>
                <w:sz w:val="28"/>
                <w:szCs w:val="28"/>
              </w:rPr>
              <w:t>С</w:t>
            </w:r>
            <w:r w:rsidRPr="006B211B">
              <w:rPr>
                <w:rFonts w:ascii="Times New Roman" w:hAnsi="Times New Roman" w:cs="Times New Roman"/>
                <w:sz w:val="28"/>
                <w:szCs w:val="28"/>
              </w:rPr>
              <w:t>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t>Объекты массового отдыха (зоны кратковременного массового отдыха, пляжи)</w:t>
            </w:r>
          </w:p>
        </w:tc>
        <w:tc>
          <w:tcPr>
            <w:tcW w:w="5125" w:type="dxa"/>
          </w:tcPr>
          <w:p w:rsidR="000C7EA2" w:rsidRPr="00AA4DAC" w:rsidRDefault="000C7EA2" w:rsidP="0004048D">
            <w:pPr>
              <w:jc w:val="both"/>
              <w:rPr>
                <w:rFonts w:ascii="Times New Roman" w:hAnsi="Times New Roman" w:cs="Times New Roman"/>
                <w:sz w:val="28"/>
                <w:szCs w:val="28"/>
              </w:rPr>
            </w:pP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15 ч. 1</w:t>
            </w:r>
            <w:r>
              <w:rPr>
                <w:rFonts w:ascii="Times New Roman" w:hAnsi="Times New Roman" w:cs="Times New Roman"/>
                <w:sz w:val="28"/>
                <w:szCs w:val="28"/>
              </w:rPr>
              <w:t xml:space="preserve">, </w:t>
            </w:r>
            <w:r w:rsidRPr="00AA4DAC">
              <w:rPr>
                <w:rFonts w:ascii="Times New Roman" w:hAnsi="Times New Roman" w:cs="Times New Roman"/>
                <w:sz w:val="28"/>
                <w:szCs w:val="28"/>
              </w:rPr>
              <w:t xml:space="preserve">ч. </w:t>
            </w:r>
            <w:r>
              <w:rPr>
                <w:rFonts w:ascii="Times New Roman" w:hAnsi="Times New Roman" w:cs="Times New Roman"/>
                <w:sz w:val="28"/>
                <w:szCs w:val="28"/>
              </w:rPr>
              <w:t>3</w:t>
            </w:r>
            <w:r w:rsidRPr="00AA4DAC">
              <w:rPr>
                <w:rFonts w:ascii="Times New Roman" w:hAnsi="Times New Roman" w:cs="Times New Roman"/>
                <w:sz w:val="28"/>
                <w:szCs w:val="28"/>
              </w:rPr>
              <w:t xml:space="preserve"> ст. 14 Федерального закона № 131-ФЗ</w:t>
            </w:r>
          </w:p>
        </w:tc>
      </w:tr>
      <w:tr w:rsidR="000C7EA2" w:rsidRPr="00AA4DAC" w:rsidTr="0004048D">
        <w:trPr>
          <w:trHeight w:val="135"/>
          <w:jc w:val="center"/>
        </w:trPr>
        <w:tc>
          <w:tcPr>
            <w:tcW w:w="791" w:type="dxa"/>
            <w:vMerge w:val="restart"/>
          </w:tcPr>
          <w:p w:rsidR="000C7EA2" w:rsidRPr="00AA4DAC" w:rsidRDefault="000C7EA2" w:rsidP="0004048D">
            <w:pPr>
              <w:jc w:val="center"/>
              <w:rPr>
                <w:rFonts w:ascii="Times New Roman" w:hAnsi="Times New Roman" w:cs="Times New Roman"/>
                <w:sz w:val="28"/>
                <w:szCs w:val="28"/>
              </w:rPr>
            </w:pPr>
            <w:r w:rsidRPr="00AA4DAC">
              <w:rPr>
                <w:rFonts w:ascii="Times New Roman" w:hAnsi="Times New Roman" w:cs="Times New Roman"/>
                <w:sz w:val="28"/>
                <w:szCs w:val="28"/>
              </w:rPr>
              <w:t>1</w:t>
            </w:r>
            <w:r>
              <w:rPr>
                <w:rFonts w:ascii="Times New Roman" w:hAnsi="Times New Roman" w:cs="Times New Roman"/>
                <w:sz w:val="28"/>
                <w:szCs w:val="28"/>
              </w:rPr>
              <w:t>8</w:t>
            </w:r>
          </w:p>
        </w:tc>
        <w:tc>
          <w:tcPr>
            <w:tcW w:w="4152" w:type="dxa"/>
            <w:vMerge w:val="restart"/>
          </w:tcPr>
          <w:p w:rsidR="000C7EA2" w:rsidRPr="00AA4DAC" w:rsidRDefault="000C7EA2" w:rsidP="0004048D">
            <w:pPr>
              <w:jc w:val="both"/>
              <w:rPr>
                <w:rFonts w:ascii="Times New Roman" w:hAnsi="Times New Roman" w:cs="Times New Roman"/>
                <w:sz w:val="28"/>
                <w:szCs w:val="28"/>
              </w:rPr>
            </w:pPr>
            <w:r>
              <w:rPr>
                <w:rFonts w:ascii="Times New Roman" w:hAnsi="Times New Roman" w:cs="Times New Roman"/>
                <w:sz w:val="28"/>
                <w:szCs w:val="28"/>
              </w:rPr>
              <w:t>У</w:t>
            </w:r>
            <w:r w:rsidRPr="006B211B">
              <w:rPr>
                <w:rFonts w:ascii="Times New Roman" w:hAnsi="Times New Roman" w:cs="Times New Roman"/>
                <w:sz w:val="28"/>
                <w:szCs w:val="28"/>
              </w:rPr>
              <w:t xml:space="preserve">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6B211B">
              <w:rPr>
                <w:rFonts w:ascii="Times New Roman" w:hAnsi="Times New Roman" w:cs="Times New Roman"/>
                <w:sz w:val="28"/>
                <w:szCs w:val="28"/>
              </w:rPr>
              <w:lastRenderedPageBreak/>
              <w:t>населенных пунктов поселения</w:t>
            </w: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lastRenderedPageBreak/>
              <w:t>Парк</w:t>
            </w:r>
          </w:p>
        </w:tc>
        <w:tc>
          <w:tcPr>
            <w:tcW w:w="5125" w:type="dxa"/>
            <w:vMerge w:val="restart"/>
          </w:tcPr>
          <w:p w:rsidR="000C7EA2" w:rsidRPr="00AA4DAC" w:rsidRDefault="000C7EA2" w:rsidP="0004048D">
            <w:pPr>
              <w:jc w:val="both"/>
              <w:rPr>
                <w:rFonts w:ascii="Times New Roman" w:hAnsi="Times New Roman" w:cs="Times New Roman"/>
                <w:sz w:val="28"/>
                <w:szCs w:val="28"/>
              </w:rPr>
            </w:pPr>
          </w:p>
        </w:tc>
        <w:tc>
          <w:tcPr>
            <w:tcW w:w="2863" w:type="dxa"/>
            <w:vMerge w:val="restart"/>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19 ч. 1 ст. 14 Федерального закона № 131-ФЗ</w:t>
            </w:r>
          </w:p>
        </w:tc>
      </w:tr>
      <w:tr w:rsidR="000C7EA2" w:rsidRPr="00AA4DAC" w:rsidTr="0004048D">
        <w:trPr>
          <w:trHeight w:val="135"/>
          <w:jc w:val="center"/>
        </w:trPr>
        <w:tc>
          <w:tcPr>
            <w:tcW w:w="791" w:type="dxa"/>
            <w:vMerge/>
          </w:tcPr>
          <w:p w:rsidR="000C7EA2" w:rsidRPr="00AA4DAC" w:rsidRDefault="000C7EA2" w:rsidP="0004048D">
            <w:pPr>
              <w:jc w:val="center"/>
              <w:rPr>
                <w:rFonts w:ascii="Times New Roman" w:hAnsi="Times New Roman" w:cs="Times New Roman"/>
                <w:sz w:val="28"/>
                <w:szCs w:val="28"/>
              </w:rPr>
            </w:pPr>
          </w:p>
        </w:tc>
        <w:tc>
          <w:tcPr>
            <w:tcW w:w="4152" w:type="dxa"/>
            <w:vMerge/>
          </w:tcPr>
          <w:p w:rsidR="000C7EA2" w:rsidRPr="00AA4DAC"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t>Сквер</w:t>
            </w:r>
          </w:p>
        </w:tc>
        <w:tc>
          <w:tcPr>
            <w:tcW w:w="5125" w:type="dxa"/>
            <w:vMerge/>
          </w:tcPr>
          <w:p w:rsidR="000C7EA2" w:rsidRPr="00AA4DAC" w:rsidRDefault="000C7EA2" w:rsidP="0004048D">
            <w:pPr>
              <w:jc w:val="both"/>
              <w:rPr>
                <w:rFonts w:ascii="Times New Roman" w:hAnsi="Times New Roman" w:cs="Times New Roman"/>
                <w:sz w:val="28"/>
                <w:szCs w:val="28"/>
              </w:rPr>
            </w:pP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135"/>
          <w:jc w:val="center"/>
        </w:trPr>
        <w:tc>
          <w:tcPr>
            <w:tcW w:w="791" w:type="dxa"/>
            <w:vMerge/>
          </w:tcPr>
          <w:p w:rsidR="000C7EA2" w:rsidRPr="00AA4DAC" w:rsidRDefault="000C7EA2" w:rsidP="0004048D">
            <w:pPr>
              <w:jc w:val="center"/>
              <w:rPr>
                <w:rFonts w:ascii="Times New Roman" w:hAnsi="Times New Roman" w:cs="Times New Roman"/>
                <w:sz w:val="28"/>
                <w:szCs w:val="28"/>
              </w:rPr>
            </w:pPr>
          </w:p>
        </w:tc>
        <w:tc>
          <w:tcPr>
            <w:tcW w:w="4152" w:type="dxa"/>
            <w:vMerge/>
          </w:tcPr>
          <w:p w:rsidR="000C7EA2" w:rsidRPr="00AA4DAC"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t>Бульвары</w:t>
            </w:r>
          </w:p>
        </w:tc>
        <w:tc>
          <w:tcPr>
            <w:tcW w:w="5125" w:type="dxa"/>
            <w:vMerge/>
          </w:tcPr>
          <w:p w:rsidR="000C7EA2" w:rsidRPr="00AA4DAC" w:rsidRDefault="000C7EA2" w:rsidP="0004048D">
            <w:pPr>
              <w:jc w:val="both"/>
              <w:rPr>
                <w:rFonts w:ascii="Times New Roman" w:hAnsi="Times New Roman" w:cs="Times New Roman"/>
                <w:sz w:val="28"/>
                <w:szCs w:val="28"/>
              </w:rPr>
            </w:pP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135"/>
          <w:jc w:val="center"/>
        </w:trPr>
        <w:tc>
          <w:tcPr>
            <w:tcW w:w="791" w:type="dxa"/>
            <w:vMerge/>
          </w:tcPr>
          <w:p w:rsidR="000C7EA2" w:rsidRPr="00AA4DAC" w:rsidRDefault="000C7EA2" w:rsidP="0004048D">
            <w:pPr>
              <w:jc w:val="center"/>
              <w:rPr>
                <w:rFonts w:ascii="Times New Roman" w:hAnsi="Times New Roman" w:cs="Times New Roman"/>
                <w:sz w:val="28"/>
                <w:szCs w:val="28"/>
              </w:rPr>
            </w:pPr>
          </w:p>
        </w:tc>
        <w:tc>
          <w:tcPr>
            <w:tcW w:w="4152" w:type="dxa"/>
            <w:vMerge/>
          </w:tcPr>
          <w:p w:rsidR="000C7EA2" w:rsidRPr="00AA4DAC"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t>Сады</w:t>
            </w:r>
          </w:p>
        </w:tc>
        <w:tc>
          <w:tcPr>
            <w:tcW w:w="5125" w:type="dxa"/>
            <w:vMerge/>
          </w:tcPr>
          <w:p w:rsidR="000C7EA2" w:rsidRPr="00AA4DAC" w:rsidRDefault="000C7EA2" w:rsidP="0004048D">
            <w:pPr>
              <w:jc w:val="both"/>
              <w:rPr>
                <w:rFonts w:ascii="Times New Roman" w:hAnsi="Times New Roman" w:cs="Times New Roman"/>
                <w:sz w:val="28"/>
                <w:szCs w:val="28"/>
              </w:rPr>
            </w:pP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135"/>
          <w:jc w:val="center"/>
        </w:trPr>
        <w:tc>
          <w:tcPr>
            <w:tcW w:w="791" w:type="dxa"/>
            <w:vMerge/>
          </w:tcPr>
          <w:p w:rsidR="000C7EA2" w:rsidRPr="00AA4DAC" w:rsidRDefault="000C7EA2" w:rsidP="0004048D">
            <w:pPr>
              <w:jc w:val="center"/>
              <w:rPr>
                <w:rFonts w:ascii="Times New Roman" w:hAnsi="Times New Roman" w:cs="Times New Roman"/>
                <w:sz w:val="28"/>
                <w:szCs w:val="28"/>
              </w:rPr>
            </w:pPr>
          </w:p>
        </w:tc>
        <w:tc>
          <w:tcPr>
            <w:tcW w:w="4152" w:type="dxa"/>
            <w:vMerge/>
          </w:tcPr>
          <w:p w:rsidR="000C7EA2" w:rsidRPr="00AA4DAC" w:rsidRDefault="000C7EA2" w:rsidP="0004048D">
            <w:pPr>
              <w:jc w:val="both"/>
              <w:rPr>
                <w:rFonts w:ascii="Times New Roman" w:hAnsi="Times New Roman" w:cs="Times New Roman"/>
                <w:sz w:val="28"/>
                <w:szCs w:val="28"/>
              </w:rPr>
            </w:pPr>
          </w:p>
        </w:tc>
        <w:tc>
          <w:tcPr>
            <w:tcW w:w="3195" w:type="dxa"/>
          </w:tcPr>
          <w:p w:rsidR="000C7EA2" w:rsidRPr="00AA4DAC" w:rsidRDefault="000C7EA2" w:rsidP="0004048D">
            <w:pPr>
              <w:rPr>
                <w:rFonts w:ascii="Times New Roman" w:hAnsi="Times New Roman" w:cs="Times New Roman"/>
                <w:sz w:val="28"/>
                <w:szCs w:val="28"/>
              </w:rPr>
            </w:pPr>
            <w:r w:rsidRPr="00AA4DAC">
              <w:rPr>
                <w:rFonts w:ascii="Times New Roman" w:hAnsi="Times New Roman" w:cs="Times New Roman"/>
                <w:sz w:val="28"/>
                <w:szCs w:val="28"/>
              </w:rPr>
              <w:t>Набережные</w:t>
            </w:r>
          </w:p>
        </w:tc>
        <w:tc>
          <w:tcPr>
            <w:tcW w:w="5125" w:type="dxa"/>
            <w:vMerge/>
          </w:tcPr>
          <w:p w:rsidR="000C7EA2" w:rsidRPr="00AA4DAC" w:rsidRDefault="000C7EA2" w:rsidP="0004048D">
            <w:pPr>
              <w:jc w:val="both"/>
              <w:rPr>
                <w:rFonts w:ascii="Times New Roman" w:hAnsi="Times New Roman" w:cs="Times New Roman"/>
                <w:sz w:val="28"/>
                <w:szCs w:val="28"/>
              </w:rPr>
            </w:pPr>
          </w:p>
        </w:tc>
        <w:tc>
          <w:tcPr>
            <w:tcW w:w="2863" w:type="dxa"/>
            <w:vMerge/>
          </w:tcPr>
          <w:p w:rsidR="000C7EA2" w:rsidRPr="00AA4DAC" w:rsidRDefault="000C7EA2" w:rsidP="0004048D">
            <w:pPr>
              <w:jc w:val="both"/>
              <w:rPr>
                <w:rFonts w:ascii="Times New Roman" w:hAnsi="Times New Roman" w:cs="Times New Roman"/>
                <w:sz w:val="28"/>
                <w:szCs w:val="28"/>
              </w:rPr>
            </w:pPr>
          </w:p>
        </w:tc>
      </w:tr>
      <w:tr w:rsidR="000C7EA2" w:rsidRPr="00AA4DAC" w:rsidTr="0004048D">
        <w:trPr>
          <w:trHeight w:val="135"/>
          <w:jc w:val="center"/>
        </w:trPr>
        <w:tc>
          <w:tcPr>
            <w:tcW w:w="791" w:type="dxa"/>
          </w:tcPr>
          <w:p w:rsidR="000C7EA2" w:rsidRPr="00AA4DAC" w:rsidRDefault="000C7EA2" w:rsidP="0004048D">
            <w:pPr>
              <w:jc w:val="center"/>
              <w:rPr>
                <w:rFonts w:ascii="Times New Roman" w:hAnsi="Times New Roman" w:cs="Times New Roman"/>
                <w:sz w:val="28"/>
                <w:szCs w:val="28"/>
              </w:rPr>
            </w:pPr>
            <w:r>
              <w:rPr>
                <w:rFonts w:ascii="Times New Roman" w:hAnsi="Times New Roman" w:cs="Times New Roman"/>
                <w:sz w:val="28"/>
                <w:szCs w:val="28"/>
              </w:rPr>
              <w:lastRenderedPageBreak/>
              <w:t>19</w:t>
            </w:r>
          </w:p>
        </w:tc>
        <w:tc>
          <w:tcPr>
            <w:tcW w:w="4152" w:type="dxa"/>
          </w:tcPr>
          <w:p w:rsidR="000C7EA2" w:rsidRPr="00AA4DAC" w:rsidRDefault="000C7EA2" w:rsidP="0004048D">
            <w:pPr>
              <w:jc w:val="both"/>
              <w:rPr>
                <w:rFonts w:ascii="Times New Roman" w:hAnsi="Times New Roman" w:cs="Times New Roman"/>
                <w:sz w:val="28"/>
                <w:szCs w:val="28"/>
              </w:rPr>
            </w:pPr>
            <w:r>
              <w:rPr>
                <w:rFonts w:ascii="Times New Roman" w:hAnsi="Times New Roman" w:cs="Times New Roman"/>
                <w:sz w:val="28"/>
                <w:szCs w:val="28"/>
              </w:rPr>
              <w:t>У</w:t>
            </w:r>
            <w:r w:rsidRPr="00F271FB">
              <w:rPr>
                <w:rFonts w:ascii="Times New Roman" w:hAnsi="Times New Roman" w:cs="Times New Roman"/>
                <w:sz w:val="28"/>
                <w:szCs w:val="28"/>
              </w:rPr>
              <w:t>частие в организации деятельности по сбору (в том числе раздельному сбору) и транспортированию твердых коммунальных отходов</w:t>
            </w:r>
          </w:p>
        </w:tc>
        <w:tc>
          <w:tcPr>
            <w:tcW w:w="3195" w:type="dxa"/>
          </w:tcPr>
          <w:p w:rsidR="000C7EA2" w:rsidRPr="00AA4DAC" w:rsidRDefault="000C7EA2" w:rsidP="0004048D">
            <w:pPr>
              <w:rPr>
                <w:rFonts w:ascii="Times New Roman" w:hAnsi="Times New Roman" w:cs="Times New Roman"/>
                <w:sz w:val="28"/>
                <w:szCs w:val="28"/>
              </w:rPr>
            </w:pPr>
          </w:p>
        </w:tc>
        <w:tc>
          <w:tcPr>
            <w:tcW w:w="5125" w:type="dxa"/>
          </w:tcPr>
          <w:p w:rsidR="000C7EA2" w:rsidRPr="00AA4DAC" w:rsidRDefault="000C7EA2" w:rsidP="0004048D">
            <w:pPr>
              <w:jc w:val="both"/>
              <w:rPr>
                <w:rFonts w:ascii="Times New Roman" w:hAnsi="Times New Roman" w:cs="Times New Roman"/>
                <w:sz w:val="28"/>
                <w:szCs w:val="28"/>
              </w:rPr>
            </w:pPr>
            <w:r>
              <w:rPr>
                <w:rFonts w:ascii="Times New Roman" w:hAnsi="Times New Roman" w:cs="Times New Roman"/>
                <w:sz w:val="28"/>
                <w:szCs w:val="28"/>
              </w:rPr>
              <w:t>П</w:t>
            </w:r>
            <w:r w:rsidRPr="00F271FB">
              <w:rPr>
                <w:rFonts w:ascii="Times New Roman" w:hAnsi="Times New Roman" w:cs="Times New Roman"/>
                <w:sz w:val="28"/>
                <w:szCs w:val="28"/>
              </w:rPr>
              <w:t>лощадки для установки контейнеров для сбора мусора</w:t>
            </w:r>
          </w:p>
        </w:tc>
        <w:tc>
          <w:tcPr>
            <w:tcW w:w="2863" w:type="dxa"/>
          </w:tcPr>
          <w:p w:rsidR="000C7EA2" w:rsidRPr="00AA4DAC" w:rsidRDefault="000C7EA2" w:rsidP="0004048D">
            <w:pPr>
              <w:jc w:val="both"/>
              <w:rPr>
                <w:rFonts w:ascii="Times New Roman" w:hAnsi="Times New Roman" w:cs="Times New Roman"/>
                <w:sz w:val="28"/>
                <w:szCs w:val="28"/>
              </w:rPr>
            </w:pPr>
            <w:r w:rsidRPr="00AA4DAC">
              <w:rPr>
                <w:rFonts w:ascii="Times New Roman" w:hAnsi="Times New Roman" w:cs="Times New Roman"/>
                <w:sz w:val="28"/>
                <w:szCs w:val="28"/>
              </w:rPr>
              <w:t>п. 1</w:t>
            </w:r>
            <w:r>
              <w:rPr>
                <w:rFonts w:ascii="Times New Roman" w:hAnsi="Times New Roman" w:cs="Times New Roman"/>
                <w:sz w:val="28"/>
                <w:szCs w:val="28"/>
              </w:rPr>
              <w:t>8</w:t>
            </w:r>
            <w:r w:rsidRPr="00AA4DAC">
              <w:rPr>
                <w:rFonts w:ascii="Times New Roman" w:hAnsi="Times New Roman" w:cs="Times New Roman"/>
                <w:sz w:val="28"/>
                <w:szCs w:val="28"/>
              </w:rPr>
              <w:t xml:space="preserve"> ч. 1</w:t>
            </w:r>
            <w:r>
              <w:rPr>
                <w:rFonts w:ascii="Times New Roman" w:hAnsi="Times New Roman" w:cs="Times New Roman"/>
                <w:sz w:val="28"/>
                <w:szCs w:val="28"/>
              </w:rPr>
              <w:t xml:space="preserve">, </w:t>
            </w:r>
            <w:r w:rsidRPr="00AA4DAC">
              <w:rPr>
                <w:rFonts w:ascii="Times New Roman" w:hAnsi="Times New Roman" w:cs="Times New Roman"/>
                <w:sz w:val="28"/>
                <w:szCs w:val="28"/>
              </w:rPr>
              <w:t xml:space="preserve">ч. </w:t>
            </w:r>
            <w:r>
              <w:rPr>
                <w:rFonts w:ascii="Times New Roman" w:hAnsi="Times New Roman" w:cs="Times New Roman"/>
                <w:sz w:val="28"/>
                <w:szCs w:val="28"/>
              </w:rPr>
              <w:t>3</w:t>
            </w:r>
            <w:r w:rsidRPr="00AA4DAC">
              <w:rPr>
                <w:rFonts w:ascii="Times New Roman" w:hAnsi="Times New Roman" w:cs="Times New Roman"/>
                <w:sz w:val="28"/>
                <w:szCs w:val="28"/>
              </w:rPr>
              <w:t xml:space="preserve"> ст. 14 Федерального закона № 131-ФЗ</w:t>
            </w:r>
          </w:p>
        </w:tc>
      </w:tr>
    </w:tbl>
    <w:p w:rsidR="00476CBD" w:rsidRPr="00394F1F" w:rsidRDefault="00476CBD" w:rsidP="004D163A">
      <w:pPr>
        <w:pStyle w:val="afd"/>
        <w:spacing w:after="0"/>
        <w:rPr>
          <w:sz w:val="28"/>
          <w:szCs w:val="28"/>
        </w:rPr>
      </w:pPr>
    </w:p>
    <w:p w:rsidR="00DD222C" w:rsidRPr="00394F1F" w:rsidRDefault="00DD222C" w:rsidP="00614C46">
      <w:pPr>
        <w:spacing w:after="0" w:line="240" w:lineRule="auto"/>
        <w:ind w:right="-31" w:firstLine="709"/>
        <w:jc w:val="both"/>
        <w:rPr>
          <w:rFonts w:ascii="Times New Roman" w:hAnsi="Times New Roman" w:cs="Times New Roman"/>
          <w:sz w:val="28"/>
          <w:szCs w:val="28"/>
        </w:rPr>
      </w:pPr>
      <w:r w:rsidRPr="00394F1F">
        <w:rPr>
          <w:rFonts w:ascii="Times New Roman" w:hAnsi="Times New Roman" w:cs="Times New Roman"/>
          <w:sz w:val="28"/>
          <w:szCs w:val="28"/>
        </w:rPr>
        <w:t>Примечание:</w:t>
      </w:r>
    </w:p>
    <w:p w:rsidR="00DD222C" w:rsidRPr="00394F1F" w:rsidRDefault="00DD222C" w:rsidP="00614C46">
      <w:pPr>
        <w:spacing w:after="0" w:line="240" w:lineRule="auto"/>
        <w:ind w:right="-31"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1. Под Федеральным законом № 131-ФЗ понимается Федеральный закон от 06.10.2003 № 131-ФЗ </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Об общих принципах организации местного самоуправления в Российской Федерации</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w:t>
      </w:r>
    </w:p>
    <w:p w:rsidR="00DD222C" w:rsidRPr="00394F1F" w:rsidRDefault="00DD222C" w:rsidP="00614C46">
      <w:pPr>
        <w:spacing w:after="0" w:line="240" w:lineRule="auto"/>
        <w:ind w:right="-31" w:firstLine="709"/>
        <w:jc w:val="both"/>
        <w:rPr>
          <w:rFonts w:ascii="Times New Roman" w:hAnsi="Times New Roman" w:cs="Times New Roman"/>
          <w:b/>
          <w:sz w:val="28"/>
          <w:szCs w:val="28"/>
        </w:rPr>
        <w:sectPr w:rsidR="00DD222C" w:rsidRPr="00394F1F" w:rsidSect="00614C46">
          <w:footerReference w:type="default" r:id="rId67"/>
          <w:pgSz w:w="16838" w:h="11906" w:orient="landscape"/>
          <w:pgMar w:top="1134" w:right="567" w:bottom="567" w:left="567" w:header="425" w:footer="1273" w:gutter="0"/>
          <w:cols w:space="708"/>
          <w:titlePg/>
          <w:docGrid w:linePitch="360"/>
        </w:sectPr>
      </w:pPr>
    </w:p>
    <w:p w:rsidR="00EA36A9" w:rsidRPr="00394F1F" w:rsidRDefault="00EA36A9"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lastRenderedPageBreak/>
        <w:t>Перечень используемых сокращений</w:t>
      </w:r>
    </w:p>
    <w:p w:rsidR="00EA36A9" w:rsidRPr="00394F1F" w:rsidRDefault="00EA36A9" w:rsidP="004D163A">
      <w:pPr>
        <w:spacing w:after="0" w:line="240" w:lineRule="auto"/>
        <w:jc w:val="both"/>
        <w:rPr>
          <w:rFonts w:ascii="Times New Roman" w:hAnsi="Times New Roman" w:cs="Times New Roman"/>
          <w:sz w:val="28"/>
          <w:szCs w:val="28"/>
        </w:rPr>
      </w:pPr>
    </w:p>
    <w:tbl>
      <w:tblPr>
        <w:tblStyle w:val="ae"/>
        <w:tblW w:w="10173" w:type="dxa"/>
        <w:tblLook w:val="04A0"/>
      </w:tblPr>
      <w:tblGrid>
        <w:gridCol w:w="3936"/>
        <w:gridCol w:w="6237"/>
      </w:tblGrid>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Сокращение</w:t>
            </w:r>
          </w:p>
        </w:tc>
        <w:tc>
          <w:tcPr>
            <w:tcW w:w="6237" w:type="dxa"/>
          </w:tcPr>
          <w:p w:rsidR="00EA36A9" w:rsidRPr="00394F1F" w:rsidRDefault="00EA36A9" w:rsidP="004D163A">
            <w:pPr>
              <w:pStyle w:val="TableParagraph"/>
              <w:ind w:left="1994" w:right="87"/>
              <w:rPr>
                <w:sz w:val="28"/>
                <w:szCs w:val="28"/>
                <w:lang w:val="ru-RU"/>
              </w:rPr>
            </w:pPr>
            <w:r w:rsidRPr="00394F1F">
              <w:rPr>
                <w:sz w:val="28"/>
                <w:szCs w:val="28"/>
                <w:lang w:val="ru-RU"/>
              </w:rPr>
              <w:t>Слово/словосочетание</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муниципальный район</w:t>
            </w:r>
          </w:p>
        </w:tc>
        <w:tc>
          <w:tcPr>
            <w:tcW w:w="6237" w:type="dxa"/>
          </w:tcPr>
          <w:p w:rsidR="00EA36A9" w:rsidRPr="00394F1F" w:rsidRDefault="00D90F7D" w:rsidP="0084321B">
            <w:pPr>
              <w:pStyle w:val="TableParagraph"/>
              <w:ind w:right="87"/>
              <w:rPr>
                <w:sz w:val="28"/>
                <w:szCs w:val="28"/>
                <w:lang w:val="ru-RU"/>
              </w:rPr>
            </w:pPr>
            <w:r>
              <w:rPr>
                <w:sz w:val="28"/>
                <w:szCs w:val="28"/>
                <w:lang w:val="ru-RU"/>
              </w:rPr>
              <w:t>Дубровский</w:t>
            </w:r>
            <w:r w:rsidR="00533498" w:rsidRPr="00394F1F">
              <w:rPr>
                <w:sz w:val="28"/>
                <w:szCs w:val="28"/>
                <w:lang w:val="ru-RU"/>
              </w:rPr>
              <w:t xml:space="preserve"> район</w:t>
            </w:r>
          </w:p>
        </w:tc>
      </w:tr>
      <w:tr w:rsidR="00EA36A9" w:rsidRPr="00394F1F" w:rsidTr="00C2417D">
        <w:tc>
          <w:tcPr>
            <w:tcW w:w="3936" w:type="dxa"/>
          </w:tcPr>
          <w:p w:rsidR="00EA36A9" w:rsidRPr="00394F1F" w:rsidRDefault="00DB3881" w:rsidP="004D163A">
            <w:pPr>
              <w:pStyle w:val="TableParagraph"/>
              <w:ind w:right="858"/>
              <w:rPr>
                <w:sz w:val="28"/>
                <w:szCs w:val="28"/>
                <w:lang w:val="ru-RU"/>
              </w:rPr>
            </w:pPr>
            <w:r>
              <w:rPr>
                <w:sz w:val="28"/>
                <w:szCs w:val="28"/>
                <w:lang w:val="ru-RU"/>
              </w:rPr>
              <w:t>городское</w:t>
            </w:r>
            <w:r w:rsidR="00EA36A9" w:rsidRPr="00394F1F">
              <w:rPr>
                <w:sz w:val="28"/>
                <w:szCs w:val="28"/>
                <w:lang w:val="ru-RU"/>
              </w:rPr>
              <w:t xml:space="preserve"> поселение</w:t>
            </w:r>
          </w:p>
        </w:tc>
        <w:tc>
          <w:tcPr>
            <w:tcW w:w="6237" w:type="dxa"/>
          </w:tcPr>
          <w:p w:rsidR="00EA36A9" w:rsidRPr="00394F1F" w:rsidRDefault="00D90F7D" w:rsidP="00DB3881">
            <w:pPr>
              <w:pStyle w:val="TableParagraph"/>
              <w:ind w:right="87"/>
              <w:rPr>
                <w:sz w:val="28"/>
                <w:szCs w:val="28"/>
                <w:lang w:val="ru-RU"/>
              </w:rPr>
            </w:pPr>
            <w:r>
              <w:rPr>
                <w:sz w:val="28"/>
                <w:szCs w:val="28"/>
                <w:lang w:val="ru-RU"/>
              </w:rPr>
              <w:t>Дубровское</w:t>
            </w:r>
            <w:r w:rsidR="00EA36A9" w:rsidRPr="00394F1F">
              <w:rPr>
                <w:sz w:val="28"/>
                <w:szCs w:val="28"/>
                <w:lang w:val="ru-RU"/>
              </w:rPr>
              <w:t xml:space="preserve"> </w:t>
            </w:r>
            <w:r w:rsidR="00DB3881">
              <w:rPr>
                <w:sz w:val="28"/>
                <w:szCs w:val="28"/>
                <w:lang w:val="ru-RU"/>
              </w:rPr>
              <w:t xml:space="preserve">городское </w:t>
            </w:r>
            <w:r w:rsidR="00EA36A9" w:rsidRPr="00394F1F">
              <w:rPr>
                <w:sz w:val="28"/>
                <w:szCs w:val="28"/>
                <w:lang w:val="ru-RU"/>
              </w:rPr>
              <w:t>поселение</w:t>
            </w:r>
          </w:p>
        </w:tc>
      </w:tr>
      <w:tr w:rsidR="00EA36A9" w:rsidRPr="00394F1F" w:rsidTr="00C2417D">
        <w:tc>
          <w:tcPr>
            <w:tcW w:w="3936" w:type="dxa"/>
          </w:tcPr>
          <w:p w:rsidR="00EA36A9" w:rsidRPr="00394F1F" w:rsidRDefault="00EA36A9" w:rsidP="004D163A">
            <w:pPr>
              <w:pStyle w:val="TableParagraph"/>
              <w:ind w:right="423"/>
              <w:rPr>
                <w:sz w:val="28"/>
                <w:szCs w:val="28"/>
                <w:lang w:val="ru-RU"/>
              </w:rPr>
            </w:pPr>
            <w:r w:rsidRPr="00394F1F">
              <w:rPr>
                <w:sz w:val="28"/>
                <w:szCs w:val="28"/>
                <w:lang w:val="ru-RU"/>
              </w:rPr>
              <w:t xml:space="preserve">Местные нормативы градостроительного проектирования </w:t>
            </w:r>
            <w:r w:rsidR="00D90F7D">
              <w:rPr>
                <w:sz w:val="28"/>
                <w:szCs w:val="28"/>
                <w:lang w:val="ru-RU"/>
              </w:rPr>
              <w:t>Дубровского</w:t>
            </w:r>
            <w:r w:rsidRPr="00394F1F">
              <w:rPr>
                <w:sz w:val="28"/>
                <w:szCs w:val="28"/>
                <w:lang w:val="ru-RU"/>
              </w:rPr>
              <w:t xml:space="preserve"> </w:t>
            </w:r>
            <w:r w:rsidR="004B4737">
              <w:rPr>
                <w:sz w:val="28"/>
                <w:szCs w:val="28"/>
                <w:lang w:val="ru-RU"/>
              </w:rPr>
              <w:t>городского</w:t>
            </w:r>
            <w:r w:rsidRPr="00394F1F">
              <w:rPr>
                <w:sz w:val="28"/>
                <w:szCs w:val="28"/>
                <w:lang w:val="ru-RU"/>
              </w:rPr>
              <w:t xml:space="preserve"> поселения, МНГП </w:t>
            </w:r>
            <w:r w:rsidR="00D90F7D">
              <w:rPr>
                <w:sz w:val="28"/>
                <w:szCs w:val="28"/>
                <w:lang w:val="ru-RU"/>
              </w:rPr>
              <w:t>Дубровского</w:t>
            </w:r>
            <w:r w:rsidRPr="00394F1F">
              <w:rPr>
                <w:sz w:val="28"/>
                <w:szCs w:val="28"/>
                <w:lang w:val="ru-RU"/>
              </w:rPr>
              <w:t xml:space="preserve"> </w:t>
            </w:r>
            <w:r w:rsidR="004B4737">
              <w:rPr>
                <w:sz w:val="28"/>
                <w:szCs w:val="28"/>
                <w:lang w:val="ru-RU"/>
              </w:rPr>
              <w:t>городского</w:t>
            </w:r>
            <w:r w:rsidRPr="00394F1F">
              <w:rPr>
                <w:sz w:val="28"/>
                <w:szCs w:val="28"/>
                <w:lang w:val="ru-RU"/>
              </w:rPr>
              <w:t xml:space="preserve"> поселения, МНГП</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 xml:space="preserve">Местные нормативы градостроительного проектирования </w:t>
            </w:r>
            <w:r w:rsidR="00D90F7D">
              <w:rPr>
                <w:sz w:val="28"/>
                <w:szCs w:val="28"/>
                <w:lang w:val="ru-RU"/>
              </w:rPr>
              <w:t>Дубровского</w:t>
            </w:r>
            <w:r w:rsidRPr="00394F1F">
              <w:rPr>
                <w:sz w:val="28"/>
                <w:szCs w:val="28"/>
                <w:lang w:val="ru-RU"/>
              </w:rPr>
              <w:t xml:space="preserve"> </w:t>
            </w:r>
            <w:r w:rsidR="004B4737">
              <w:rPr>
                <w:sz w:val="28"/>
                <w:szCs w:val="28"/>
                <w:lang w:val="ru-RU"/>
              </w:rPr>
              <w:t>городского</w:t>
            </w:r>
            <w:r w:rsidRPr="00394F1F">
              <w:rPr>
                <w:sz w:val="28"/>
                <w:szCs w:val="28"/>
                <w:lang w:val="ru-RU"/>
              </w:rPr>
              <w:t xml:space="preserve"> поселения </w:t>
            </w:r>
            <w:r w:rsidR="00D90F7D">
              <w:rPr>
                <w:sz w:val="28"/>
                <w:szCs w:val="28"/>
                <w:lang w:val="ru-RU"/>
              </w:rPr>
              <w:t>Дубровского</w:t>
            </w:r>
            <w:r w:rsidR="00423CE7">
              <w:rPr>
                <w:sz w:val="28"/>
                <w:szCs w:val="28"/>
                <w:lang w:val="ru-RU"/>
              </w:rPr>
              <w:t xml:space="preserve"> района</w:t>
            </w:r>
            <w:r w:rsidRPr="00394F1F">
              <w:rPr>
                <w:sz w:val="28"/>
                <w:szCs w:val="28"/>
                <w:lang w:val="ru-RU"/>
              </w:rPr>
              <w:t xml:space="preserve"> </w:t>
            </w:r>
            <w:r w:rsidR="00423CE7">
              <w:rPr>
                <w:sz w:val="28"/>
                <w:szCs w:val="28"/>
                <w:lang w:val="ru-RU"/>
              </w:rPr>
              <w:t>Брянской</w:t>
            </w:r>
            <w:r w:rsidRPr="00394F1F">
              <w:rPr>
                <w:sz w:val="28"/>
                <w:szCs w:val="28"/>
                <w:lang w:val="ru-RU"/>
              </w:rPr>
              <w:t xml:space="preserve"> области</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АТС</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автоматическая телефонная станция</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в т.ч.</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в том числе</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г.</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го</w:t>
            </w:r>
            <w:r w:rsidR="00AF5D74">
              <w:rPr>
                <w:sz w:val="28"/>
                <w:szCs w:val="28"/>
                <w:lang w:val="ru-RU"/>
              </w:rPr>
              <w:t>д</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ГНС</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газонаполнительная станция</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ГО</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гражданская оборона</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ед.</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единиц</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КОС</w:t>
            </w:r>
          </w:p>
        </w:tc>
        <w:tc>
          <w:tcPr>
            <w:tcW w:w="6237" w:type="dxa"/>
          </w:tcPr>
          <w:p w:rsidR="00EA36A9" w:rsidRPr="00394F1F" w:rsidRDefault="00EA36A9" w:rsidP="004D163A">
            <w:pPr>
              <w:pStyle w:val="TableParagraph"/>
              <w:ind w:right="87"/>
              <w:rPr>
                <w:sz w:val="28"/>
                <w:szCs w:val="28"/>
                <w:lang w:val="ru-RU"/>
              </w:rPr>
            </w:pPr>
            <w:proofErr w:type="spellStart"/>
            <w:r w:rsidRPr="00394F1F">
              <w:rPr>
                <w:sz w:val="28"/>
                <w:szCs w:val="28"/>
                <w:lang w:val="ru-RU"/>
              </w:rPr>
              <w:t>канализационно-очистная</w:t>
            </w:r>
            <w:proofErr w:type="spellEnd"/>
            <w:r w:rsidRPr="00394F1F">
              <w:rPr>
                <w:sz w:val="28"/>
                <w:szCs w:val="28"/>
                <w:lang w:val="ru-RU"/>
              </w:rPr>
              <w:t xml:space="preserve"> станция</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ОКН</w:t>
            </w:r>
          </w:p>
        </w:tc>
        <w:tc>
          <w:tcPr>
            <w:tcW w:w="6237" w:type="dxa"/>
          </w:tcPr>
          <w:p w:rsidR="00EA36A9" w:rsidRPr="00394F1F" w:rsidRDefault="00EA36A9" w:rsidP="004D163A">
            <w:pPr>
              <w:pStyle w:val="TableParagraph"/>
              <w:ind w:right="952"/>
              <w:rPr>
                <w:sz w:val="28"/>
                <w:szCs w:val="28"/>
                <w:lang w:val="ru-RU"/>
              </w:rPr>
            </w:pPr>
            <w:r w:rsidRPr="00394F1F">
              <w:rPr>
                <w:sz w:val="28"/>
                <w:szCs w:val="28"/>
                <w:lang w:val="ru-RU"/>
              </w:rPr>
              <w:t>объект культурного наследия (памятник истории и культуры) народов Российской Федерации</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ПДК</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предельно допустимые концентрации</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ПДУ</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предельно допустимые уровни</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ПРГ</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пункт редуцирования газа</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СЗЗ</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санитарно-защитные зоны</w:t>
            </w:r>
          </w:p>
        </w:tc>
      </w:tr>
      <w:tr w:rsidR="00EA36A9" w:rsidRPr="00394F1F" w:rsidTr="00C2417D">
        <w:tc>
          <w:tcPr>
            <w:tcW w:w="3936" w:type="dxa"/>
          </w:tcPr>
          <w:p w:rsidR="00EA36A9" w:rsidRPr="00394F1F" w:rsidRDefault="00EA36A9" w:rsidP="004D163A">
            <w:pPr>
              <w:pStyle w:val="TableParagraph"/>
              <w:ind w:right="728"/>
              <w:rPr>
                <w:sz w:val="28"/>
                <w:szCs w:val="28"/>
                <w:lang w:val="ru-RU"/>
              </w:rPr>
            </w:pPr>
            <w:r w:rsidRPr="00394F1F">
              <w:rPr>
                <w:sz w:val="28"/>
                <w:szCs w:val="28"/>
                <w:lang w:val="ru-RU"/>
              </w:rPr>
              <w:t>ТКО</w:t>
            </w:r>
          </w:p>
        </w:tc>
        <w:tc>
          <w:tcPr>
            <w:tcW w:w="6237" w:type="dxa"/>
          </w:tcPr>
          <w:p w:rsidR="00EA36A9" w:rsidRPr="00394F1F" w:rsidRDefault="00EA36A9" w:rsidP="004D163A">
            <w:pPr>
              <w:pStyle w:val="TableParagraph"/>
              <w:ind w:right="87"/>
              <w:rPr>
                <w:sz w:val="28"/>
                <w:szCs w:val="28"/>
                <w:lang w:val="ru-RU"/>
              </w:rPr>
            </w:pPr>
            <w:r w:rsidRPr="00394F1F">
              <w:rPr>
                <w:sz w:val="28"/>
                <w:szCs w:val="28"/>
                <w:lang w:val="ru-RU"/>
              </w:rPr>
              <w:t>твердые коммунальные отходы</w:t>
            </w:r>
          </w:p>
        </w:tc>
      </w:tr>
    </w:tbl>
    <w:p w:rsidR="00EA36A9" w:rsidRPr="00394F1F" w:rsidRDefault="00EA36A9" w:rsidP="004D163A">
      <w:pPr>
        <w:spacing w:after="0" w:line="240" w:lineRule="auto"/>
        <w:jc w:val="both"/>
        <w:rPr>
          <w:rFonts w:ascii="Times New Roman" w:hAnsi="Times New Roman" w:cs="Times New Roman"/>
          <w:sz w:val="28"/>
          <w:szCs w:val="28"/>
        </w:rPr>
        <w:sectPr w:rsidR="00EA36A9" w:rsidRPr="00394F1F" w:rsidSect="007A72D3">
          <w:pgSz w:w="11906" w:h="16838"/>
          <w:pgMar w:top="567" w:right="567" w:bottom="567" w:left="1134" w:header="425" w:footer="723" w:gutter="0"/>
          <w:cols w:space="708"/>
          <w:titlePg/>
          <w:docGrid w:linePitch="360"/>
        </w:sectPr>
      </w:pPr>
    </w:p>
    <w:p w:rsidR="00EA36A9" w:rsidRPr="00394F1F" w:rsidRDefault="00EA36A9" w:rsidP="004D163A">
      <w:pPr>
        <w:spacing w:after="0" w:line="240" w:lineRule="auto"/>
        <w:jc w:val="center"/>
        <w:rPr>
          <w:rFonts w:ascii="Times New Roman" w:hAnsi="Times New Roman" w:cs="Times New Roman"/>
          <w:b/>
          <w:sz w:val="28"/>
          <w:szCs w:val="28"/>
        </w:rPr>
      </w:pPr>
      <w:r w:rsidRPr="00394F1F">
        <w:rPr>
          <w:rFonts w:ascii="Times New Roman" w:hAnsi="Times New Roman" w:cs="Times New Roman"/>
          <w:b/>
          <w:sz w:val="28"/>
          <w:szCs w:val="28"/>
        </w:rPr>
        <w:lastRenderedPageBreak/>
        <w:t>Термины и определения</w:t>
      </w:r>
    </w:p>
    <w:p w:rsidR="00EA36A9" w:rsidRPr="00394F1F" w:rsidRDefault="00EA36A9" w:rsidP="004D163A">
      <w:pPr>
        <w:pStyle w:val="afd"/>
        <w:spacing w:after="0"/>
        <w:ind w:firstLine="709"/>
        <w:jc w:val="both"/>
        <w:rPr>
          <w:sz w:val="28"/>
          <w:szCs w:val="28"/>
        </w:rPr>
      </w:pPr>
    </w:p>
    <w:p w:rsidR="00EA36A9" w:rsidRPr="00394F1F" w:rsidRDefault="00EA36A9" w:rsidP="004D163A">
      <w:pPr>
        <w:pStyle w:val="afd"/>
        <w:spacing w:after="0"/>
        <w:ind w:firstLine="709"/>
        <w:jc w:val="both"/>
        <w:rPr>
          <w:sz w:val="28"/>
          <w:szCs w:val="28"/>
        </w:rPr>
      </w:pPr>
      <w:r w:rsidRPr="00394F1F">
        <w:rPr>
          <w:sz w:val="28"/>
          <w:szCs w:val="28"/>
        </w:rPr>
        <w:t xml:space="preserve">В местных нормативах градостроительного проектирования </w:t>
      </w:r>
      <w:r w:rsidR="00D90F7D">
        <w:rPr>
          <w:sz w:val="28"/>
          <w:szCs w:val="28"/>
        </w:rPr>
        <w:t>Дубровского</w:t>
      </w:r>
      <w:r w:rsidRPr="00394F1F">
        <w:rPr>
          <w:sz w:val="28"/>
          <w:szCs w:val="28"/>
        </w:rPr>
        <w:t xml:space="preserve"> </w:t>
      </w:r>
      <w:r w:rsidR="004B4737">
        <w:rPr>
          <w:sz w:val="28"/>
          <w:szCs w:val="28"/>
        </w:rPr>
        <w:t>городского</w:t>
      </w:r>
      <w:r w:rsidRPr="00394F1F">
        <w:rPr>
          <w:sz w:val="28"/>
          <w:szCs w:val="28"/>
        </w:rPr>
        <w:t xml:space="preserve"> поселения </w:t>
      </w:r>
      <w:r w:rsidR="00D90F7D">
        <w:rPr>
          <w:sz w:val="28"/>
          <w:szCs w:val="28"/>
        </w:rPr>
        <w:t>Дубровского</w:t>
      </w:r>
      <w:r w:rsidR="00423CE7">
        <w:rPr>
          <w:sz w:val="28"/>
          <w:szCs w:val="28"/>
        </w:rPr>
        <w:t xml:space="preserve"> района</w:t>
      </w:r>
      <w:r w:rsidRPr="00394F1F">
        <w:rPr>
          <w:sz w:val="28"/>
          <w:szCs w:val="28"/>
        </w:rPr>
        <w:t xml:space="preserve"> </w:t>
      </w:r>
      <w:r w:rsidR="00423CE7">
        <w:rPr>
          <w:sz w:val="28"/>
          <w:szCs w:val="28"/>
        </w:rPr>
        <w:t>Брянской</w:t>
      </w:r>
      <w:r w:rsidRPr="00394F1F">
        <w:rPr>
          <w:sz w:val="28"/>
          <w:szCs w:val="28"/>
        </w:rPr>
        <w:t xml:space="preserve"> области приведенные понятия применяются в следующем значении:</w:t>
      </w:r>
    </w:p>
    <w:p w:rsidR="00EA36A9" w:rsidRPr="00394F1F" w:rsidRDefault="00EA36A9" w:rsidP="004D163A">
      <w:pPr>
        <w:pStyle w:val="afd"/>
        <w:spacing w:after="0"/>
        <w:ind w:right="106" w:firstLine="709"/>
        <w:jc w:val="both"/>
        <w:rPr>
          <w:sz w:val="28"/>
          <w:szCs w:val="28"/>
        </w:rPr>
      </w:pPr>
      <w:r w:rsidRPr="00394F1F">
        <w:rPr>
          <w:sz w:val="28"/>
          <w:szCs w:val="28"/>
        </w:rPr>
        <w:t>автоматическая телефонная станция – функционально законченная коммутационная станция местной сети, предназначенная для включения абонентских линий, и обеспечивающая автоматическое соединение с другими станциями и узлами сети;</w:t>
      </w:r>
    </w:p>
    <w:p w:rsidR="00EA36A9" w:rsidRPr="00394F1F" w:rsidRDefault="00EA36A9" w:rsidP="004D163A">
      <w:pPr>
        <w:pStyle w:val="afd"/>
        <w:spacing w:after="0"/>
        <w:ind w:right="108" w:firstLine="709"/>
        <w:jc w:val="both"/>
        <w:rPr>
          <w:sz w:val="28"/>
          <w:szCs w:val="28"/>
        </w:rPr>
      </w:pPr>
      <w:r w:rsidRPr="00394F1F">
        <w:rPr>
          <w:sz w:val="28"/>
          <w:szCs w:val="28"/>
        </w:rPr>
        <w:t>антенно-мачтовые сооружения – высотные сооружения связи, предназначенные для размещения радиотехнического оборудования и средств связи (антенно-фидерных устройств);</w:t>
      </w:r>
    </w:p>
    <w:p w:rsidR="00EA36A9" w:rsidRPr="00394F1F" w:rsidRDefault="00EA36A9" w:rsidP="004D163A">
      <w:pPr>
        <w:pStyle w:val="afd"/>
        <w:spacing w:after="0"/>
        <w:ind w:right="109" w:firstLine="709"/>
        <w:jc w:val="both"/>
        <w:rPr>
          <w:sz w:val="28"/>
          <w:szCs w:val="28"/>
        </w:rPr>
      </w:pPr>
      <w:r w:rsidRPr="00394F1F">
        <w:rPr>
          <w:sz w:val="28"/>
          <w:szCs w:val="28"/>
        </w:rPr>
        <w:t>блокированные жилые дома –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EA36A9" w:rsidRPr="00394F1F" w:rsidRDefault="00EA36A9" w:rsidP="004D163A">
      <w:pPr>
        <w:pStyle w:val="afd"/>
        <w:spacing w:after="0"/>
        <w:ind w:right="111" w:firstLine="709"/>
        <w:jc w:val="both"/>
        <w:rPr>
          <w:sz w:val="28"/>
          <w:szCs w:val="28"/>
        </w:rPr>
      </w:pPr>
      <w:r w:rsidRPr="00394F1F">
        <w:rPr>
          <w:sz w:val="28"/>
          <w:szCs w:val="28"/>
        </w:rPr>
        <w:t>водопроводные очистные сооружения – комплекс зданий, сооружений и устройств для очистки воды;</w:t>
      </w:r>
    </w:p>
    <w:p w:rsidR="00EA36A9" w:rsidRPr="00394F1F" w:rsidRDefault="00EA36A9" w:rsidP="004D163A">
      <w:pPr>
        <w:pStyle w:val="afd"/>
        <w:spacing w:after="0"/>
        <w:ind w:right="110" w:firstLine="709"/>
        <w:jc w:val="both"/>
        <w:rPr>
          <w:sz w:val="28"/>
          <w:szCs w:val="28"/>
        </w:rPr>
      </w:pPr>
      <w:r w:rsidRPr="00394F1F">
        <w:rPr>
          <w:sz w:val="28"/>
          <w:szCs w:val="28"/>
        </w:rPr>
        <w:t>волоконно-оптическая линия связи (ВОЛС) – оптический кабель в комплексе с линейными сооружениями и устройствами для их обслуживания, по которому передаются все виды сигналов волоконно-оптических линий передач;</w:t>
      </w:r>
    </w:p>
    <w:p w:rsidR="00EA36A9" w:rsidRPr="00394F1F" w:rsidRDefault="00EA36A9" w:rsidP="004D163A">
      <w:pPr>
        <w:pStyle w:val="afd"/>
        <w:spacing w:after="0"/>
        <w:ind w:right="104" w:firstLine="709"/>
        <w:jc w:val="both"/>
        <w:rPr>
          <w:sz w:val="28"/>
          <w:szCs w:val="28"/>
        </w:rPr>
      </w:pPr>
      <w:r w:rsidRPr="00394F1F">
        <w:rPr>
          <w:sz w:val="28"/>
          <w:szCs w:val="28"/>
        </w:rPr>
        <w:t>волоконно-оптическая линия передачи – совокупность линейных трактов волоконно-оптических систем передачи, имеющих общий оптический кабель, линейные сооружения и устройства их обслуживания;</w:t>
      </w:r>
    </w:p>
    <w:p w:rsidR="00EA36A9" w:rsidRPr="00394F1F" w:rsidRDefault="00EA36A9" w:rsidP="004D163A">
      <w:pPr>
        <w:pStyle w:val="afd"/>
        <w:spacing w:after="0"/>
        <w:ind w:right="111" w:firstLine="709"/>
        <w:jc w:val="both"/>
        <w:rPr>
          <w:sz w:val="28"/>
          <w:szCs w:val="28"/>
        </w:rPr>
      </w:pPr>
      <w:r w:rsidRPr="00394F1F">
        <w:rPr>
          <w:sz w:val="28"/>
          <w:szCs w:val="28"/>
        </w:rPr>
        <w:t>газонаполнительный пункт – предприятие, предназначенное для приема, хранения и отпуска сжиженных углеводородных газов потребителям в бытовых баллонах;</w:t>
      </w:r>
    </w:p>
    <w:p w:rsidR="00EA36A9" w:rsidRPr="00394F1F" w:rsidRDefault="00EA36A9" w:rsidP="004D163A">
      <w:pPr>
        <w:pStyle w:val="afd"/>
        <w:spacing w:after="0"/>
        <w:ind w:right="107" w:firstLine="709"/>
        <w:jc w:val="both"/>
        <w:rPr>
          <w:sz w:val="28"/>
          <w:szCs w:val="28"/>
        </w:rPr>
      </w:pPr>
      <w:r w:rsidRPr="00394F1F">
        <w:rPr>
          <w:sz w:val="28"/>
          <w:szCs w:val="28"/>
        </w:rPr>
        <w:t>газонаполнительная станция – предприятие, предназначенное для приема, хранения и отпуска сжиженного углеводородного газа потребителям в автоцистернах и баллонах, ремонта и технического освидетельствования баллонов;</w:t>
      </w:r>
    </w:p>
    <w:p w:rsidR="00EA36A9" w:rsidRPr="00394F1F" w:rsidRDefault="00EA36A9" w:rsidP="004D163A">
      <w:pPr>
        <w:pStyle w:val="afd"/>
        <w:spacing w:after="0"/>
        <w:ind w:right="108" w:firstLine="709"/>
        <w:jc w:val="both"/>
        <w:rPr>
          <w:sz w:val="28"/>
          <w:szCs w:val="28"/>
        </w:rPr>
      </w:pPr>
      <w:r w:rsidRPr="00394F1F">
        <w:rPr>
          <w:sz w:val="28"/>
          <w:szCs w:val="28"/>
        </w:rPr>
        <w:t>жилой район - территория, в границах которой размещены жилые микрорайоны или кварталы. Обслуживается комплексом культурно-бытовых учреждений периодического пользования;</w:t>
      </w:r>
    </w:p>
    <w:p w:rsidR="00EA36A9" w:rsidRPr="00394F1F" w:rsidRDefault="00EA36A9" w:rsidP="004D163A">
      <w:pPr>
        <w:pStyle w:val="afd"/>
        <w:spacing w:after="0"/>
        <w:ind w:right="111" w:firstLine="709"/>
        <w:jc w:val="both"/>
        <w:rPr>
          <w:sz w:val="28"/>
          <w:szCs w:val="28"/>
        </w:rPr>
      </w:pPr>
      <w:r w:rsidRPr="00394F1F">
        <w:rPr>
          <w:sz w:val="28"/>
          <w:szCs w:val="28"/>
        </w:rPr>
        <w:t>индивидуальный жилой дом – отдельно стоящий жилой дом, предназначенный для проживания одной семьи;</w:t>
      </w:r>
    </w:p>
    <w:p w:rsidR="00EA36A9" w:rsidRPr="00394F1F" w:rsidRDefault="00EA36A9" w:rsidP="004D163A">
      <w:pPr>
        <w:pStyle w:val="afd"/>
        <w:spacing w:after="0"/>
        <w:ind w:right="105" w:firstLine="709"/>
        <w:jc w:val="both"/>
        <w:rPr>
          <w:sz w:val="28"/>
          <w:szCs w:val="28"/>
        </w:rPr>
      </w:pPr>
      <w:r w:rsidRPr="00394F1F">
        <w:rPr>
          <w:sz w:val="28"/>
          <w:szCs w:val="28"/>
        </w:rPr>
        <w:t>инженерное (инженерно-техническое) обеспечение территории – комплекс  мероприятий по строительству новых (реконструкции существующих) сетей и сооружений объектов инженерной инфраструктуры с целью обеспечения условий жизнедеятельности на территории в соответствии ее функциональным назначением;</w:t>
      </w:r>
    </w:p>
    <w:p w:rsidR="00EA36A9" w:rsidRPr="00394F1F" w:rsidRDefault="00EA36A9" w:rsidP="004D163A">
      <w:pPr>
        <w:pStyle w:val="afd"/>
        <w:spacing w:after="0"/>
        <w:ind w:right="112" w:firstLine="709"/>
        <w:jc w:val="both"/>
        <w:rPr>
          <w:sz w:val="28"/>
          <w:szCs w:val="28"/>
        </w:rPr>
      </w:pPr>
      <w:r w:rsidRPr="00394F1F">
        <w:rPr>
          <w:sz w:val="28"/>
          <w:szCs w:val="28"/>
        </w:rPr>
        <w:t>канализационные очистные сооружения – комплекс зданий, сооружений и устройств для очистки сточных вод, и обработки осадка;</w:t>
      </w:r>
    </w:p>
    <w:p w:rsidR="00EA36A9" w:rsidRPr="00394F1F" w:rsidRDefault="00EA36A9" w:rsidP="004D163A">
      <w:pPr>
        <w:pStyle w:val="afd"/>
        <w:spacing w:after="0"/>
        <w:ind w:right="109" w:firstLine="709"/>
        <w:jc w:val="both"/>
        <w:rPr>
          <w:sz w:val="28"/>
          <w:szCs w:val="28"/>
        </w:rPr>
      </w:pPr>
      <w:r w:rsidRPr="00394F1F">
        <w:rPr>
          <w:sz w:val="28"/>
          <w:szCs w:val="28"/>
        </w:rPr>
        <w:t xml:space="preserve">квартал – основной планировочный элемент застройки, ограниченный красными линиями. В границах жилого квартала могут выделяться земельные участки для размещения отдельных домов, группы жилых домов, объектов </w:t>
      </w:r>
      <w:r w:rsidRPr="00394F1F">
        <w:rPr>
          <w:sz w:val="28"/>
          <w:szCs w:val="28"/>
        </w:rPr>
        <w:lastRenderedPageBreak/>
        <w:t>повседневного, периодического пользования. Размер территории квартала определяется с учетом: климатических условий, радиусов доступности объектов повседневного пользования, требований к проектированию улично-дорожной сети, типа застройки;</w:t>
      </w:r>
    </w:p>
    <w:p w:rsidR="00EA36A9" w:rsidRPr="00394F1F" w:rsidRDefault="00EA36A9" w:rsidP="004D163A">
      <w:pPr>
        <w:pStyle w:val="afd"/>
        <w:spacing w:after="0"/>
        <w:ind w:right="111" w:firstLine="709"/>
        <w:jc w:val="both"/>
        <w:rPr>
          <w:sz w:val="28"/>
          <w:szCs w:val="28"/>
        </w:rPr>
      </w:pPr>
      <w:r w:rsidRPr="00394F1F">
        <w:rPr>
          <w:sz w:val="28"/>
          <w:szCs w:val="28"/>
        </w:rPr>
        <w:t>коллективные средства размещения – объекты, предназначенные для временного проживания туристов (гостиница, турбаза, кемпинг и другие);</w:t>
      </w:r>
    </w:p>
    <w:p w:rsidR="00EA36A9" w:rsidRPr="00394F1F" w:rsidRDefault="00EA36A9" w:rsidP="004D163A">
      <w:pPr>
        <w:pStyle w:val="afd"/>
        <w:spacing w:after="0"/>
        <w:ind w:right="114" w:firstLine="709"/>
        <w:jc w:val="both"/>
        <w:rPr>
          <w:sz w:val="28"/>
          <w:szCs w:val="28"/>
        </w:rPr>
      </w:pPr>
      <w:r w:rsidRPr="00394F1F">
        <w:rPr>
          <w:sz w:val="28"/>
          <w:szCs w:val="28"/>
        </w:rPr>
        <w:t>коэффициент застройки – отношение площади, занятой под зданиями и сооружениями, к площади участка (квартала);</w:t>
      </w:r>
    </w:p>
    <w:p w:rsidR="00EA36A9" w:rsidRPr="00394F1F" w:rsidRDefault="00EA36A9" w:rsidP="004D163A">
      <w:pPr>
        <w:pStyle w:val="afd"/>
        <w:spacing w:after="0"/>
        <w:ind w:right="114" w:firstLine="709"/>
        <w:jc w:val="both"/>
        <w:rPr>
          <w:sz w:val="28"/>
          <w:szCs w:val="28"/>
        </w:rPr>
      </w:pPr>
      <w:r w:rsidRPr="00394F1F">
        <w:rPr>
          <w:sz w:val="28"/>
          <w:szCs w:val="28"/>
        </w:rPr>
        <w:t>коэффициент плотности застройки – отношение площади всех этажей зданий и сооружений к площади участка (квартала);</w:t>
      </w:r>
    </w:p>
    <w:p w:rsidR="00EA36A9" w:rsidRPr="00394F1F" w:rsidRDefault="00EA36A9" w:rsidP="004D163A">
      <w:pPr>
        <w:pStyle w:val="afd"/>
        <w:spacing w:after="0"/>
        <w:ind w:right="111" w:firstLine="709"/>
        <w:jc w:val="both"/>
        <w:rPr>
          <w:sz w:val="28"/>
          <w:szCs w:val="28"/>
        </w:rPr>
      </w:pPr>
      <w:r w:rsidRPr="00394F1F">
        <w:rPr>
          <w:sz w:val="28"/>
          <w:szCs w:val="28"/>
        </w:rPr>
        <w:t>красные линии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линейные объекты);</w:t>
      </w:r>
    </w:p>
    <w:p w:rsidR="00EA36A9" w:rsidRPr="00394F1F" w:rsidRDefault="00EA36A9" w:rsidP="004D163A">
      <w:pPr>
        <w:pStyle w:val="afd"/>
        <w:spacing w:after="0"/>
        <w:ind w:right="113" w:firstLine="709"/>
        <w:jc w:val="both"/>
        <w:rPr>
          <w:sz w:val="28"/>
          <w:szCs w:val="28"/>
        </w:rPr>
      </w:pPr>
      <w:r w:rsidRPr="00394F1F">
        <w:rPr>
          <w:sz w:val="28"/>
          <w:szCs w:val="28"/>
        </w:rPr>
        <w:t>линии отступа от красных линий - линии, определяющие места допустимого размещения зданий, строений, сооружений, относительно красных линий;</w:t>
      </w:r>
    </w:p>
    <w:p w:rsidR="00EA36A9" w:rsidRPr="00394F1F" w:rsidRDefault="00EA36A9" w:rsidP="004D163A">
      <w:pPr>
        <w:pStyle w:val="afd"/>
        <w:spacing w:after="0"/>
        <w:ind w:right="113" w:firstLine="709"/>
        <w:jc w:val="both"/>
        <w:rPr>
          <w:sz w:val="28"/>
          <w:szCs w:val="28"/>
        </w:rPr>
      </w:pPr>
      <w:r w:rsidRPr="00394F1F">
        <w:rPr>
          <w:sz w:val="28"/>
          <w:szCs w:val="28"/>
        </w:rPr>
        <w:t>линейно-кабельные сооружения связи – объекты инженерной инфраструктуры, созданные или приспособленные для размещения кабелей связи;</w:t>
      </w:r>
    </w:p>
    <w:p w:rsidR="00EA36A9" w:rsidRPr="00394F1F" w:rsidRDefault="00EA36A9" w:rsidP="004D163A">
      <w:pPr>
        <w:pStyle w:val="afd"/>
        <w:spacing w:after="0"/>
        <w:ind w:right="112" w:firstLine="709"/>
        <w:jc w:val="both"/>
        <w:rPr>
          <w:sz w:val="28"/>
          <w:szCs w:val="28"/>
        </w:rPr>
      </w:pPr>
      <w:r w:rsidRPr="00394F1F">
        <w:rPr>
          <w:sz w:val="28"/>
          <w:szCs w:val="28"/>
        </w:rPr>
        <w:t>линия электропередачи – электроустановка, состоящая из проводов, кабелей, изолирующих элементов и несущих конструкций, предназначенная для передачи электрической энергии между двумя пунктами энергосистемы с возможным промежуточным отбором;</w:t>
      </w:r>
    </w:p>
    <w:p w:rsidR="00EA36A9" w:rsidRPr="00394F1F" w:rsidRDefault="00EA36A9" w:rsidP="004D163A">
      <w:pPr>
        <w:pStyle w:val="afd"/>
        <w:spacing w:after="0"/>
        <w:ind w:right="113" w:firstLine="709"/>
        <w:jc w:val="both"/>
        <w:rPr>
          <w:sz w:val="28"/>
          <w:szCs w:val="28"/>
        </w:rPr>
      </w:pPr>
      <w:r w:rsidRPr="00394F1F">
        <w:rPr>
          <w:sz w:val="28"/>
          <w:szCs w:val="28"/>
        </w:rPr>
        <w:t>микрорайон – планировочная единица функциональной структуры жилой зоны. Включает территории, ограниченные жилыми улицами, бульварами, границами земельных участков промышленных предприятий и другими обоснованными границами;</w:t>
      </w:r>
    </w:p>
    <w:p w:rsidR="00EA36A9" w:rsidRPr="00394F1F" w:rsidRDefault="00EA36A9" w:rsidP="004D163A">
      <w:pPr>
        <w:pStyle w:val="afd"/>
        <w:spacing w:after="0"/>
        <w:ind w:right="107" w:firstLine="709"/>
        <w:jc w:val="both"/>
        <w:rPr>
          <w:sz w:val="28"/>
          <w:szCs w:val="28"/>
        </w:rPr>
      </w:pPr>
      <w:r w:rsidRPr="00394F1F">
        <w:rPr>
          <w:sz w:val="28"/>
          <w:szCs w:val="28"/>
        </w:rPr>
        <w:t>населенный пункт - часть территории, служащая постоянным или преимущественным местом проживания и жизнедеятельности людей, имеющая сосредоточенную застройку в пределах установленной границы;</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w:t>
      </w:r>
      <w:proofErr w:type="spellStart"/>
      <w:r w:rsidRPr="00394F1F">
        <w:rPr>
          <w:rFonts w:ascii="Times New Roman" w:hAnsi="Times New Roman" w:cs="Times New Roman"/>
          <w:sz w:val="28"/>
          <w:szCs w:val="28"/>
        </w:rPr>
        <w:t>ГрК</w:t>
      </w:r>
      <w:proofErr w:type="spellEnd"/>
      <w:r w:rsidRPr="00394F1F">
        <w:rPr>
          <w:rFonts w:ascii="Times New Roman" w:hAnsi="Times New Roman" w:cs="Times New Roman"/>
          <w:sz w:val="28"/>
          <w:szCs w:val="28"/>
        </w:rPr>
        <w:t xml:space="preserve"> РФ, населения </w:t>
      </w:r>
      <w:r w:rsidR="00D90F7D">
        <w:rPr>
          <w:rFonts w:ascii="Times New Roman" w:hAnsi="Times New Roman" w:cs="Times New Roman"/>
          <w:sz w:val="28"/>
          <w:szCs w:val="28"/>
        </w:rPr>
        <w:t>Дубровского</w:t>
      </w:r>
      <w:r w:rsidR="00423CE7">
        <w:rPr>
          <w:rFonts w:ascii="Times New Roman" w:hAnsi="Times New Roman" w:cs="Times New Roman"/>
          <w:sz w:val="28"/>
          <w:szCs w:val="28"/>
        </w:rPr>
        <w:t xml:space="preserve"> района</w:t>
      </w:r>
      <w:r w:rsidRPr="00394F1F">
        <w:rPr>
          <w:rFonts w:ascii="Times New Roman" w:hAnsi="Times New Roman" w:cs="Times New Roman"/>
          <w:sz w:val="28"/>
          <w:szCs w:val="28"/>
        </w:rPr>
        <w:t xml:space="preserve">, муниципальных образований и расчетных показателей максимально допустимого уровня территориальной доступности таких объектов для </w:t>
      </w:r>
      <w:r w:rsidR="00D90F7D">
        <w:rPr>
          <w:rFonts w:ascii="Times New Roman" w:hAnsi="Times New Roman" w:cs="Times New Roman"/>
          <w:sz w:val="28"/>
          <w:szCs w:val="28"/>
        </w:rPr>
        <w:t>Дубровского</w:t>
      </w:r>
      <w:r w:rsidR="00423CE7">
        <w:rPr>
          <w:rFonts w:ascii="Times New Roman" w:hAnsi="Times New Roman" w:cs="Times New Roman"/>
          <w:sz w:val="28"/>
          <w:szCs w:val="28"/>
        </w:rPr>
        <w:t xml:space="preserve"> района</w:t>
      </w:r>
      <w:r w:rsidRPr="00394F1F">
        <w:rPr>
          <w:rFonts w:ascii="Times New Roman" w:hAnsi="Times New Roman" w:cs="Times New Roman"/>
          <w:sz w:val="28"/>
          <w:szCs w:val="28"/>
        </w:rPr>
        <w:t xml:space="preserve"> и муниципальных образованиях, входящих в состав муниципального района;</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объекты иные - объекты, не относящиеся к объектам регионального и местного значений, которые создаются и содержатся, в основном, путем привлечения на добровольной основе частных коммерческих организаций и напрямую не влияют на решение вопросов регионального и местного значения;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w:t>
      </w:r>
      <w:r w:rsidRPr="00394F1F">
        <w:rPr>
          <w:rFonts w:ascii="Times New Roman" w:hAnsi="Times New Roman" w:cs="Times New Roman"/>
          <w:sz w:val="28"/>
          <w:szCs w:val="28"/>
        </w:rPr>
        <w:lastRenderedPageBreak/>
        <w:t xml:space="preserve">переданных государственных полномочий в соответствии с федеральными законами, законом </w:t>
      </w:r>
      <w:r w:rsidR="00423CE7">
        <w:rPr>
          <w:rFonts w:ascii="Times New Roman" w:hAnsi="Times New Roman" w:cs="Times New Roman"/>
          <w:sz w:val="28"/>
          <w:szCs w:val="28"/>
        </w:rPr>
        <w:t>Брянской</w:t>
      </w:r>
      <w:r w:rsidRPr="00394F1F">
        <w:rPr>
          <w:rFonts w:ascii="Times New Roman" w:hAnsi="Times New Roman" w:cs="Times New Roman"/>
          <w:sz w:val="28"/>
          <w:szCs w:val="28"/>
        </w:rPr>
        <w:t xml:space="preserve"> области, уставом </w:t>
      </w:r>
      <w:r w:rsidR="00D90F7D">
        <w:rPr>
          <w:rFonts w:ascii="Times New Roman" w:hAnsi="Times New Roman" w:cs="Times New Roman"/>
          <w:sz w:val="28"/>
          <w:szCs w:val="28"/>
        </w:rPr>
        <w:t>Дубровского</w:t>
      </w:r>
      <w:r w:rsidR="00423CE7">
        <w:rPr>
          <w:rFonts w:ascii="Times New Roman" w:hAnsi="Times New Roman" w:cs="Times New Roman"/>
          <w:sz w:val="28"/>
          <w:szCs w:val="28"/>
        </w:rPr>
        <w:t xml:space="preserve"> района</w:t>
      </w:r>
      <w:r w:rsidRPr="00394F1F">
        <w:rPr>
          <w:rFonts w:ascii="Times New Roman" w:hAnsi="Times New Roman" w:cs="Times New Roman"/>
          <w:sz w:val="28"/>
          <w:szCs w:val="28"/>
        </w:rPr>
        <w:t xml:space="preserve">, и оказывают существенное влияние на социально-экономическое развитие муниципального района и его муниципальных образований. Виды объектов местного значения муниципального района, городского и </w:t>
      </w:r>
      <w:r w:rsidR="004B4737">
        <w:rPr>
          <w:rFonts w:ascii="Times New Roman" w:hAnsi="Times New Roman" w:cs="Times New Roman"/>
          <w:sz w:val="28"/>
          <w:szCs w:val="28"/>
        </w:rPr>
        <w:t>городского</w:t>
      </w:r>
      <w:r w:rsidRPr="00394F1F">
        <w:rPr>
          <w:rFonts w:ascii="Times New Roman" w:hAnsi="Times New Roman" w:cs="Times New Roman"/>
          <w:sz w:val="28"/>
          <w:szCs w:val="28"/>
        </w:rPr>
        <w:t xml:space="preserve"> поселения указанных в пункте 1 части 3 статьи 19 и пункте 1 части 5 статьи 23 Градостроительного кодекса Российской Федерации в областях, подлежащих отображению на схеме территориального планирования муниципального района, генеральном плане поселения, определяются законом </w:t>
      </w:r>
      <w:r w:rsidR="00423CE7">
        <w:rPr>
          <w:rFonts w:ascii="Times New Roman" w:hAnsi="Times New Roman" w:cs="Times New Roman"/>
          <w:sz w:val="28"/>
          <w:szCs w:val="28"/>
        </w:rPr>
        <w:t>Брянской</w:t>
      </w:r>
      <w:r w:rsidRPr="00394F1F">
        <w:rPr>
          <w:rFonts w:ascii="Times New Roman" w:hAnsi="Times New Roman" w:cs="Times New Roman"/>
          <w:sz w:val="28"/>
          <w:szCs w:val="28"/>
        </w:rPr>
        <w:t xml:space="preserve"> области;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объекты периодического пользования – учреждения и предприятия, посещаемые не реже одного раза в месяц, расположенные в пределах 15-минутной транспортной доступности (размещение преимущественно в границах районов городских населенных пунктов, административных центрах сельских поселений);</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объекты повседневного пользования – учреждения и предприятия, посещаемые не реже одного раза в неделю, расположенные в пределах пешеходной доступности (размещение преимущественно в пределах кварталов, сельских населенных пунктов);</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объекты эпизодического пользования – учреждения и предприятия, посещаемые реже одного раза в месяц, расположенные в пределах 30-, 60-минутной транспортной доступности (размещение преимущественно в общегородских центрах, административных центрах муниципальных районов);</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общественная точка доступа- устройство, обеспечивающее оказание населению услуги по передаче данных и предоставлению доступа к информационно-телекоммуникационной сети </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Интернет</w:t>
      </w:r>
      <w:r w:rsidR="00E308E7" w:rsidRPr="00394F1F">
        <w:rPr>
          <w:rFonts w:ascii="Times New Roman" w:hAnsi="Times New Roman" w:cs="Times New Roman"/>
          <w:sz w:val="28"/>
          <w:szCs w:val="28"/>
        </w:rPr>
        <w:t>»</w:t>
      </w:r>
      <w:r w:rsidRPr="00394F1F">
        <w:rPr>
          <w:rFonts w:ascii="Times New Roman" w:hAnsi="Times New Roman" w:cs="Times New Roman"/>
          <w:sz w:val="28"/>
          <w:szCs w:val="28"/>
        </w:rPr>
        <w:t xml:space="preserve"> (универсальной услуги связи);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переключательный пункт – электрическое устройство, служащее для изменения схемы линии электропередачи;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понизительная подстанция – электрическая подстанция, в которой установлены понижающие трансформаторы, предназначенная для уменьшения выходного напряжения при пропорциональном увеличении силы тока;</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природный газ промышленного и коммунально-бытового назначения – горючая газообразная смесь углеводородов с преобладающим содержанием метана, предназначенная в качестве сырья и топлива для промышленного и коммунально-бытового использования;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пункт редуцирования газа – технологическое устройство сетей газораспределения и </w:t>
      </w:r>
      <w:proofErr w:type="spellStart"/>
      <w:r w:rsidRPr="00394F1F">
        <w:rPr>
          <w:rFonts w:ascii="Times New Roman" w:hAnsi="Times New Roman" w:cs="Times New Roman"/>
          <w:sz w:val="28"/>
          <w:szCs w:val="28"/>
        </w:rPr>
        <w:t>газопотребления</w:t>
      </w:r>
      <w:proofErr w:type="spellEnd"/>
      <w:r w:rsidRPr="00394F1F">
        <w:rPr>
          <w:rFonts w:ascii="Times New Roman" w:hAnsi="Times New Roman" w:cs="Times New Roman"/>
          <w:sz w:val="28"/>
          <w:szCs w:val="28"/>
        </w:rPr>
        <w:t>, предназначенное для снижения давления газа и поддержания его в заданных пределах независимо от расхода газа;</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радиус эффективного теплоснабжения – максимальное расстояние от </w:t>
      </w:r>
      <w:proofErr w:type="spellStart"/>
      <w:r w:rsidRPr="00394F1F">
        <w:rPr>
          <w:rFonts w:ascii="Times New Roman" w:hAnsi="Times New Roman" w:cs="Times New Roman"/>
          <w:sz w:val="28"/>
          <w:szCs w:val="28"/>
        </w:rPr>
        <w:t>теплопотребляющей</w:t>
      </w:r>
      <w:proofErr w:type="spellEnd"/>
      <w:r w:rsidRPr="00394F1F">
        <w:rPr>
          <w:rFonts w:ascii="Times New Roman" w:hAnsi="Times New Roman" w:cs="Times New Roman"/>
          <w:sz w:val="28"/>
          <w:szCs w:val="28"/>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394F1F">
        <w:rPr>
          <w:rFonts w:ascii="Times New Roman" w:hAnsi="Times New Roman" w:cs="Times New Roman"/>
          <w:sz w:val="28"/>
          <w:szCs w:val="28"/>
        </w:rPr>
        <w:t>теплопотребляющей</w:t>
      </w:r>
      <w:proofErr w:type="spellEnd"/>
      <w:r w:rsidRPr="00394F1F">
        <w:rPr>
          <w:rFonts w:ascii="Times New Roman" w:hAnsi="Times New Roman" w:cs="Times New Roman"/>
          <w:sz w:val="28"/>
          <w:szCs w:val="28"/>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распределительный пункт – распределительное устройство, предназначенное для приема и распределения электроэнергии на одном напряжении без преобразования и трансформации, не входящее в состав подстанции;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lastRenderedPageBreak/>
        <w:t>расчетные показатели объектов местного значения - 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объектов местного значения;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связь (электросвязь) – представляет собой любые излучения, передачу или прием знаков, сигналов, голосовой информации, письменного текста, изображений, звуков или сообщений любого рода по радиосистеме, проводной, оптической и другим электромагнитным системам;</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сжиженный углеводородный газ – смесь сжиженных под давлением лёгких углеводородов;</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система газоснабжения – имущественный производственный комплекс, состоящий из технологически, организационно и экономически взаимосвязанных и централизованно управляемых производственных объектов, предназначенных для добычи, транспортировки, хранения и поставок газа;</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тепловая сеть – 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w:t>
      </w:r>
      <w:proofErr w:type="spellStart"/>
      <w:r w:rsidRPr="00394F1F">
        <w:rPr>
          <w:rFonts w:ascii="Times New Roman" w:hAnsi="Times New Roman" w:cs="Times New Roman"/>
          <w:sz w:val="28"/>
          <w:szCs w:val="28"/>
        </w:rPr>
        <w:t>теплопотребляющих</w:t>
      </w:r>
      <w:proofErr w:type="spellEnd"/>
      <w:r w:rsidRPr="00394F1F">
        <w:rPr>
          <w:rFonts w:ascii="Times New Roman" w:hAnsi="Times New Roman" w:cs="Times New Roman"/>
          <w:sz w:val="28"/>
          <w:szCs w:val="28"/>
        </w:rPr>
        <w:t xml:space="preserve"> установок;</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теплоснабжение децентрализованное – теплоснабжение потребителей от источника тепловой энергии, не имеющего связи с энергетической системой;</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теплоснабжение централизованное – теплоснабжение нескольких потребителей объединенных общей тепловой сетью от единого источника тепловой энергии;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трансформаторная подстанция – электрическая подстанция, предназначенная для преобразования электрической энергии одного напряжения в электрическую энергию  другого напряжения с помощью трансформаторов;</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узел </w:t>
      </w:r>
      <w:proofErr w:type="spellStart"/>
      <w:r w:rsidRPr="00394F1F">
        <w:rPr>
          <w:rFonts w:ascii="Times New Roman" w:hAnsi="Times New Roman" w:cs="Times New Roman"/>
          <w:sz w:val="28"/>
          <w:szCs w:val="28"/>
        </w:rPr>
        <w:t>мультисервисного</w:t>
      </w:r>
      <w:proofErr w:type="spellEnd"/>
      <w:r w:rsidRPr="00394F1F">
        <w:rPr>
          <w:rFonts w:ascii="Times New Roman" w:hAnsi="Times New Roman" w:cs="Times New Roman"/>
          <w:sz w:val="28"/>
          <w:szCs w:val="28"/>
        </w:rPr>
        <w:t xml:space="preserve"> доступа (узел оптического доступа) – техническое устройство, предназначенное для построения отдельных узлов, сетей предоставления услуг телефонной связи, широкополосного доступа к ресурсам Интернета и цифрового телевидения;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lastRenderedPageBreak/>
        <w:t>централизованная система электроснабжения – совокупность электроустановок, предназначенных для электроснабжения потребителей от энергетической системы;</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электростанция – энергоустановка, предназначенная для производства электрической энергии, содержащая строительную часть, оборудование для преобразования энергии и необходимое вспомогательное оборудование;</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места погребения – отведенные в соответствии с этическими, санитарными и экологическими требованиями участки земли с сооружаемыми на них кладбищами для захоронения тел (останков) умерших, стенами скорби для захоронения урн с прахом умерших, крематориями для предания тел (останков) умерших огню, а также иными зданиями и сооружениями, предназначенными для осуществления погребения умерших;</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объект массового отдыха – рекреационный объект, представляющий собой территориальное образование включающее отдельные места отдыха, комплексы рекреационных учреждений и устройств и имеющее единую планировочную организацию, систему обслуживания, транспортного, инженерно-технического обеспечения;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объекты озеленения общего пользования – парки культуры и отдыха, парки тихого отдыха и прогулок, сады жилых районов и микрорайонов, скверы, бульвары, озелененные полосы вдоль улиц и набережных, озелененные участки при общегородских торговых и административных центрах, лесопарки;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парк – озелененная территория общего пользования, представляющая собой самостоятельный архитектурно-ландшафтный объект; </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сад – озелененная территория общего пользования в селитебной зоне с возможным насыщением зрелищными, спортивно-оздоровительными и игровыми сооружениями;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сквер – озелененная территория общего пользования,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бульвар – озелененная территория общего пользования вдоль магистралей, набережных в виде полосы различной ширины, предназначенная для пешеходного транзитного движения и кратковременного отдыха;</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санитарно-защитная зона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Размер СЗЗ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убежище гражданской обороны – защитное сооружение гражданской обороны, обеспечивающее в течение определенного времени защиту укрываемых от воздействий поражающих факторов ядерного оружия и обычных средств поражения, бактериальных (биологических) средств, отравляющих веществ, а также при необходимости от катастрофического затопления, химически опасных веществ, радиоактивных продуктов при разрушении ядерных энергоустановок, высоких температур и продуктов горения при пожаре;</w:t>
      </w:r>
    </w:p>
    <w:p w:rsidR="00EA36A9" w:rsidRPr="00394F1F"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lastRenderedPageBreak/>
        <w:t>чрезвычайная ситуация –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p w:rsidR="00EA36A9" w:rsidRDefault="00EA36A9" w:rsidP="004D163A">
      <w:pPr>
        <w:spacing w:after="0" w:line="240" w:lineRule="auto"/>
        <w:ind w:firstLine="709"/>
        <w:jc w:val="both"/>
        <w:rPr>
          <w:rFonts w:ascii="Times New Roman" w:hAnsi="Times New Roman" w:cs="Times New Roman"/>
          <w:sz w:val="28"/>
          <w:szCs w:val="28"/>
        </w:rPr>
      </w:pPr>
      <w:r w:rsidRPr="00394F1F">
        <w:rPr>
          <w:rFonts w:ascii="Times New Roman" w:hAnsi="Times New Roman" w:cs="Times New Roman"/>
          <w:sz w:val="28"/>
          <w:szCs w:val="28"/>
        </w:rPr>
        <w:t xml:space="preserve">полигон твердых коммунальных отходов – специальное сооружение, предназначенное для изоляции и обезвреживания ТКО, гарантирующее санитарно-эпидемиологическую безопасность населения, обеспечивающее статическую устойчивость ТКО с учетом динамики уплотнения, минерализации, </w:t>
      </w:r>
      <w:proofErr w:type="spellStart"/>
      <w:r w:rsidRPr="00394F1F">
        <w:rPr>
          <w:rFonts w:ascii="Times New Roman" w:hAnsi="Times New Roman" w:cs="Times New Roman"/>
          <w:sz w:val="28"/>
          <w:szCs w:val="28"/>
        </w:rPr>
        <w:t>газовыделения</w:t>
      </w:r>
      <w:proofErr w:type="spellEnd"/>
      <w:r w:rsidRPr="00394F1F">
        <w:rPr>
          <w:rFonts w:ascii="Times New Roman" w:hAnsi="Times New Roman" w:cs="Times New Roman"/>
          <w:sz w:val="28"/>
          <w:szCs w:val="28"/>
        </w:rPr>
        <w:t>, максимальной нагрузки на единицу площади, возможности последующего рационального использования участка после закрытия полигонов.</w:t>
      </w:r>
    </w:p>
    <w:p w:rsidR="00CB6D18" w:rsidRPr="00394F1F" w:rsidRDefault="00CB6D18" w:rsidP="00B26AFF">
      <w:pPr>
        <w:spacing w:after="0" w:line="240" w:lineRule="auto"/>
        <w:rPr>
          <w:rFonts w:ascii="Times New Roman" w:hAnsi="Times New Roman" w:cs="Times New Roman"/>
          <w:sz w:val="28"/>
          <w:szCs w:val="28"/>
        </w:rPr>
      </w:pPr>
    </w:p>
    <w:sectPr w:rsidR="00CB6D18" w:rsidRPr="00394F1F" w:rsidSect="00EA36A9">
      <w:pgSz w:w="11906" w:h="16838"/>
      <w:pgMar w:top="567" w:right="567" w:bottom="567" w:left="1134" w:header="425" w:footer="72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76D6" w:rsidRDefault="001076D6" w:rsidP="0027659D">
      <w:pPr>
        <w:spacing w:after="0" w:line="240" w:lineRule="auto"/>
      </w:pPr>
      <w:r>
        <w:separator/>
      </w:r>
    </w:p>
  </w:endnote>
  <w:endnote w:type="continuationSeparator" w:id="0">
    <w:p w:rsidR="001076D6" w:rsidRDefault="001076D6" w:rsidP="002765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CC"/>
    <w:family w:val="modern"/>
    <w:pitch w:val="fixed"/>
    <w:sig w:usb0="E10002FF" w:usb1="4000FCFF" w:usb2="00000009" w:usb3="00000000" w:csb0="0000019F" w:csb1="00000000"/>
  </w:font>
  <w:font w:name="Franklin Gothic Book">
    <w:altName w:val="Arial"/>
    <w:charset w:val="CC"/>
    <w:family w:val="swiss"/>
    <w:pitch w:val="variable"/>
    <w:sig w:usb0="00000001"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815" w:rsidRPr="00B05F91" w:rsidRDefault="008B2815" w:rsidP="00B05F91">
    <w:pPr>
      <w:pStyle w:val="a9"/>
      <w:pBdr>
        <w:top w:val="single" w:sz="4" w:space="1" w:color="auto"/>
      </w:pBdr>
      <w:jc w:val="center"/>
      <w:rPr>
        <w:rFonts w:ascii="Times New Roman" w:hAnsi="Times New Roman" w:cs="Times New Roman"/>
        <w:i/>
        <w:iCs/>
      </w:rPr>
    </w:pPr>
    <w:r w:rsidRPr="00B05F91">
      <w:rPr>
        <w:rFonts w:ascii="Times New Roman" w:hAnsi="Times New Roman" w:cs="Times New Roman"/>
        <w:bCs/>
        <w:i/>
        <w:iCs/>
      </w:rPr>
      <w:t>ООО «ГРАДОСТРОИТЕЛЬСТВО И  КАДАСТР»</w:t>
    </w:r>
  </w:p>
  <w:p w:rsidR="008B2815" w:rsidRPr="00B05F91" w:rsidRDefault="008B2815" w:rsidP="00B05F91">
    <w:pPr>
      <w:pStyle w:val="a9"/>
      <w:pBdr>
        <w:top w:val="single" w:sz="4" w:space="1" w:color="auto"/>
      </w:pBdr>
      <w:jc w:val="center"/>
      <w:rPr>
        <w:rFonts w:ascii="Times New Roman" w:hAnsi="Times New Roman" w:cs="Times New Roman"/>
        <w:i/>
      </w:rPr>
    </w:pPr>
  </w:p>
  <w:p w:rsidR="008B2815" w:rsidRPr="00B05F91" w:rsidRDefault="00157E70" w:rsidP="00B05F91">
    <w:pPr>
      <w:pStyle w:val="a9"/>
      <w:jc w:val="center"/>
      <w:rPr>
        <w:rFonts w:ascii="Times New Roman" w:hAnsi="Times New Roman" w:cs="Times New Roman"/>
      </w:rPr>
    </w:pPr>
    <w:r w:rsidRPr="00B05F91">
      <w:rPr>
        <w:rFonts w:ascii="Times New Roman" w:hAnsi="Times New Roman" w:cs="Times New Roman"/>
      </w:rPr>
      <w:fldChar w:fldCharType="begin"/>
    </w:r>
    <w:r w:rsidR="008B2815" w:rsidRPr="00B05F91">
      <w:rPr>
        <w:rFonts w:ascii="Times New Roman" w:hAnsi="Times New Roman" w:cs="Times New Roman"/>
      </w:rPr>
      <w:instrText xml:space="preserve"> PAGE   \* MERGEFORMAT </w:instrText>
    </w:r>
    <w:r w:rsidRPr="00B05F91">
      <w:rPr>
        <w:rFonts w:ascii="Times New Roman" w:hAnsi="Times New Roman" w:cs="Times New Roman"/>
      </w:rPr>
      <w:fldChar w:fldCharType="separate"/>
    </w:r>
    <w:r w:rsidR="00953F8E">
      <w:rPr>
        <w:rFonts w:ascii="Times New Roman" w:hAnsi="Times New Roman" w:cs="Times New Roman"/>
        <w:noProof/>
      </w:rPr>
      <w:t>1</w:t>
    </w:r>
    <w:r w:rsidRPr="00B05F91">
      <w:rPr>
        <w:rFonts w:ascii="Times New Roman" w:hAnsi="Times New Roman" w:cs="Times New Roman"/>
      </w:rPr>
      <w:fldChar w:fldCharType="end"/>
    </w:r>
  </w:p>
  <w:p w:rsidR="008B2815" w:rsidRDefault="008B2815">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815" w:rsidRDefault="008B2815">
    <w:r>
      <w:cr/>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815" w:rsidRDefault="008B2815">
    <w:pPr>
      <w:pStyle w:val="afd"/>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76D6" w:rsidRDefault="001076D6" w:rsidP="0027659D">
      <w:pPr>
        <w:spacing w:after="0" w:line="240" w:lineRule="auto"/>
      </w:pPr>
      <w:r>
        <w:separator/>
      </w:r>
    </w:p>
  </w:footnote>
  <w:footnote w:type="continuationSeparator" w:id="0">
    <w:p w:rsidR="001076D6" w:rsidRDefault="001076D6" w:rsidP="002765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815" w:rsidRPr="00B05F91" w:rsidRDefault="008B2815" w:rsidP="009B17A9">
    <w:pPr>
      <w:pStyle w:val="a9"/>
      <w:pBdr>
        <w:bottom w:val="single" w:sz="4" w:space="0" w:color="auto"/>
      </w:pBdr>
      <w:jc w:val="center"/>
      <w:rPr>
        <w:rFonts w:ascii="Times New Roman" w:hAnsi="Times New Roman" w:cs="Times New Roman"/>
        <w:i/>
        <w:sz w:val="20"/>
      </w:rPr>
    </w:pPr>
    <w:r>
      <w:rPr>
        <w:rFonts w:ascii="Times New Roman" w:hAnsi="Times New Roman" w:cs="Times New Roman"/>
        <w:i/>
        <w:sz w:val="20"/>
      </w:rPr>
      <w:t>Местные нормативы градостроительного проектирования</w:t>
    </w:r>
    <w:r w:rsidRPr="00B05F91">
      <w:rPr>
        <w:rFonts w:ascii="Times New Roman" w:hAnsi="Times New Roman" w:cs="Times New Roman"/>
        <w:i/>
        <w:sz w:val="20"/>
      </w:rPr>
      <w:t xml:space="preserve"> </w:t>
    </w:r>
    <w:r>
      <w:rPr>
        <w:rFonts w:ascii="Times New Roman" w:hAnsi="Times New Roman" w:cs="Times New Roman"/>
        <w:i/>
        <w:sz w:val="20"/>
      </w:rPr>
      <w:t>Дубровского</w:t>
    </w:r>
    <w:r w:rsidRPr="009B17A9">
      <w:rPr>
        <w:rFonts w:ascii="Times New Roman" w:hAnsi="Times New Roman" w:cs="Times New Roman"/>
        <w:i/>
        <w:sz w:val="20"/>
      </w:rPr>
      <w:t xml:space="preserve"> </w:t>
    </w:r>
    <w:r>
      <w:rPr>
        <w:rFonts w:ascii="Times New Roman" w:hAnsi="Times New Roman" w:cs="Times New Roman"/>
        <w:i/>
        <w:sz w:val="20"/>
      </w:rPr>
      <w:t>городского</w:t>
    </w:r>
    <w:r w:rsidRPr="009B17A9">
      <w:rPr>
        <w:rFonts w:ascii="Times New Roman" w:hAnsi="Times New Roman" w:cs="Times New Roman"/>
        <w:i/>
        <w:sz w:val="20"/>
      </w:rPr>
      <w:t xml:space="preserve"> поселения</w:t>
    </w:r>
    <w:r>
      <w:rPr>
        <w:rFonts w:ascii="Times New Roman" w:hAnsi="Times New Roman" w:cs="Times New Roman"/>
        <w:i/>
        <w:sz w:val="20"/>
      </w:rPr>
      <w:t xml:space="preserve"> Дубровского района</w:t>
    </w:r>
    <w:r w:rsidRPr="009B17A9">
      <w:rPr>
        <w:rFonts w:ascii="Times New Roman" w:hAnsi="Times New Roman" w:cs="Times New Roman"/>
        <w:i/>
        <w:sz w:val="20"/>
      </w:rPr>
      <w:t xml:space="preserve"> </w:t>
    </w:r>
    <w:r>
      <w:rPr>
        <w:rFonts w:ascii="Times New Roman" w:hAnsi="Times New Roman" w:cs="Times New Roman"/>
        <w:i/>
        <w:sz w:val="20"/>
      </w:rPr>
      <w:t>Брянской</w:t>
    </w:r>
    <w:r w:rsidRPr="009B17A9">
      <w:rPr>
        <w:rFonts w:ascii="Times New Roman" w:hAnsi="Times New Roman" w:cs="Times New Roman"/>
        <w:i/>
        <w:sz w:val="20"/>
      </w:rPr>
      <w:t xml:space="preserve"> области</w:t>
    </w:r>
  </w:p>
  <w:p w:rsidR="008B2815" w:rsidRDefault="008B2815" w:rsidP="00BF76E9">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3681B24"/>
    <w:lvl w:ilvl="0">
      <w:start w:val="1"/>
      <w:numFmt w:val="bullet"/>
      <w:pStyle w:val="2"/>
      <w:lvlText w:val=""/>
      <w:lvlJc w:val="left"/>
      <w:pPr>
        <w:tabs>
          <w:tab w:val="num" w:pos="643"/>
        </w:tabs>
        <w:ind w:left="643" w:hanging="360"/>
      </w:pPr>
      <w:rPr>
        <w:rFonts w:ascii="Symbol" w:hAnsi="Symbol" w:hint="default"/>
      </w:rPr>
    </w:lvl>
  </w:abstractNum>
  <w:abstractNum w:abstractNumId="1">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3">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15"/>
    <w:multiLevelType w:val="multilevel"/>
    <w:tmpl w:val="427A9178"/>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24"/>
    <w:multiLevelType w:val="multilevel"/>
    <w:tmpl w:val="00000024"/>
    <w:name w:val="WW8Num36"/>
    <w:lvl w:ilvl="0">
      <w:start w:val="1"/>
      <w:numFmt w:val="bullet"/>
      <w:lvlText w:val=""/>
      <w:lvlJc w:val="left"/>
      <w:pPr>
        <w:tabs>
          <w:tab w:val="num" w:pos="720"/>
        </w:tabs>
        <w:ind w:left="720" w:hanging="360"/>
      </w:pPr>
      <w:rPr>
        <w:rFonts w:ascii="Symbol" w:hAnsi="Symbol"/>
        <w:color w:val="auto"/>
      </w:rPr>
    </w:lvl>
    <w:lvl w:ilvl="1">
      <w:start w:val="1"/>
      <w:numFmt w:val="bullet"/>
      <w:lvlText w:val=""/>
      <w:lvlJc w:val="left"/>
      <w:pPr>
        <w:tabs>
          <w:tab w:val="num" w:pos="1080"/>
        </w:tabs>
        <w:ind w:left="1080" w:hanging="360"/>
      </w:pPr>
      <w:rPr>
        <w:rFonts w:ascii="Symbol" w:hAnsi="Symbol"/>
        <w:color w:val="auto"/>
      </w:rPr>
    </w:lvl>
    <w:lvl w:ilvl="2">
      <w:start w:val="1"/>
      <w:numFmt w:val="bullet"/>
      <w:lvlText w:val=""/>
      <w:lvlJc w:val="left"/>
      <w:pPr>
        <w:tabs>
          <w:tab w:val="num" w:pos="1440"/>
        </w:tabs>
        <w:ind w:left="1440" w:hanging="360"/>
      </w:pPr>
      <w:rPr>
        <w:rFonts w:ascii="Symbol" w:hAnsi="Symbol"/>
        <w:color w:val="auto"/>
      </w:rPr>
    </w:lvl>
    <w:lvl w:ilvl="3">
      <w:start w:val="1"/>
      <w:numFmt w:val="bullet"/>
      <w:lvlText w:val=""/>
      <w:lvlJc w:val="left"/>
      <w:pPr>
        <w:tabs>
          <w:tab w:val="num" w:pos="1800"/>
        </w:tabs>
        <w:ind w:left="1800" w:hanging="360"/>
      </w:pPr>
      <w:rPr>
        <w:rFonts w:ascii="Symbol" w:hAnsi="Symbol"/>
        <w:color w:val="auto"/>
      </w:rPr>
    </w:lvl>
    <w:lvl w:ilvl="4">
      <w:start w:val="1"/>
      <w:numFmt w:val="bullet"/>
      <w:lvlText w:val=""/>
      <w:lvlJc w:val="left"/>
      <w:pPr>
        <w:tabs>
          <w:tab w:val="num" w:pos="2160"/>
        </w:tabs>
        <w:ind w:left="2160" w:hanging="360"/>
      </w:pPr>
      <w:rPr>
        <w:rFonts w:ascii="Symbol" w:hAnsi="Symbol"/>
        <w:color w:val="auto"/>
      </w:rPr>
    </w:lvl>
    <w:lvl w:ilvl="5">
      <w:start w:val="1"/>
      <w:numFmt w:val="bullet"/>
      <w:lvlText w:val=""/>
      <w:lvlJc w:val="left"/>
      <w:pPr>
        <w:tabs>
          <w:tab w:val="num" w:pos="2520"/>
        </w:tabs>
        <w:ind w:left="2520" w:hanging="360"/>
      </w:pPr>
      <w:rPr>
        <w:rFonts w:ascii="Symbol" w:hAnsi="Symbol"/>
        <w:color w:val="auto"/>
      </w:rPr>
    </w:lvl>
    <w:lvl w:ilvl="6">
      <w:start w:val="1"/>
      <w:numFmt w:val="bullet"/>
      <w:lvlText w:val=""/>
      <w:lvlJc w:val="left"/>
      <w:pPr>
        <w:tabs>
          <w:tab w:val="num" w:pos="2880"/>
        </w:tabs>
        <w:ind w:left="2880" w:hanging="360"/>
      </w:pPr>
      <w:rPr>
        <w:rFonts w:ascii="Symbol" w:hAnsi="Symbol"/>
        <w:color w:val="auto"/>
      </w:rPr>
    </w:lvl>
    <w:lvl w:ilvl="7">
      <w:start w:val="1"/>
      <w:numFmt w:val="bullet"/>
      <w:lvlText w:val=""/>
      <w:lvlJc w:val="left"/>
      <w:pPr>
        <w:tabs>
          <w:tab w:val="num" w:pos="3240"/>
        </w:tabs>
        <w:ind w:left="3240" w:hanging="360"/>
      </w:pPr>
      <w:rPr>
        <w:rFonts w:ascii="Symbol" w:hAnsi="Symbol"/>
        <w:color w:val="auto"/>
      </w:rPr>
    </w:lvl>
    <w:lvl w:ilvl="8">
      <w:start w:val="1"/>
      <w:numFmt w:val="bullet"/>
      <w:lvlText w:val=""/>
      <w:lvlJc w:val="left"/>
      <w:pPr>
        <w:tabs>
          <w:tab w:val="num" w:pos="3600"/>
        </w:tabs>
        <w:ind w:left="3600" w:hanging="360"/>
      </w:pPr>
      <w:rPr>
        <w:rFonts w:ascii="Symbol" w:hAnsi="Symbol"/>
        <w:color w:val="auto"/>
      </w:rPr>
    </w:lvl>
  </w:abstractNum>
  <w:abstractNum w:abstractNumId="6">
    <w:nsid w:val="00000043"/>
    <w:multiLevelType w:val="multilevel"/>
    <w:tmpl w:val="00000043"/>
    <w:name w:val="WW8Num6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7C969D6"/>
    <w:multiLevelType w:val="hybridMultilevel"/>
    <w:tmpl w:val="FFF8608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9E1465"/>
    <w:multiLevelType w:val="hybridMultilevel"/>
    <w:tmpl w:val="214853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F5BBC"/>
    <w:multiLevelType w:val="hybridMultilevel"/>
    <w:tmpl w:val="21004BFC"/>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D03691E"/>
    <w:multiLevelType w:val="hybridMultilevel"/>
    <w:tmpl w:val="02BADC8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E306A2B"/>
    <w:multiLevelType w:val="hybridMultilevel"/>
    <w:tmpl w:val="459CFB16"/>
    <w:name w:val="WW8Num152"/>
    <w:lvl w:ilvl="0" w:tplc="38C666DA">
      <w:start w:val="1"/>
      <w:numFmt w:val="decimal"/>
      <w:lvlText w:val="%1."/>
      <w:lvlJc w:val="left"/>
      <w:pPr>
        <w:tabs>
          <w:tab w:val="num" w:pos="624"/>
        </w:tabs>
        <w:ind w:left="624" w:hanging="454"/>
      </w:pPr>
      <w:rPr>
        <w:rFonts w:hint="default"/>
      </w:rPr>
    </w:lvl>
    <w:lvl w:ilvl="1" w:tplc="98ECFD84">
      <w:start w:val="1"/>
      <w:numFmt w:val="bullet"/>
      <w:lvlText w:val=""/>
      <w:lvlJc w:val="left"/>
      <w:pPr>
        <w:tabs>
          <w:tab w:val="num" w:pos="1364"/>
        </w:tabs>
        <w:ind w:left="1364" w:hanging="284"/>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4F5329D"/>
    <w:multiLevelType w:val="hybridMultilevel"/>
    <w:tmpl w:val="F9B64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588332B"/>
    <w:multiLevelType w:val="hybridMultilevel"/>
    <w:tmpl w:val="3CD41506"/>
    <w:lvl w:ilvl="0" w:tplc="F8BCF8FA">
      <w:start w:val="1"/>
      <w:numFmt w:val="decimal"/>
      <w:lvlText w:val="%1)"/>
      <w:lvlJc w:val="left"/>
      <w:pPr>
        <w:ind w:left="118" w:hanging="435"/>
      </w:pPr>
      <w:rPr>
        <w:rFonts w:ascii="Times New Roman" w:eastAsia="Times New Roman" w:hAnsi="Times New Roman" w:cs="Times New Roman" w:hint="default"/>
        <w:spacing w:val="-9"/>
        <w:w w:val="99"/>
        <w:sz w:val="28"/>
        <w:szCs w:val="28"/>
      </w:rPr>
    </w:lvl>
    <w:lvl w:ilvl="1" w:tplc="332C75AC">
      <w:numFmt w:val="bullet"/>
      <w:lvlText w:val="•"/>
      <w:lvlJc w:val="left"/>
      <w:pPr>
        <w:ind w:left="1094" w:hanging="435"/>
      </w:pPr>
      <w:rPr>
        <w:rFonts w:hint="default"/>
      </w:rPr>
    </w:lvl>
    <w:lvl w:ilvl="2" w:tplc="AF609E60">
      <w:numFmt w:val="bullet"/>
      <w:lvlText w:val="•"/>
      <w:lvlJc w:val="left"/>
      <w:pPr>
        <w:ind w:left="2069" w:hanging="435"/>
      </w:pPr>
      <w:rPr>
        <w:rFonts w:hint="default"/>
      </w:rPr>
    </w:lvl>
    <w:lvl w:ilvl="3" w:tplc="73AC18FE">
      <w:numFmt w:val="bullet"/>
      <w:lvlText w:val="•"/>
      <w:lvlJc w:val="left"/>
      <w:pPr>
        <w:ind w:left="3043" w:hanging="435"/>
      </w:pPr>
      <w:rPr>
        <w:rFonts w:hint="default"/>
      </w:rPr>
    </w:lvl>
    <w:lvl w:ilvl="4" w:tplc="24B233C0">
      <w:numFmt w:val="bullet"/>
      <w:lvlText w:val="•"/>
      <w:lvlJc w:val="left"/>
      <w:pPr>
        <w:ind w:left="4018" w:hanging="435"/>
      </w:pPr>
      <w:rPr>
        <w:rFonts w:hint="default"/>
      </w:rPr>
    </w:lvl>
    <w:lvl w:ilvl="5" w:tplc="CE54FC68">
      <w:numFmt w:val="bullet"/>
      <w:lvlText w:val="•"/>
      <w:lvlJc w:val="left"/>
      <w:pPr>
        <w:ind w:left="4993" w:hanging="435"/>
      </w:pPr>
      <w:rPr>
        <w:rFonts w:hint="default"/>
      </w:rPr>
    </w:lvl>
    <w:lvl w:ilvl="6" w:tplc="B7F02BB0">
      <w:numFmt w:val="bullet"/>
      <w:lvlText w:val="•"/>
      <w:lvlJc w:val="left"/>
      <w:pPr>
        <w:ind w:left="5967" w:hanging="435"/>
      </w:pPr>
      <w:rPr>
        <w:rFonts w:hint="default"/>
      </w:rPr>
    </w:lvl>
    <w:lvl w:ilvl="7" w:tplc="72045E10">
      <w:numFmt w:val="bullet"/>
      <w:lvlText w:val="•"/>
      <w:lvlJc w:val="left"/>
      <w:pPr>
        <w:ind w:left="6942" w:hanging="435"/>
      </w:pPr>
      <w:rPr>
        <w:rFonts w:hint="default"/>
      </w:rPr>
    </w:lvl>
    <w:lvl w:ilvl="8" w:tplc="FD38DFB2">
      <w:numFmt w:val="bullet"/>
      <w:lvlText w:val="•"/>
      <w:lvlJc w:val="left"/>
      <w:pPr>
        <w:ind w:left="7917" w:hanging="435"/>
      </w:pPr>
      <w:rPr>
        <w:rFonts w:hint="default"/>
      </w:rPr>
    </w:lvl>
  </w:abstractNum>
  <w:abstractNum w:abstractNumId="14">
    <w:nsid w:val="16B55AB9"/>
    <w:multiLevelType w:val="hybridMultilevel"/>
    <w:tmpl w:val="8B5EF6BC"/>
    <w:lvl w:ilvl="0" w:tplc="2BB2B640">
      <w:numFmt w:val="bullet"/>
      <w:lvlText w:val="–"/>
      <w:lvlJc w:val="left"/>
      <w:pPr>
        <w:ind w:left="447" w:hanging="188"/>
      </w:pPr>
      <w:rPr>
        <w:rFonts w:ascii="Times New Roman" w:eastAsia="Times New Roman" w:hAnsi="Times New Roman" w:cs="Times New Roman" w:hint="default"/>
        <w:w w:val="100"/>
        <w:sz w:val="24"/>
        <w:szCs w:val="24"/>
      </w:rPr>
    </w:lvl>
    <w:lvl w:ilvl="1" w:tplc="40B82BEC">
      <w:numFmt w:val="bullet"/>
      <w:lvlText w:val="–"/>
      <w:lvlJc w:val="left"/>
      <w:pPr>
        <w:ind w:left="118" w:hanging="188"/>
      </w:pPr>
      <w:rPr>
        <w:rFonts w:ascii="Times New Roman" w:eastAsia="Times New Roman" w:hAnsi="Times New Roman" w:cs="Times New Roman" w:hint="default"/>
        <w:w w:val="100"/>
        <w:sz w:val="24"/>
        <w:szCs w:val="24"/>
      </w:rPr>
    </w:lvl>
    <w:lvl w:ilvl="2" w:tplc="5934B37A">
      <w:numFmt w:val="bullet"/>
      <w:lvlText w:val="•"/>
      <w:lvlJc w:val="left"/>
      <w:pPr>
        <w:ind w:left="1487" w:hanging="188"/>
      </w:pPr>
      <w:rPr>
        <w:rFonts w:hint="default"/>
      </w:rPr>
    </w:lvl>
    <w:lvl w:ilvl="3" w:tplc="FA2AB176">
      <w:numFmt w:val="bullet"/>
      <w:lvlText w:val="•"/>
      <w:lvlJc w:val="left"/>
      <w:pPr>
        <w:ind w:left="2534" w:hanging="188"/>
      </w:pPr>
      <w:rPr>
        <w:rFonts w:hint="default"/>
      </w:rPr>
    </w:lvl>
    <w:lvl w:ilvl="4" w:tplc="844612C8">
      <w:numFmt w:val="bullet"/>
      <w:lvlText w:val="•"/>
      <w:lvlJc w:val="left"/>
      <w:pPr>
        <w:ind w:left="3582" w:hanging="188"/>
      </w:pPr>
      <w:rPr>
        <w:rFonts w:hint="default"/>
      </w:rPr>
    </w:lvl>
    <w:lvl w:ilvl="5" w:tplc="E5FA5186">
      <w:numFmt w:val="bullet"/>
      <w:lvlText w:val="•"/>
      <w:lvlJc w:val="left"/>
      <w:pPr>
        <w:ind w:left="4629" w:hanging="188"/>
      </w:pPr>
      <w:rPr>
        <w:rFonts w:hint="default"/>
      </w:rPr>
    </w:lvl>
    <w:lvl w:ilvl="6" w:tplc="DA6869C2">
      <w:numFmt w:val="bullet"/>
      <w:lvlText w:val="•"/>
      <w:lvlJc w:val="left"/>
      <w:pPr>
        <w:ind w:left="5676" w:hanging="188"/>
      </w:pPr>
      <w:rPr>
        <w:rFonts w:hint="default"/>
      </w:rPr>
    </w:lvl>
    <w:lvl w:ilvl="7" w:tplc="ACDAD1FC">
      <w:numFmt w:val="bullet"/>
      <w:lvlText w:val="•"/>
      <w:lvlJc w:val="left"/>
      <w:pPr>
        <w:ind w:left="6724" w:hanging="188"/>
      </w:pPr>
      <w:rPr>
        <w:rFonts w:hint="default"/>
      </w:rPr>
    </w:lvl>
    <w:lvl w:ilvl="8" w:tplc="3F02A1FA">
      <w:numFmt w:val="bullet"/>
      <w:lvlText w:val="•"/>
      <w:lvlJc w:val="left"/>
      <w:pPr>
        <w:ind w:left="7771" w:hanging="188"/>
      </w:pPr>
      <w:rPr>
        <w:rFonts w:hint="default"/>
      </w:rPr>
    </w:lvl>
  </w:abstractNum>
  <w:abstractNum w:abstractNumId="15">
    <w:nsid w:val="19691744"/>
    <w:multiLevelType w:val="hybridMultilevel"/>
    <w:tmpl w:val="6732728C"/>
    <w:lvl w:ilvl="0" w:tplc="CE1C893C">
      <w:numFmt w:val="bullet"/>
      <w:lvlText w:val="–"/>
      <w:lvlJc w:val="left"/>
      <w:pPr>
        <w:ind w:left="118" w:hanging="188"/>
      </w:pPr>
      <w:rPr>
        <w:rFonts w:ascii="Times New Roman" w:eastAsia="Times New Roman" w:hAnsi="Times New Roman" w:cs="Times New Roman" w:hint="default"/>
        <w:w w:val="100"/>
        <w:sz w:val="24"/>
        <w:szCs w:val="24"/>
      </w:rPr>
    </w:lvl>
    <w:lvl w:ilvl="1" w:tplc="25CA3D42">
      <w:numFmt w:val="bullet"/>
      <w:lvlText w:val="•"/>
      <w:lvlJc w:val="left"/>
      <w:pPr>
        <w:ind w:left="1094" w:hanging="188"/>
      </w:pPr>
      <w:rPr>
        <w:rFonts w:hint="default"/>
      </w:rPr>
    </w:lvl>
    <w:lvl w:ilvl="2" w:tplc="7AD26D32">
      <w:numFmt w:val="bullet"/>
      <w:lvlText w:val="•"/>
      <w:lvlJc w:val="left"/>
      <w:pPr>
        <w:ind w:left="2069" w:hanging="188"/>
      </w:pPr>
      <w:rPr>
        <w:rFonts w:hint="default"/>
      </w:rPr>
    </w:lvl>
    <w:lvl w:ilvl="3" w:tplc="6EEA7A06">
      <w:numFmt w:val="bullet"/>
      <w:lvlText w:val="•"/>
      <w:lvlJc w:val="left"/>
      <w:pPr>
        <w:ind w:left="3043" w:hanging="188"/>
      </w:pPr>
      <w:rPr>
        <w:rFonts w:hint="default"/>
      </w:rPr>
    </w:lvl>
    <w:lvl w:ilvl="4" w:tplc="D8328DAC">
      <w:numFmt w:val="bullet"/>
      <w:lvlText w:val="•"/>
      <w:lvlJc w:val="left"/>
      <w:pPr>
        <w:ind w:left="4018" w:hanging="188"/>
      </w:pPr>
      <w:rPr>
        <w:rFonts w:hint="default"/>
      </w:rPr>
    </w:lvl>
    <w:lvl w:ilvl="5" w:tplc="7708E1D6">
      <w:numFmt w:val="bullet"/>
      <w:lvlText w:val="•"/>
      <w:lvlJc w:val="left"/>
      <w:pPr>
        <w:ind w:left="4993" w:hanging="188"/>
      </w:pPr>
      <w:rPr>
        <w:rFonts w:hint="default"/>
      </w:rPr>
    </w:lvl>
    <w:lvl w:ilvl="6" w:tplc="561A76EC">
      <w:numFmt w:val="bullet"/>
      <w:lvlText w:val="•"/>
      <w:lvlJc w:val="left"/>
      <w:pPr>
        <w:ind w:left="5967" w:hanging="188"/>
      </w:pPr>
      <w:rPr>
        <w:rFonts w:hint="default"/>
      </w:rPr>
    </w:lvl>
    <w:lvl w:ilvl="7" w:tplc="C8227744">
      <w:numFmt w:val="bullet"/>
      <w:lvlText w:val="•"/>
      <w:lvlJc w:val="left"/>
      <w:pPr>
        <w:ind w:left="6942" w:hanging="188"/>
      </w:pPr>
      <w:rPr>
        <w:rFonts w:hint="default"/>
      </w:rPr>
    </w:lvl>
    <w:lvl w:ilvl="8" w:tplc="DB04DA72">
      <w:numFmt w:val="bullet"/>
      <w:lvlText w:val="•"/>
      <w:lvlJc w:val="left"/>
      <w:pPr>
        <w:ind w:left="7917" w:hanging="188"/>
      </w:pPr>
      <w:rPr>
        <w:rFonts w:hint="default"/>
      </w:rPr>
    </w:lvl>
  </w:abstractNum>
  <w:abstractNum w:abstractNumId="16">
    <w:nsid w:val="1A8506E5"/>
    <w:multiLevelType w:val="hybridMultilevel"/>
    <w:tmpl w:val="446C6386"/>
    <w:lvl w:ilvl="0" w:tplc="9B08259A">
      <w:numFmt w:val="bullet"/>
      <w:lvlText w:val="–"/>
      <w:lvlJc w:val="left"/>
      <w:pPr>
        <w:ind w:left="118" w:hanging="185"/>
      </w:pPr>
      <w:rPr>
        <w:rFonts w:ascii="Times New Roman" w:eastAsia="Times New Roman" w:hAnsi="Times New Roman" w:cs="Times New Roman" w:hint="default"/>
        <w:w w:val="100"/>
        <w:sz w:val="24"/>
        <w:szCs w:val="24"/>
      </w:rPr>
    </w:lvl>
    <w:lvl w:ilvl="1" w:tplc="D7F6941E">
      <w:numFmt w:val="bullet"/>
      <w:lvlText w:val="•"/>
      <w:lvlJc w:val="left"/>
      <w:pPr>
        <w:ind w:left="1096" w:hanging="185"/>
      </w:pPr>
      <w:rPr>
        <w:rFonts w:hint="default"/>
      </w:rPr>
    </w:lvl>
    <w:lvl w:ilvl="2" w:tplc="D29064D0">
      <w:numFmt w:val="bullet"/>
      <w:lvlText w:val="•"/>
      <w:lvlJc w:val="left"/>
      <w:pPr>
        <w:ind w:left="2073" w:hanging="185"/>
      </w:pPr>
      <w:rPr>
        <w:rFonts w:hint="default"/>
      </w:rPr>
    </w:lvl>
    <w:lvl w:ilvl="3" w:tplc="DB8C3FE8">
      <w:numFmt w:val="bullet"/>
      <w:lvlText w:val="•"/>
      <w:lvlJc w:val="left"/>
      <w:pPr>
        <w:ind w:left="3049" w:hanging="185"/>
      </w:pPr>
      <w:rPr>
        <w:rFonts w:hint="default"/>
      </w:rPr>
    </w:lvl>
    <w:lvl w:ilvl="4" w:tplc="0DF8543A">
      <w:numFmt w:val="bullet"/>
      <w:lvlText w:val="•"/>
      <w:lvlJc w:val="left"/>
      <w:pPr>
        <w:ind w:left="4026" w:hanging="185"/>
      </w:pPr>
      <w:rPr>
        <w:rFonts w:hint="default"/>
      </w:rPr>
    </w:lvl>
    <w:lvl w:ilvl="5" w:tplc="D06EA8CE">
      <w:numFmt w:val="bullet"/>
      <w:lvlText w:val="•"/>
      <w:lvlJc w:val="left"/>
      <w:pPr>
        <w:ind w:left="5003" w:hanging="185"/>
      </w:pPr>
      <w:rPr>
        <w:rFonts w:hint="default"/>
      </w:rPr>
    </w:lvl>
    <w:lvl w:ilvl="6" w:tplc="8A5A1E9A">
      <w:numFmt w:val="bullet"/>
      <w:lvlText w:val="•"/>
      <w:lvlJc w:val="left"/>
      <w:pPr>
        <w:ind w:left="5979" w:hanging="185"/>
      </w:pPr>
      <w:rPr>
        <w:rFonts w:hint="default"/>
      </w:rPr>
    </w:lvl>
    <w:lvl w:ilvl="7" w:tplc="742E769C">
      <w:numFmt w:val="bullet"/>
      <w:lvlText w:val="•"/>
      <w:lvlJc w:val="left"/>
      <w:pPr>
        <w:ind w:left="6956" w:hanging="185"/>
      </w:pPr>
      <w:rPr>
        <w:rFonts w:hint="default"/>
      </w:rPr>
    </w:lvl>
    <w:lvl w:ilvl="8" w:tplc="D1042472">
      <w:numFmt w:val="bullet"/>
      <w:lvlText w:val="•"/>
      <w:lvlJc w:val="left"/>
      <w:pPr>
        <w:ind w:left="7933" w:hanging="185"/>
      </w:pPr>
      <w:rPr>
        <w:rFonts w:hint="default"/>
      </w:rPr>
    </w:lvl>
  </w:abstractNum>
  <w:abstractNum w:abstractNumId="17">
    <w:nsid w:val="1AC36328"/>
    <w:multiLevelType w:val="hybridMultilevel"/>
    <w:tmpl w:val="96B89AB4"/>
    <w:lvl w:ilvl="0" w:tplc="7A44F9A0">
      <w:start w:val="1"/>
      <w:numFmt w:val="decimal"/>
      <w:lvlText w:val="%1."/>
      <w:lvlJc w:val="left"/>
      <w:pPr>
        <w:ind w:left="814" w:hanging="349"/>
      </w:pPr>
      <w:rPr>
        <w:rFonts w:ascii="Times New Roman" w:eastAsia="Times New Roman" w:hAnsi="Times New Roman" w:cs="Times New Roman" w:hint="default"/>
        <w:spacing w:val="0"/>
        <w:w w:val="99"/>
        <w:sz w:val="28"/>
        <w:szCs w:val="28"/>
      </w:rPr>
    </w:lvl>
    <w:lvl w:ilvl="1" w:tplc="01462DEC">
      <w:numFmt w:val="bullet"/>
      <w:lvlText w:val="•"/>
      <w:lvlJc w:val="left"/>
      <w:pPr>
        <w:ind w:left="2168" w:hanging="349"/>
      </w:pPr>
      <w:rPr>
        <w:rFonts w:hint="default"/>
      </w:rPr>
    </w:lvl>
    <w:lvl w:ilvl="2" w:tplc="2F1A7F4E">
      <w:numFmt w:val="bullet"/>
      <w:lvlText w:val="•"/>
      <w:lvlJc w:val="left"/>
      <w:pPr>
        <w:ind w:left="3517" w:hanging="349"/>
      </w:pPr>
      <w:rPr>
        <w:rFonts w:hint="default"/>
      </w:rPr>
    </w:lvl>
    <w:lvl w:ilvl="3" w:tplc="656685EC">
      <w:numFmt w:val="bullet"/>
      <w:lvlText w:val="•"/>
      <w:lvlJc w:val="left"/>
      <w:pPr>
        <w:ind w:left="4866" w:hanging="349"/>
      </w:pPr>
      <w:rPr>
        <w:rFonts w:hint="default"/>
      </w:rPr>
    </w:lvl>
    <w:lvl w:ilvl="4" w:tplc="35CAF16C">
      <w:numFmt w:val="bullet"/>
      <w:lvlText w:val="•"/>
      <w:lvlJc w:val="left"/>
      <w:pPr>
        <w:ind w:left="6215" w:hanging="349"/>
      </w:pPr>
      <w:rPr>
        <w:rFonts w:hint="default"/>
      </w:rPr>
    </w:lvl>
    <w:lvl w:ilvl="5" w:tplc="7190268C">
      <w:numFmt w:val="bullet"/>
      <w:lvlText w:val="•"/>
      <w:lvlJc w:val="left"/>
      <w:pPr>
        <w:ind w:left="7564" w:hanging="349"/>
      </w:pPr>
      <w:rPr>
        <w:rFonts w:hint="default"/>
      </w:rPr>
    </w:lvl>
    <w:lvl w:ilvl="6" w:tplc="3870A0B0">
      <w:numFmt w:val="bullet"/>
      <w:lvlText w:val="•"/>
      <w:lvlJc w:val="left"/>
      <w:pPr>
        <w:ind w:left="8913" w:hanging="349"/>
      </w:pPr>
      <w:rPr>
        <w:rFonts w:hint="default"/>
      </w:rPr>
    </w:lvl>
    <w:lvl w:ilvl="7" w:tplc="EA0A17E2">
      <w:numFmt w:val="bullet"/>
      <w:lvlText w:val="•"/>
      <w:lvlJc w:val="left"/>
      <w:pPr>
        <w:ind w:left="10261" w:hanging="349"/>
      </w:pPr>
      <w:rPr>
        <w:rFonts w:hint="default"/>
      </w:rPr>
    </w:lvl>
    <w:lvl w:ilvl="8" w:tplc="B06A5AD4">
      <w:numFmt w:val="bullet"/>
      <w:lvlText w:val="•"/>
      <w:lvlJc w:val="left"/>
      <w:pPr>
        <w:ind w:left="11610" w:hanging="349"/>
      </w:pPr>
      <w:rPr>
        <w:rFonts w:hint="default"/>
      </w:rPr>
    </w:lvl>
  </w:abstractNum>
  <w:abstractNum w:abstractNumId="18">
    <w:nsid w:val="2333275B"/>
    <w:multiLevelType w:val="hybridMultilevel"/>
    <w:tmpl w:val="BB84311A"/>
    <w:lvl w:ilvl="0" w:tplc="26BA2574">
      <w:start w:val="1"/>
      <w:numFmt w:val="decimal"/>
      <w:lvlText w:val="%1."/>
      <w:lvlJc w:val="left"/>
      <w:pPr>
        <w:ind w:left="766" w:hanging="349"/>
      </w:pPr>
      <w:rPr>
        <w:rFonts w:ascii="Times New Roman" w:eastAsia="Times New Roman" w:hAnsi="Times New Roman" w:cs="Times New Roman" w:hint="default"/>
        <w:spacing w:val="0"/>
        <w:w w:val="99"/>
        <w:sz w:val="28"/>
        <w:szCs w:val="28"/>
      </w:rPr>
    </w:lvl>
    <w:lvl w:ilvl="1" w:tplc="93DE43C6">
      <w:numFmt w:val="bullet"/>
      <w:lvlText w:val="•"/>
      <w:lvlJc w:val="left"/>
      <w:pPr>
        <w:ind w:left="2117" w:hanging="349"/>
      </w:pPr>
      <w:rPr>
        <w:rFonts w:hint="default"/>
      </w:rPr>
    </w:lvl>
    <w:lvl w:ilvl="2" w:tplc="6AC47B7A">
      <w:numFmt w:val="bullet"/>
      <w:lvlText w:val="•"/>
      <w:lvlJc w:val="left"/>
      <w:pPr>
        <w:ind w:left="3474" w:hanging="349"/>
      </w:pPr>
      <w:rPr>
        <w:rFonts w:hint="default"/>
      </w:rPr>
    </w:lvl>
    <w:lvl w:ilvl="3" w:tplc="61104190">
      <w:numFmt w:val="bullet"/>
      <w:lvlText w:val="•"/>
      <w:lvlJc w:val="left"/>
      <w:pPr>
        <w:ind w:left="4831" w:hanging="349"/>
      </w:pPr>
      <w:rPr>
        <w:rFonts w:hint="default"/>
      </w:rPr>
    </w:lvl>
    <w:lvl w:ilvl="4" w:tplc="C1E876E2">
      <w:numFmt w:val="bullet"/>
      <w:lvlText w:val="•"/>
      <w:lvlJc w:val="left"/>
      <w:pPr>
        <w:ind w:left="6188" w:hanging="349"/>
      </w:pPr>
      <w:rPr>
        <w:rFonts w:hint="default"/>
      </w:rPr>
    </w:lvl>
    <w:lvl w:ilvl="5" w:tplc="2C900842">
      <w:numFmt w:val="bullet"/>
      <w:lvlText w:val="•"/>
      <w:lvlJc w:val="left"/>
      <w:pPr>
        <w:ind w:left="7546" w:hanging="349"/>
      </w:pPr>
      <w:rPr>
        <w:rFonts w:hint="default"/>
      </w:rPr>
    </w:lvl>
    <w:lvl w:ilvl="6" w:tplc="112AD1A4">
      <w:numFmt w:val="bullet"/>
      <w:lvlText w:val="•"/>
      <w:lvlJc w:val="left"/>
      <w:pPr>
        <w:ind w:left="8903" w:hanging="349"/>
      </w:pPr>
      <w:rPr>
        <w:rFonts w:hint="default"/>
      </w:rPr>
    </w:lvl>
    <w:lvl w:ilvl="7" w:tplc="FD6C9F02">
      <w:numFmt w:val="bullet"/>
      <w:lvlText w:val="•"/>
      <w:lvlJc w:val="left"/>
      <w:pPr>
        <w:ind w:left="10260" w:hanging="349"/>
      </w:pPr>
      <w:rPr>
        <w:rFonts w:hint="default"/>
      </w:rPr>
    </w:lvl>
    <w:lvl w:ilvl="8" w:tplc="787E0D80">
      <w:numFmt w:val="bullet"/>
      <w:lvlText w:val="•"/>
      <w:lvlJc w:val="left"/>
      <w:pPr>
        <w:ind w:left="11617" w:hanging="349"/>
      </w:pPr>
      <w:rPr>
        <w:rFonts w:hint="default"/>
      </w:rPr>
    </w:lvl>
  </w:abstractNum>
  <w:abstractNum w:abstractNumId="19">
    <w:nsid w:val="23D739CE"/>
    <w:multiLevelType w:val="hybridMultilevel"/>
    <w:tmpl w:val="980EDC68"/>
    <w:lvl w:ilvl="0" w:tplc="FC98E252">
      <w:numFmt w:val="bullet"/>
      <w:lvlText w:val="–"/>
      <w:lvlJc w:val="left"/>
      <w:pPr>
        <w:ind w:left="118" w:hanging="185"/>
      </w:pPr>
      <w:rPr>
        <w:rFonts w:ascii="Times New Roman" w:eastAsia="Times New Roman" w:hAnsi="Times New Roman" w:cs="Times New Roman" w:hint="default"/>
        <w:w w:val="100"/>
        <w:sz w:val="24"/>
        <w:szCs w:val="24"/>
      </w:rPr>
    </w:lvl>
    <w:lvl w:ilvl="1" w:tplc="01FC8EDE">
      <w:numFmt w:val="bullet"/>
      <w:lvlText w:val="•"/>
      <w:lvlJc w:val="left"/>
      <w:pPr>
        <w:ind w:left="1094" w:hanging="185"/>
      </w:pPr>
      <w:rPr>
        <w:rFonts w:hint="default"/>
      </w:rPr>
    </w:lvl>
    <w:lvl w:ilvl="2" w:tplc="4570692E">
      <w:numFmt w:val="bullet"/>
      <w:lvlText w:val="•"/>
      <w:lvlJc w:val="left"/>
      <w:pPr>
        <w:ind w:left="2069" w:hanging="185"/>
      </w:pPr>
      <w:rPr>
        <w:rFonts w:hint="default"/>
      </w:rPr>
    </w:lvl>
    <w:lvl w:ilvl="3" w:tplc="98BE5270">
      <w:numFmt w:val="bullet"/>
      <w:lvlText w:val="•"/>
      <w:lvlJc w:val="left"/>
      <w:pPr>
        <w:ind w:left="3043" w:hanging="185"/>
      </w:pPr>
      <w:rPr>
        <w:rFonts w:hint="default"/>
      </w:rPr>
    </w:lvl>
    <w:lvl w:ilvl="4" w:tplc="1138CE1A">
      <w:numFmt w:val="bullet"/>
      <w:lvlText w:val="•"/>
      <w:lvlJc w:val="left"/>
      <w:pPr>
        <w:ind w:left="4018" w:hanging="185"/>
      </w:pPr>
      <w:rPr>
        <w:rFonts w:hint="default"/>
      </w:rPr>
    </w:lvl>
    <w:lvl w:ilvl="5" w:tplc="523E9874">
      <w:numFmt w:val="bullet"/>
      <w:lvlText w:val="•"/>
      <w:lvlJc w:val="left"/>
      <w:pPr>
        <w:ind w:left="4993" w:hanging="185"/>
      </w:pPr>
      <w:rPr>
        <w:rFonts w:hint="default"/>
      </w:rPr>
    </w:lvl>
    <w:lvl w:ilvl="6" w:tplc="40DC9B36">
      <w:numFmt w:val="bullet"/>
      <w:lvlText w:val="•"/>
      <w:lvlJc w:val="left"/>
      <w:pPr>
        <w:ind w:left="5967" w:hanging="185"/>
      </w:pPr>
      <w:rPr>
        <w:rFonts w:hint="default"/>
      </w:rPr>
    </w:lvl>
    <w:lvl w:ilvl="7" w:tplc="061CCCBE">
      <w:numFmt w:val="bullet"/>
      <w:lvlText w:val="•"/>
      <w:lvlJc w:val="left"/>
      <w:pPr>
        <w:ind w:left="6942" w:hanging="185"/>
      </w:pPr>
      <w:rPr>
        <w:rFonts w:hint="default"/>
      </w:rPr>
    </w:lvl>
    <w:lvl w:ilvl="8" w:tplc="3B2EC950">
      <w:numFmt w:val="bullet"/>
      <w:lvlText w:val="•"/>
      <w:lvlJc w:val="left"/>
      <w:pPr>
        <w:ind w:left="7917" w:hanging="185"/>
      </w:pPr>
      <w:rPr>
        <w:rFonts w:hint="default"/>
      </w:rPr>
    </w:lvl>
  </w:abstractNum>
  <w:abstractNum w:abstractNumId="20">
    <w:nsid w:val="260C5A20"/>
    <w:multiLevelType w:val="hybridMultilevel"/>
    <w:tmpl w:val="75583034"/>
    <w:lvl w:ilvl="0" w:tplc="AAF063AC">
      <w:numFmt w:val="bullet"/>
      <w:lvlText w:val="–"/>
      <w:lvlJc w:val="left"/>
      <w:pPr>
        <w:ind w:left="872" w:hanging="185"/>
      </w:pPr>
      <w:rPr>
        <w:rFonts w:ascii="Times New Roman" w:eastAsia="Times New Roman" w:hAnsi="Times New Roman" w:cs="Times New Roman" w:hint="default"/>
        <w:w w:val="100"/>
        <w:sz w:val="24"/>
        <w:szCs w:val="24"/>
      </w:rPr>
    </w:lvl>
    <w:lvl w:ilvl="1" w:tplc="4CC4542A">
      <w:numFmt w:val="bullet"/>
      <w:lvlText w:val="•"/>
      <w:lvlJc w:val="left"/>
      <w:pPr>
        <w:ind w:left="1778" w:hanging="185"/>
      </w:pPr>
      <w:rPr>
        <w:rFonts w:hint="default"/>
      </w:rPr>
    </w:lvl>
    <w:lvl w:ilvl="2" w:tplc="62BAF284">
      <w:numFmt w:val="bullet"/>
      <w:lvlText w:val="•"/>
      <w:lvlJc w:val="left"/>
      <w:pPr>
        <w:ind w:left="2677" w:hanging="185"/>
      </w:pPr>
      <w:rPr>
        <w:rFonts w:hint="default"/>
      </w:rPr>
    </w:lvl>
    <w:lvl w:ilvl="3" w:tplc="3D869FD4">
      <w:numFmt w:val="bullet"/>
      <w:lvlText w:val="•"/>
      <w:lvlJc w:val="left"/>
      <w:pPr>
        <w:ind w:left="3575" w:hanging="185"/>
      </w:pPr>
      <w:rPr>
        <w:rFonts w:hint="default"/>
      </w:rPr>
    </w:lvl>
    <w:lvl w:ilvl="4" w:tplc="26501C94">
      <w:numFmt w:val="bullet"/>
      <w:lvlText w:val="•"/>
      <w:lvlJc w:val="left"/>
      <w:pPr>
        <w:ind w:left="4474" w:hanging="185"/>
      </w:pPr>
      <w:rPr>
        <w:rFonts w:hint="default"/>
      </w:rPr>
    </w:lvl>
    <w:lvl w:ilvl="5" w:tplc="A4B2F38C">
      <w:numFmt w:val="bullet"/>
      <w:lvlText w:val="•"/>
      <w:lvlJc w:val="left"/>
      <w:pPr>
        <w:ind w:left="5373" w:hanging="185"/>
      </w:pPr>
      <w:rPr>
        <w:rFonts w:hint="default"/>
      </w:rPr>
    </w:lvl>
    <w:lvl w:ilvl="6" w:tplc="0BD08264">
      <w:numFmt w:val="bullet"/>
      <w:lvlText w:val="•"/>
      <w:lvlJc w:val="left"/>
      <w:pPr>
        <w:ind w:left="6271" w:hanging="185"/>
      </w:pPr>
      <w:rPr>
        <w:rFonts w:hint="default"/>
      </w:rPr>
    </w:lvl>
    <w:lvl w:ilvl="7" w:tplc="A754AAB6">
      <w:numFmt w:val="bullet"/>
      <w:lvlText w:val="•"/>
      <w:lvlJc w:val="left"/>
      <w:pPr>
        <w:ind w:left="7170" w:hanging="185"/>
      </w:pPr>
      <w:rPr>
        <w:rFonts w:hint="default"/>
      </w:rPr>
    </w:lvl>
    <w:lvl w:ilvl="8" w:tplc="A2B0EA44">
      <w:numFmt w:val="bullet"/>
      <w:lvlText w:val="•"/>
      <w:lvlJc w:val="left"/>
      <w:pPr>
        <w:ind w:left="8069" w:hanging="185"/>
      </w:pPr>
      <w:rPr>
        <w:rFonts w:hint="default"/>
      </w:rPr>
    </w:lvl>
  </w:abstractNum>
  <w:abstractNum w:abstractNumId="21">
    <w:nsid w:val="27F50BA1"/>
    <w:multiLevelType w:val="multilevel"/>
    <w:tmpl w:val="8B1E84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8A909BF"/>
    <w:multiLevelType w:val="hybridMultilevel"/>
    <w:tmpl w:val="471A01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8EB7F6E"/>
    <w:multiLevelType w:val="hybridMultilevel"/>
    <w:tmpl w:val="D1647094"/>
    <w:lvl w:ilvl="0" w:tplc="422CEA5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nsid w:val="295970B4"/>
    <w:multiLevelType w:val="hybridMultilevel"/>
    <w:tmpl w:val="E934197A"/>
    <w:lvl w:ilvl="0" w:tplc="BF1668E0">
      <w:start w:val="5"/>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DE9088C"/>
    <w:multiLevelType w:val="hybridMultilevel"/>
    <w:tmpl w:val="3C1EDF2C"/>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F8254CD"/>
    <w:multiLevelType w:val="multilevel"/>
    <w:tmpl w:val="470AB38C"/>
    <w:lvl w:ilvl="0">
      <w:start w:val="2"/>
      <w:numFmt w:val="decimal"/>
      <w:lvlText w:val="%1"/>
      <w:lvlJc w:val="left"/>
      <w:pPr>
        <w:ind w:left="694" w:hanging="1133"/>
        <w:jc w:val="right"/>
      </w:pPr>
      <w:rPr>
        <w:rFonts w:hint="default"/>
      </w:rPr>
    </w:lvl>
    <w:lvl w:ilvl="1">
      <w:start w:val="14"/>
      <w:numFmt w:val="decimal"/>
      <w:lvlText w:val="%1.%2"/>
      <w:lvlJc w:val="left"/>
      <w:pPr>
        <w:ind w:left="694" w:hanging="1133"/>
      </w:pPr>
      <w:rPr>
        <w:rFonts w:ascii="Times New Roman" w:eastAsia="Times New Roman" w:hAnsi="Times New Roman" w:cs="Times New Roman" w:hint="default"/>
        <w:b/>
        <w:bCs/>
        <w:spacing w:val="-2"/>
        <w:w w:val="100"/>
        <w:sz w:val="28"/>
        <w:szCs w:val="28"/>
      </w:rPr>
    </w:lvl>
    <w:lvl w:ilvl="2">
      <w:start w:val="1"/>
      <w:numFmt w:val="decimal"/>
      <w:lvlText w:val="%1.%2.%3"/>
      <w:lvlJc w:val="left"/>
      <w:pPr>
        <w:ind w:left="838" w:hanging="1277"/>
      </w:pPr>
      <w:rPr>
        <w:rFonts w:ascii="Times New Roman" w:eastAsia="Times New Roman" w:hAnsi="Times New Roman" w:cs="Times New Roman" w:hint="default"/>
        <w:b/>
        <w:bCs/>
        <w:w w:val="99"/>
        <w:sz w:val="28"/>
        <w:szCs w:val="28"/>
      </w:rPr>
    </w:lvl>
    <w:lvl w:ilvl="3">
      <w:numFmt w:val="bullet"/>
      <w:lvlText w:val="–"/>
      <w:lvlJc w:val="left"/>
      <w:pPr>
        <w:ind w:left="118" w:hanging="185"/>
      </w:pPr>
      <w:rPr>
        <w:rFonts w:ascii="Times New Roman" w:eastAsia="Times New Roman" w:hAnsi="Times New Roman" w:cs="Times New Roman" w:hint="default"/>
        <w:w w:val="100"/>
        <w:sz w:val="24"/>
        <w:szCs w:val="24"/>
      </w:rPr>
    </w:lvl>
    <w:lvl w:ilvl="4">
      <w:numFmt w:val="bullet"/>
      <w:lvlText w:val="•"/>
      <w:lvlJc w:val="left"/>
      <w:pPr>
        <w:ind w:left="3096" w:hanging="185"/>
      </w:pPr>
      <w:rPr>
        <w:rFonts w:hint="default"/>
      </w:rPr>
    </w:lvl>
    <w:lvl w:ilvl="5">
      <w:numFmt w:val="bullet"/>
      <w:lvlText w:val="•"/>
      <w:lvlJc w:val="left"/>
      <w:pPr>
        <w:ind w:left="4224" w:hanging="185"/>
      </w:pPr>
      <w:rPr>
        <w:rFonts w:hint="default"/>
      </w:rPr>
    </w:lvl>
    <w:lvl w:ilvl="6">
      <w:numFmt w:val="bullet"/>
      <w:lvlText w:val="•"/>
      <w:lvlJc w:val="left"/>
      <w:pPr>
        <w:ind w:left="5353" w:hanging="185"/>
      </w:pPr>
      <w:rPr>
        <w:rFonts w:hint="default"/>
      </w:rPr>
    </w:lvl>
    <w:lvl w:ilvl="7">
      <w:numFmt w:val="bullet"/>
      <w:lvlText w:val="•"/>
      <w:lvlJc w:val="left"/>
      <w:pPr>
        <w:ind w:left="6481" w:hanging="185"/>
      </w:pPr>
      <w:rPr>
        <w:rFonts w:hint="default"/>
      </w:rPr>
    </w:lvl>
    <w:lvl w:ilvl="8">
      <w:numFmt w:val="bullet"/>
      <w:lvlText w:val="•"/>
      <w:lvlJc w:val="left"/>
      <w:pPr>
        <w:ind w:left="7609" w:hanging="185"/>
      </w:pPr>
      <w:rPr>
        <w:rFonts w:hint="default"/>
      </w:rPr>
    </w:lvl>
  </w:abstractNum>
  <w:abstractNum w:abstractNumId="27">
    <w:nsid w:val="317D3666"/>
    <w:multiLevelType w:val="hybridMultilevel"/>
    <w:tmpl w:val="4FB65894"/>
    <w:lvl w:ilvl="0" w:tplc="85301984">
      <w:numFmt w:val="bullet"/>
      <w:lvlText w:val="–"/>
      <w:lvlJc w:val="left"/>
      <w:pPr>
        <w:ind w:left="118" w:hanging="185"/>
      </w:pPr>
      <w:rPr>
        <w:rFonts w:ascii="Times New Roman" w:eastAsia="Times New Roman" w:hAnsi="Times New Roman" w:cs="Times New Roman" w:hint="default"/>
        <w:w w:val="100"/>
        <w:sz w:val="24"/>
        <w:szCs w:val="24"/>
      </w:rPr>
    </w:lvl>
    <w:lvl w:ilvl="1" w:tplc="278A6552">
      <w:numFmt w:val="bullet"/>
      <w:lvlText w:val="•"/>
      <w:lvlJc w:val="left"/>
      <w:pPr>
        <w:ind w:left="1094" w:hanging="185"/>
      </w:pPr>
      <w:rPr>
        <w:rFonts w:hint="default"/>
      </w:rPr>
    </w:lvl>
    <w:lvl w:ilvl="2" w:tplc="569AB018">
      <w:numFmt w:val="bullet"/>
      <w:lvlText w:val="•"/>
      <w:lvlJc w:val="left"/>
      <w:pPr>
        <w:ind w:left="2069" w:hanging="185"/>
      </w:pPr>
      <w:rPr>
        <w:rFonts w:hint="default"/>
      </w:rPr>
    </w:lvl>
    <w:lvl w:ilvl="3" w:tplc="2EA277A8">
      <w:numFmt w:val="bullet"/>
      <w:lvlText w:val="•"/>
      <w:lvlJc w:val="left"/>
      <w:pPr>
        <w:ind w:left="3043" w:hanging="185"/>
      </w:pPr>
      <w:rPr>
        <w:rFonts w:hint="default"/>
      </w:rPr>
    </w:lvl>
    <w:lvl w:ilvl="4" w:tplc="C4489BF6">
      <w:numFmt w:val="bullet"/>
      <w:lvlText w:val="•"/>
      <w:lvlJc w:val="left"/>
      <w:pPr>
        <w:ind w:left="4018" w:hanging="185"/>
      </w:pPr>
      <w:rPr>
        <w:rFonts w:hint="default"/>
      </w:rPr>
    </w:lvl>
    <w:lvl w:ilvl="5" w:tplc="A532F1F8">
      <w:numFmt w:val="bullet"/>
      <w:lvlText w:val="•"/>
      <w:lvlJc w:val="left"/>
      <w:pPr>
        <w:ind w:left="4993" w:hanging="185"/>
      </w:pPr>
      <w:rPr>
        <w:rFonts w:hint="default"/>
      </w:rPr>
    </w:lvl>
    <w:lvl w:ilvl="6" w:tplc="630E773E">
      <w:numFmt w:val="bullet"/>
      <w:lvlText w:val="•"/>
      <w:lvlJc w:val="left"/>
      <w:pPr>
        <w:ind w:left="5967" w:hanging="185"/>
      </w:pPr>
      <w:rPr>
        <w:rFonts w:hint="default"/>
      </w:rPr>
    </w:lvl>
    <w:lvl w:ilvl="7" w:tplc="1CFAE44A">
      <w:numFmt w:val="bullet"/>
      <w:lvlText w:val="•"/>
      <w:lvlJc w:val="left"/>
      <w:pPr>
        <w:ind w:left="6942" w:hanging="185"/>
      </w:pPr>
      <w:rPr>
        <w:rFonts w:hint="default"/>
      </w:rPr>
    </w:lvl>
    <w:lvl w:ilvl="8" w:tplc="9C10BC96">
      <w:numFmt w:val="bullet"/>
      <w:lvlText w:val="•"/>
      <w:lvlJc w:val="left"/>
      <w:pPr>
        <w:ind w:left="7917" w:hanging="185"/>
      </w:pPr>
      <w:rPr>
        <w:rFonts w:hint="default"/>
      </w:rPr>
    </w:lvl>
  </w:abstractNum>
  <w:abstractNum w:abstractNumId="28">
    <w:nsid w:val="31973C2E"/>
    <w:multiLevelType w:val="hybridMultilevel"/>
    <w:tmpl w:val="FCE48010"/>
    <w:lvl w:ilvl="0" w:tplc="7346B262">
      <w:numFmt w:val="bullet"/>
      <w:lvlText w:val="–"/>
      <w:lvlJc w:val="left"/>
      <w:pPr>
        <w:ind w:left="118" w:hanging="188"/>
      </w:pPr>
      <w:rPr>
        <w:rFonts w:ascii="Times New Roman" w:eastAsia="Times New Roman" w:hAnsi="Times New Roman" w:cs="Times New Roman" w:hint="default"/>
        <w:w w:val="100"/>
        <w:sz w:val="24"/>
        <w:szCs w:val="24"/>
      </w:rPr>
    </w:lvl>
    <w:lvl w:ilvl="1" w:tplc="04D4A5C6">
      <w:numFmt w:val="bullet"/>
      <w:lvlText w:val="•"/>
      <w:lvlJc w:val="left"/>
      <w:pPr>
        <w:ind w:left="1094" w:hanging="188"/>
      </w:pPr>
      <w:rPr>
        <w:rFonts w:hint="default"/>
      </w:rPr>
    </w:lvl>
    <w:lvl w:ilvl="2" w:tplc="33CEE876">
      <w:numFmt w:val="bullet"/>
      <w:lvlText w:val="•"/>
      <w:lvlJc w:val="left"/>
      <w:pPr>
        <w:ind w:left="2069" w:hanging="188"/>
      </w:pPr>
      <w:rPr>
        <w:rFonts w:hint="default"/>
      </w:rPr>
    </w:lvl>
    <w:lvl w:ilvl="3" w:tplc="B92436A0">
      <w:numFmt w:val="bullet"/>
      <w:lvlText w:val="•"/>
      <w:lvlJc w:val="left"/>
      <w:pPr>
        <w:ind w:left="3043" w:hanging="188"/>
      </w:pPr>
      <w:rPr>
        <w:rFonts w:hint="default"/>
      </w:rPr>
    </w:lvl>
    <w:lvl w:ilvl="4" w:tplc="248EB3C4">
      <w:numFmt w:val="bullet"/>
      <w:lvlText w:val="•"/>
      <w:lvlJc w:val="left"/>
      <w:pPr>
        <w:ind w:left="4018" w:hanging="188"/>
      </w:pPr>
      <w:rPr>
        <w:rFonts w:hint="default"/>
      </w:rPr>
    </w:lvl>
    <w:lvl w:ilvl="5" w:tplc="E6F03948">
      <w:numFmt w:val="bullet"/>
      <w:lvlText w:val="•"/>
      <w:lvlJc w:val="left"/>
      <w:pPr>
        <w:ind w:left="4993" w:hanging="188"/>
      </w:pPr>
      <w:rPr>
        <w:rFonts w:hint="default"/>
      </w:rPr>
    </w:lvl>
    <w:lvl w:ilvl="6" w:tplc="D956354E">
      <w:numFmt w:val="bullet"/>
      <w:lvlText w:val="•"/>
      <w:lvlJc w:val="left"/>
      <w:pPr>
        <w:ind w:left="5967" w:hanging="188"/>
      </w:pPr>
      <w:rPr>
        <w:rFonts w:hint="default"/>
      </w:rPr>
    </w:lvl>
    <w:lvl w:ilvl="7" w:tplc="7D5EF5A2">
      <w:numFmt w:val="bullet"/>
      <w:lvlText w:val="•"/>
      <w:lvlJc w:val="left"/>
      <w:pPr>
        <w:ind w:left="6942" w:hanging="188"/>
      </w:pPr>
      <w:rPr>
        <w:rFonts w:hint="default"/>
      </w:rPr>
    </w:lvl>
    <w:lvl w:ilvl="8" w:tplc="EC92388E">
      <w:numFmt w:val="bullet"/>
      <w:lvlText w:val="•"/>
      <w:lvlJc w:val="left"/>
      <w:pPr>
        <w:ind w:left="7917" w:hanging="188"/>
      </w:pPr>
      <w:rPr>
        <w:rFonts w:hint="default"/>
      </w:rPr>
    </w:lvl>
  </w:abstractNum>
  <w:abstractNum w:abstractNumId="29">
    <w:nsid w:val="325C2D8C"/>
    <w:multiLevelType w:val="hybridMultilevel"/>
    <w:tmpl w:val="81F624F8"/>
    <w:lvl w:ilvl="0" w:tplc="A3602EF2">
      <w:start w:val="1"/>
      <w:numFmt w:val="decimal"/>
      <w:lvlText w:val="%1."/>
      <w:lvlJc w:val="left"/>
      <w:pPr>
        <w:ind w:left="463" w:hanging="360"/>
      </w:pPr>
      <w:rPr>
        <w:rFonts w:ascii="Times New Roman" w:eastAsia="Times New Roman" w:hAnsi="Times New Roman" w:cs="Times New Roman" w:hint="default"/>
        <w:spacing w:val="0"/>
        <w:w w:val="99"/>
        <w:sz w:val="28"/>
        <w:szCs w:val="28"/>
      </w:rPr>
    </w:lvl>
    <w:lvl w:ilvl="1" w:tplc="4F4EB708">
      <w:numFmt w:val="bullet"/>
      <w:lvlText w:val="•"/>
      <w:lvlJc w:val="left"/>
      <w:pPr>
        <w:ind w:left="1834" w:hanging="360"/>
      </w:pPr>
      <w:rPr>
        <w:rFonts w:hint="default"/>
      </w:rPr>
    </w:lvl>
    <w:lvl w:ilvl="2" w:tplc="2F72A8F8">
      <w:numFmt w:val="bullet"/>
      <w:lvlText w:val="•"/>
      <w:lvlJc w:val="left"/>
      <w:pPr>
        <w:ind w:left="3209" w:hanging="360"/>
      </w:pPr>
      <w:rPr>
        <w:rFonts w:hint="default"/>
      </w:rPr>
    </w:lvl>
    <w:lvl w:ilvl="3" w:tplc="B3288D6C">
      <w:numFmt w:val="bullet"/>
      <w:lvlText w:val="•"/>
      <w:lvlJc w:val="left"/>
      <w:pPr>
        <w:ind w:left="4584" w:hanging="360"/>
      </w:pPr>
      <w:rPr>
        <w:rFonts w:hint="default"/>
      </w:rPr>
    </w:lvl>
    <w:lvl w:ilvl="4" w:tplc="DF6001FE">
      <w:numFmt w:val="bullet"/>
      <w:lvlText w:val="•"/>
      <w:lvlJc w:val="left"/>
      <w:pPr>
        <w:ind w:left="5959" w:hanging="360"/>
      </w:pPr>
      <w:rPr>
        <w:rFonts w:hint="default"/>
      </w:rPr>
    </w:lvl>
    <w:lvl w:ilvl="5" w:tplc="AF68DF04">
      <w:numFmt w:val="bullet"/>
      <w:lvlText w:val="•"/>
      <w:lvlJc w:val="left"/>
      <w:pPr>
        <w:ind w:left="7333" w:hanging="360"/>
      </w:pPr>
      <w:rPr>
        <w:rFonts w:hint="default"/>
      </w:rPr>
    </w:lvl>
    <w:lvl w:ilvl="6" w:tplc="2E6E9B34">
      <w:numFmt w:val="bullet"/>
      <w:lvlText w:val="•"/>
      <w:lvlJc w:val="left"/>
      <w:pPr>
        <w:ind w:left="8708" w:hanging="360"/>
      </w:pPr>
      <w:rPr>
        <w:rFonts w:hint="default"/>
      </w:rPr>
    </w:lvl>
    <w:lvl w:ilvl="7" w:tplc="93B047CE">
      <w:numFmt w:val="bullet"/>
      <w:lvlText w:val="•"/>
      <w:lvlJc w:val="left"/>
      <w:pPr>
        <w:ind w:left="10083" w:hanging="360"/>
      </w:pPr>
      <w:rPr>
        <w:rFonts w:hint="default"/>
      </w:rPr>
    </w:lvl>
    <w:lvl w:ilvl="8" w:tplc="30FCB778">
      <w:numFmt w:val="bullet"/>
      <w:lvlText w:val="•"/>
      <w:lvlJc w:val="left"/>
      <w:pPr>
        <w:ind w:left="11458" w:hanging="360"/>
      </w:pPr>
      <w:rPr>
        <w:rFonts w:hint="default"/>
      </w:rPr>
    </w:lvl>
  </w:abstractNum>
  <w:abstractNum w:abstractNumId="30">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3B6C58B7"/>
    <w:multiLevelType w:val="hybridMultilevel"/>
    <w:tmpl w:val="75E2CB68"/>
    <w:lvl w:ilvl="0" w:tplc="D61EB36E">
      <w:numFmt w:val="bullet"/>
      <w:lvlText w:val="–"/>
      <w:lvlJc w:val="left"/>
      <w:pPr>
        <w:ind w:left="118" w:hanging="188"/>
      </w:pPr>
      <w:rPr>
        <w:rFonts w:ascii="Times New Roman" w:eastAsia="Times New Roman" w:hAnsi="Times New Roman" w:cs="Times New Roman" w:hint="default"/>
        <w:w w:val="100"/>
        <w:sz w:val="24"/>
        <w:szCs w:val="24"/>
      </w:rPr>
    </w:lvl>
    <w:lvl w:ilvl="1" w:tplc="F89E7078">
      <w:numFmt w:val="bullet"/>
      <w:lvlText w:val="•"/>
      <w:lvlJc w:val="left"/>
      <w:pPr>
        <w:ind w:left="1094" w:hanging="188"/>
      </w:pPr>
      <w:rPr>
        <w:rFonts w:hint="default"/>
      </w:rPr>
    </w:lvl>
    <w:lvl w:ilvl="2" w:tplc="1BF881AA">
      <w:numFmt w:val="bullet"/>
      <w:lvlText w:val="•"/>
      <w:lvlJc w:val="left"/>
      <w:pPr>
        <w:ind w:left="2069" w:hanging="188"/>
      </w:pPr>
      <w:rPr>
        <w:rFonts w:hint="default"/>
      </w:rPr>
    </w:lvl>
    <w:lvl w:ilvl="3" w:tplc="DE10A5FC">
      <w:numFmt w:val="bullet"/>
      <w:lvlText w:val="•"/>
      <w:lvlJc w:val="left"/>
      <w:pPr>
        <w:ind w:left="3043" w:hanging="188"/>
      </w:pPr>
      <w:rPr>
        <w:rFonts w:hint="default"/>
      </w:rPr>
    </w:lvl>
    <w:lvl w:ilvl="4" w:tplc="66A644F6">
      <w:numFmt w:val="bullet"/>
      <w:lvlText w:val="•"/>
      <w:lvlJc w:val="left"/>
      <w:pPr>
        <w:ind w:left="4018" w:hanging="188"/>
      </w:pPr>
      <w:rPr>
        <w:rFonts w:hint="default"/>
      </w:rPr>
    </w:lvl>
    <w:lvl w:ilvl="5" w:tplc="0B32D8FE">
      <w:numFmt w:val="bullet"/>
      <w:lvlText w:val="•"/>
      <w:lvlJc w:val="left"/>
      <w:pPr>
        <w:ind w:left="4993" w:hanging="188"/>
      </w:pPr>
      <w:rPr>
        <w:rFonts w:hint="default"/>
      </w:rPr>
    </w:lvl>
    <w:lvl w:ilvl="6" w:tplc="0068FF5A">
      <w:numFmt w:val="bullet"/>
      <w:lvlText w:val="•"/>
      <w:lvlJc w:val="left"/>
      <w:pPr>
        <w:ind w:left="5967" w:hanging="188"/>
      </w:pPr>
      <w:rPr>
        <w:rFonts w:hint="default"/>
      </w:rPr>
    </w:lvl>
    <w:lvl w:ilvl="7" w:tplc="E32A713A">
      <w:numFmt w:val="bullet"/>
      <w:lvlText w:val="•"/>
      <w:lvlJc w:val="left"/>
      <w:pPr>
        <w:ind w:left="6942" w:hanging="188"/>
      </w:pPr>
      <w:rPr>
        <w:rFonts w:hint="default"/>
      </w:rPr>
    </w:lvl>
    <w:lvl w:ilvl="8" w:tplc="2918CAC2">
      <w:numFmt w:val="bullet"/>
      <w:lvlText w:val="•"/>
      <w:lvlJc w:val="left"/>
      <w:pPr>
        <w:ind w:left="7917" w:hanging="188"/>
      </w:pPr>
      <w:rPr>
        <w:rFonts w:hint="default"/>
      </w:rPr>
    </w:lvl>
  </w:abstractNum>
  <w:abstractNum w:abstractNumId="32">
    <w:nsid w:val="3BAA2C29"/>
    <w:multiLevelType w:val="hybridMultilevel"/>
    <w:tmpl w:val="9E4403E2"/>
    <w:lvl w:ilvl="0" w:tplc="4AA4EFD8">
      <w:numFmt w:val="bullet"/>
      <w:lvlText w:val="–"/>
      <w:lvlJc w:val="left"/>
      <w:pPr>
        <w:ind w:left="826" w:hanging="188"/>
      </w:pPr>
      <w:rPr>
        <w:rFonts w:ascii="Times New Roman" w:eastAsia="Times New Roman" w:hAnsi="Times New Roman" w:cs="Times New Roman" w:hint="default"/>
        <w:w w:val="100"/>
        <w:sz w:val="24"/>
        <w:szCs w:val="24"/>
      </w:rPr>
    </w:lvl>
    <w:lvl w:ilvl="1" w:tplc="DE6A4290">
      <w:numFmt w:val="bullet"/>
      <w:lvlText w:val="•"/>
      <w:lvlJc w:val="left"/>
      <w:pPr>
        <w:ind w:left="1724" w:hanging="188"/>
      </w:pPr>
      <w:rPr>
        <w:rFonts w:hint="default"/>
      </w:rPr>
    </w:lvl>
    <w:lvl w:ilvl="2" w:tplc="1546799A">
      <w:numFmt w:val="bullet"/>
      <w:lvlText w:val="•"/>
      <w:lvlJc w:val="left"/>
      <w:pPr>
        <w:ind w:left="2629" w:hanging="188"/>
      </w:pPr>
      <w:rPr>
        <w:rFonts w:hint="default"/>
      </w:rPr>
    </w:lvl>
    <w:lvl w:ilvl="3" w:tplc="8A06876C">
      <w:numFmt w:val="bullet"/>
      <w:lvlText w:val="•"/>
      <w:lvlJc w:val="left"/>
      <w:pPr>
        <w:ind w:left="3533" w:hanging="188"/>
      </w:pPr>
      <w:rPr>
        <w:rFonts w:hint="default"/>
      </w:rPr>
    </w:lvl>
    <w:lvl w:ilvl="4" w:tplc="9DA0A886">
      <w:numFmt w:val="bullet"/>
      <w:lvlText w:val="•"/>
      <w:lvlJc w:val="left"/>
      <w:pPr>
        <w:ind w:left="4438" w:hanging="188"/>
      </w:pPr>
      <w:rPr>
        <w:rFonts w:hint="default"/>
      </w:rPr>
    </w:lvl>
    <w:lvl w:ilvl="5" w:tplc="B3C4FE40">
      <w:numFmt w:val="bullet"/>
      <w:lvlText w:val="•"/>
      <w:lvlJc w:val="left"/>
      <w:pPr>
        <w:ind w:left="5343" w:hanging="188"/>
      </w:pPr>
      <w:rPr>
        <w:rFonts w:hint="default"/>
      </w:rPr>
    </w:lvl>
    <w:lvl w:ilvl="6" w:tplc="7F08B34C">
      <w:numFmt w:val="bullet"/>
      <w:lvlText w:val="•"/>
      <w:lvlJc w:val="left"/>
      <w:pPr>
        <w:ind w:left="6247" w:hanging="188"/>
      </w:pPr>
      <w:rPr>
        <w:rFonts w:hint="default"/>
      </w:rPr>
    </w:lvl>
    <w:lvl w:ilvl="7" w:tplc="1A5EEBF0">
      <w:numFmt w:val="bullet"/>
      <w:lvlText w:val="•"/>
      <w:lvlJc w:val="left"/>
      <w:pPr>
        <w:ind w:left="7152" w:hanging="188"/>
      </w:pPr>
      <w:rPr>
        <w:rFonts w:hint="default"/>
      </w:rPr>
    </w:lvl>
    <w:lvl w:ilvl="8" w:tplc="1362EF78">
      <w:numFmt w:val="bullet"/>
      <w:lvlText w:val="•"/>
      <w:lvlJc w:val="left"/>
      <w:pPr>
        <w:ind w:left="8057" w:hanging="188"/>
      </w:pPr>
      <w:rPr>
        <w:rFonts w:hint="default"/>
      </w:rPr>
    </w:lvl>
  </w:abstractNum>
  <w:abstractNum w:abstractNumId="33">
    <w:nsid w:val="40FB2564"/>
    <w:multiLevelType w:val="hybridMultilevel"/>
    <w:tmpl w:val="30D00C08"/>
    <w:lvl w:ilvl="0" w:tplc="14DE0DCA">
      <w:numFmt w:val="bullet"/>
      <w:lvlText w:val="–"/>
      <w:lvlJc w:val="left"/>
      <w:pPr>
        <w:ind w:left="178" w:hanging="185"/>
      </w:pPr>
      <w:rPr>
        <w:rFonts w:ascii="Times New Roman" w:eastAsia="Times New Roman" w:hAnsi="Times New Roman" w:cs="Times New Roman" w:hint="default"/>
        <w:w w:val="100"/>
        <w:sz w:val="24"/>
        <w:szCs w:val="24"/>
      </w:rPr>
    </w:lvl>
    <w:lvl w:ilvl="1" w:tplc="7E2E2892">
      <w:numFmt w:val="bullet"/>
      <w:lvlText w:val="•"/>
      <w:lvlJc w:val="left"/>
      <w:pPr>
        <w:ind w:left="1170" w:hanging="185"/>
      </w:pPr>
      <w:rPr>
        <w:rFonts w:hint="default"/>
      </w:rPr>
    </w:lvl>
    <w:lvl w:ilvl="2" w:tplc="D3AAE01E">
      <w:numFmt w:val="bullet"/>
      <w:lvlText w:val="•"/>
      <w:lvlJc w:val="left"/>
      <w:pPr>
        <w:ind w:left="2161" w:hanging="185"/>
      </w:pPr>
      <w:rPr>
        <w:rFonts w:hint="default"/>
      </w:rPr>
    </w:lvl>
    <w:lvl w:ilvl="3" w:tplc="8110A2BC">
      <w:numFmt w:val="bullet"/>
      <w:lvlText w:val="•"/>
      <w:lvlJc w:val="left"/>
      <w:pPr>
        <w:ind w:left="3151" w:hanging="185"/>
      </w:pPr>
      <w:rPr>
        <w:rFonts w:hint="default"/>
      </w:rPr>
    </w:lvl>
    <w:lvl w:ilvl="4" w:tplc="98D82ECA">
      <w:numFmt w:val="bullet"/>
      <w:lvlText w:val="•"/>
      <w:lvlJc w:val="left"/>
      <w:pPr>
        <w:ind w:left="4142" w:hanging="185"/>
      </w:pPr>
      <w:rPr>
        <w:rFonts w:hint="default"/>
      </w:rPr>
    </w:lvl>
    <w:lvl w:ilvl="5" w:tplc="4A7A8D7C">
      <w:numFmt w:val="bullet"/>
      <w:lvlText w:val="•"/>
      <w:lvlJc w:val="left"/>
      <w:pPr>
        <w:ind w:left="5133" w:hanging="185"/>
      </w:pPr>
      <w:rPr>
        <w:rFonts w:hint="default"/>
      </w:rPr>
    </w:lvl>
    <w:lvl w:ilvl="6" w:tplc="78607A68">
      <w:numFmt w:val="bullet"/>
      <w:lvlText w:val="•"/>
      <w:lvlJc w:val="left"/>
      <w:pPr>
        <w:ind w:left="6123" w:hanging="185"/>
      </w:pPr>
      <w:rPr>
        <w:rFonts w:hint="default"/>
      </w:rPr>
    </w:lvl>
    <w:lvl w:ilvl="7" w:tplc="8D66EFB6">
      <w:numFmt w:val="bullet"/>
      <w:lvlText w:val="•"/>
      <w:lvlJc w:val="left"/>
      <w:pPr>
        <w:ind w:left="7114" w:hanging="185"/>
      </w:pPr>
      <w:rPr>
        <w:rFonts w:hint="default"/>
      </w:rPr>
    </w:lvl>
    <w:lvl w:ilvl="8" w:tplc="B9269D90">
      <w:numFmt w:val="bullet"/>
      <w:lvlText w:val="•"/>
      <w:lvlJc w:val="left"/>
      <w:pPr>
        <w:ind w:left="8105" w:hanging="185"/>
      </w:pPr>
      <w:rPr>
        <w:rFonts w:hint="default"/>
      </w:rPr>
    </w:lvl>
  </w:abstractNum>
  <w:abstractNum w:abstractNumId="34">
    <w:nsid w:val="43BB317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43E02A28"/>
    <w:multiLevelType w:val="hybridMultilevel"/>
    <w:tmpl w:val="0FAA6FD6"/>
    <w:lvl w:ilvl="0" w:tplc="0419000F">
      <w:start w:val="1"/>
      <w:numFmt w:val="decimal"/>
      <w:lvlText w:val="%1."/>
      <w:lvlJc w:val="left"/>
      <w:pPr>
        <w:ind w:left="1404" w:hanging="360"/>
      </w:pPr>
    </w:lvl>
    <w:lvl w:ilvl="1" w:tplc="04190019" w:tentative="1">
      <w:start w:val="1"/>
      <w:numFmt w:val="lowerLetter"/>
      <w:lvlText w:val="%2."/>
      <w:lvlJc w:val="left"/>
      <w:pPr>
        <w:ind w:left="2124" w:hanging="360"/>
      </w:pPr>
    </w:lvl>
    <w:lvl w:ilvl="2" w:tplc="0419001B" w:tentative="1">
      <w:start w:val="1"/>
      <w:numFmt w:val="lowerRoman"/>
      <w:lvlText w:val="%3."/>
      <w:lvlJc w:val="right"/>
      <w:pPr>
        <w:ind w:left="2844" w:hanging="180"/>
      </w:pPr>
    </w:lvl>
    <w:lvl w:ilvl="3" w:tplc="0419000F" w:tentative="1">
      <w:start w:val="1"/>
      <w:numFmt w:val="decimal"/>
      <w:lvlText w:val="%4."/>
      <w:lvlJc w:val="left"/>
      <w:pPr>
        <w:ind w:left="3564" w:hanging="360"/>
      </w:pPr>
    </w:lvl>
    <w:lvl w:ilvl="4" w:tplc="04190019" w:tentative="1">
      <w:start w:val="1"/>
      <w:numFmt w:val="lowerLetter"/>
      <w:lvlText w:val="%5."/>
      <w:lvlJc w:val="left"/>
      <w:pPr>
        <w:ind w:left="4284" w:hanging="360"/>
      </w:pPr>
    </w:lvl>
    <w:lvl w:ilvl="5" w:tplc="0419001B" w:tentative="1">
      <w:start w:val="1"/>
      <w:numFmt w:val="lowerRoman"/>
      <w:lvlText w:val="%6."/>
      <w:lvlJc w:val="right"/>
      <w:pPr>
        <w:ind w:left="5004" w:hanging="180"/>
      </w:pPr>
    </w:lvl>
    <w:lvl w:ilvl="6" w:tplc="0419000F" w:tentative="1">
      <w:start w:val="1"/>
      <w:numFmt w:val="decimal"/>
      <w:lvlText w:val="%7."/>
      <w:lvlJc w:val="left"/>
      <w:pPr>
        <w:ind w:left="5724" w:hanging="360"/>
      </w:pPr>
    </w:lvl>
    <w:lvl w:ilvl="7" w:tplc="04190019" w:tentative="1">
      <w:start w:val="1"/>
      <w:numFmt w:val="lowerLetter"/>
      <w:lvlText w:val="%8."/>
      <w:lvlJc w:val="left"/>
      <w:pPr>
        <w:ind w:left="6444" w:hanging="360"/>
      </w:pPr>
    </w:lvl>
    <w:lvl w:ilvl="8" w:tplc="0419001B" w:tentative="1">
      <w:start w:val="1"/>
      <w:numFmt w:val="lowerRoman"/>
      <w:lvlText w:val="%9."/>
      <w:lvlJc w:val="right"/>
      <w:pPr>
        <w:ind w:left="7164" w:hanging="180"/>
      </w:pPr>
    </w:lvl>
  </w:abstractNum>
  <w:abstractNum w:abstractNumId="36">
    <w:nsid w:val="446F1CCF"/>
    <w:multiLevelType w:val="hybridMultilevel"/>
    <w:tmpl w:val="AF061728"/>
    <w:lvl w:ilvl="0" w:tplc="DAEE8294">
      <w:numFmt w:val="bullet"/>
      <w:lvlText w:val="–"/>
      <w:lvlJc w:val="left"/>
      <w:pPr>
        <w:ind w:left="118" w:hanging="185"/>
      </w:pPr>
      <w:rPr>
        <w:rFonts w:ascii="Times New Roman" w:eastAsia="Times New Roman" w:hAnsi="Times New Roman" w:cs="Times New Roman" w:hint="default"/>
        <w:w w:val="100"/>
        <w:sz w:val="24"/>
        <w:szCs w:val="24"/>
      </w:rPr>
    </w:lvl>
    <w:lvl w:ilvl="1" w:tplc="0D1C676E">
      <w:numFmt w:val="bullet"/>
      <w:lvlText w:val="•"/>
      <w:lvlJc w:val="left"/>
      <w:pPr>
        <w:ind w:left="1094" w:hanging="185"/>
      </w:pPr>
      <w:rPr>
        <w:rFonts w:hint="default"/>
      </w:rPr>
    </w:lvl>
    <w:lvl w:ilvl="2" w:tplc="5D4C911C">
      <w:numFmt w:val="bullet"/>
      <w:lvlText w:val="•"/>
      <w:lvlJc w:val="left"/>
      <w:pPr>
        <w:ind w:left="2069" w:hanging="185"/>
      </w:pPr>
      <w:rPr>
        <w:rFonts w:hint="default"/>
      </w:rPr>
    </w:lvl>
    <w:lvl w:ilvl="3" w:tplc="83666892">
      <w:numFmt w:val="bullet"/>
      <w:lvlText w:val="•"/>
      <w:lvlJc w:val="left"/>
      <w:pPr>
        <w:ind w:left="3043" w:hanging="185"/>
      </w:pPr>
      <w:rPr>
        <w:rFonts w:hint="default"/>
      </w:rPr>
    </w:lvl>
    <w:lvl w:ilvl="4" w:tplc="22906D06">
      <w:numFmt w:val="bullet"/>
      <w:lvlText w:val="•"/>
      <w:lvlJc w:val="left"/>
      <w:pPr>
        <w:ind w:left="4018" w:hanging="185"/>
      </w:pPr>
      <w:rPr>
        <w:rFonts w:hint="default"/>
      </w:rPr>
    </w:lvl>
    <w:lvl w:ilvl="5" w:tplc="0CBA8E12">
      <w:numFmt w:val="bullet"/>
      <w:lvlText w:val="•"/>
      <w:lvlJc w:val="left"/>
      <w:pPr>
        <w:ind w:left="4993" w:hanging="185"/>
      </w:pPr>
      <w:rPr>
        <w:rFonts w:hint="default"/>
      </w:rPr>
    </w:lvl>
    <w:lvl w:ilvl="6" w:tplc="D780F25A">
      <w:numFmt w:val="bullet"/>
      <w:lvlText w:val="•"/>
      <w:lvlJc w:val="left"/>
      <w:pPr>
        <w:ind w:left="5967" w:hanging="185"/>
      </w:pPr>
      <w:rPr>
        <w:rFonts w:hint="default"/>
      </w:rPr>
    </w:lvl>
    <w:lvl w:ilvl="7" w:tplc="1488E51A">
      <w:numFmt w:val="bullet"/>
      <w:lvlText w:val="•"/>
      <w:lvlJc w:val="left"/>
      <w:pPr>
        <w:ind w:left="6942" w:hanging="185"/>
      </w:pPr>
      <w:rPr>
        <w:rFonts w:hint="default"/>
      </w:rPr>
    </w:lvl>
    <w:lvl w:ilvl="8" w:tplc="C2EA41D2">
      <w:numFmt w:val="bullet"/>
      <w:lvlText w:val="•"/>
      <w:lvlJc w:val="left"/>
      <w:pPr>
        <w:ind w:left="7917" w:hanging="185"/>
      </w:pPr>
      <w:rPr>
        <w:rFonts w:hint="default"/>
      </w:rPr>
    </w:lvl>
  </w:abstractNum>
  <w:abstractNum w:abstractNumId="37">
    <w:nsid w:val="4585451E"/>
    <w:multiLevelType w:val="hybridMultilevel"/>
    <w:tmpl w:val="B80ACFE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45B917AD"/>
    <w:multiLevelType w:val="hybridMultilevel"/>
    <w:tmpl w:val="EB026CC4"/>
    <w:lvl w:ilvl="0" w:tplc="0B1C778A">
      <w:start w:val="1"/>
      <w:numFmt w:val="decimal"/>
      <w:pStyle w:val="a0"/>
      <w:lvlText w:val="%1)"/>
      <w:lvlJc w:val="left"/>
      <w:pPr>
        <w:ind w:left="928" w:hanging="360"/>
      </w:pPr>
      <w:rPr>
        <w:rFonts w:cs="Times New Roman"/>
        <w:b w:val="0"/>
        <w:i w:val="0"/>
      </w:rPr>
    </w:lvl>
    <w:lvl w:ilvl="1" w:tplc="04190019" w:tentative="1">
      <w:start w:val="1"/>
      <w:numFmt w:val="lowerLetter"/>
      <w:lvlText w:val="%2."/>
      <w:lvlJc w:val="left"/>
      <w:pPr>
        <w:ind w:left="2574" w:hanging="360"/>
      </w:pPr>
      <w:rPr>
        <w:rFonts w:cs="Times New Roman"/>
      </w:rPr>
    </w:lvl>
    <w:lvl w:ilvl="2" w:tplc="0419001B" w:tentative="1">
      <w:start w:val="1"/>
      <w:numFmt w:val="lowerRoman"/>
      <w:lvlText w:val="%3."/>
      <w:lvlJc w:val="right"/>
      <w:pPr>
        <w:ind w:left="3294" w:hanging="180"/>
      </w:pPr>
      <w:rPr>
        <w:rFonts w:cs="Times New Roman"/>
      </w:rPr>
    </w:lvl>
    <w:lvl w:ilvl="3" w:tplc="0419000F" w:tentative="1">
      <w:start w:val="1"/>
      <w:numFmt w:val="decimal"/>
      <w:lvlText w:val="%4."/>
      <w:lvlJc w:val="left"/>
      <w:pPr>
        <w:ind w:left="4014" w:hanging="360"/>
      </w:pPr>
      <w:rPr>
        <w:rFonts w:cs="Times New Roman"/>
      </w:rPr>
    </w:lvl>
    <w:lvl w:ilvl="4" w:tplc="04190019" w:tentative="1">
      <w:start w:val="1"/>
      <w:numFmt w:val="lowerLetter"/>
      <w:lvlText w:val="%5."/>
      <w:lvlJc w:val="left"/>
      <w:pPr>
        <w:ind w:left="4734" w:hanging="360"/>
      </w:pPr>
      <w:rPr>
        <w:rFonts w:cs="Times New Roman"/>
      </w:rPr>
    </w:lvl>
    <w:lvl w:ilvl="5" w:tplc="0419001B" w:tentative="1">
      <w:start w:val="1"/>
      <w:numFmt w:val="lowerRoman"/>
      <w:lvlText w:val="%6."/>
      <w:lvlJc w:val="right"/>
      <w:pPr>
        <w:ind w:left="5454" w:hanging="180"/>
      </w:pPr>
      <w:rPr>
        <w:rFonts w:cs="Times New Roman"/>
      </w:rPr>
    </w:lvl>
    <w:lvl w:ilvl="6" w:tplc="0419000F" w:tentative="1">
      <w:start w:val="1"/>
      <w:numFmt w:val="decimal"/>
      <w:lvlText w:val="%7."/>
      <w:lvlJc w:val="left"/>
      <w:pPr>
        <w:ind w:left="6174" w:hanging="360"/>
      </w:pPr>
      <w:rPr>
        <w:rFonts w:cs="Times New Roman"/>
      </w:rPr>
    </w:lvl>
    <w:lvl w:ilvl="7" w:tplc="04190019" w:tentative="1">
      <w:start w:val="1"/>
      <w:numFmt w:val="lowerLetter"/>
      <w:lvlText w:val="%8."/>
      <w:lvlJc w:val="left"/>
      <w:pPr>
        <w:ind w:left="6894" w:hanging="360"/>
      </w:pPr>
      <w:rPr>
        <w:rFonts w:cs="Times New Roman"/>
      </w:rPr>
    </w:lvl>
    <w:lvl w:ilvl="8" w:tplc="0419001B" w:tentative="1">
      <w:start w:val="1"/>
      <w:numFmt w:val="lowerRoman"/>
      <w:lvlText w:val="%9."/>
      <w:lvlJc w:val="right"/>
      <w:pPr>
        <w:ind w:left="7614" w:hanging="180"/>
      </w:pPr>
      <w:rPr>
        <w:rFonts w:cs="Times New Roman"/>
      </w:rPr>
    </w:lvl>
  </w:abstractNum>
  <w:abstractNum w:abstractNumId="39">
    <w:nsid w:val="4BA36CE8"/>
    <w:multiLevelType w:val="hybridMultilevel"/>
    <w:tmpl w:val="F75656E2"/>
    <w:lvl w:ilvl="0" w:tplc="F26CE2EE">
      <w:start w:val="1"/>
      <w:numFmt w:val="decimal"/>
      <w:lvlText w:val="%1."/>
      <w:lvlJc w:val="left"/>
      <w:pPr>
        <w:ind w:left="562" w:hanging="450"/>
      </w:pPr>
      <w:rPr>
        <w:rFonts w:hint="default"/>
      </w:rPr>
    </w:lvl>
    <w:lvl w:ilvl="1" w:tplc="04190019" w:tentative="1">
      <w:start w:val="1"/>
      <w:numFmt w:val="lowerLetter"/>
      <w:lvlText w:val="%2."/>
      <w:lvlJc w:val="left"/>
      <w:pPr>
        <w:ind w:left="1192" w:hanging="360"/>
      </w:pPr>
    </w:lvl>
    <w:lvl w:ilvl="2" w:tplc="0419001B" w:tentative="1">
      <w:start w:val="1"/>
      <w:numFmt w:val="lowerRoman"/>
      <w:lvlText w:val="%3."/>
      <w:lvlJc w:val="right"/>
      <w:pPr>
        <w:ind w:left="1912" w:hanging="180"/>
      </w:pPr>
    </w:lvl>
    <w:lvl w:ilvl="3" w:tplc="0419000F" w:tentative="1">
      <w:start w:val="1"/>
      <w:numFmt w:val="decimal"/>
      <w:lvlText w:val="%4."/>
      <w:lvlJc w:val="left"/>
      <w:pPr>
        <w:ind w:left="2632" w:hanging="360"/>
      </w:pPr>
    </w:lvl>
    <w:lvl w:ilvl="4" w:tplc="04190019" w:tentative="1">
      <w:start w:val="1"/>
      <w:numFmt w:val="lowerLetter"/>
      <w:lvlText w:val="%5."/>
      <w:lvlJc w:val="left"/>
      <w:pPr>
        <w:ind w:left="3352" w:hanging="360"/>
      </w:pPr>
    </w:lvl>
    <w:lvl w:ilvl="5" w:tplc="0419001B" w:tentative="1">
      <w:start w:val="1"/>
      <w:numFmt w:val="lowerRoman"/>
      <w:lvlText w:val="%6."/>
      <w:lvlJc w:val="right"/>
      <w:pPr>
        <w:ind w:left="4072" w:hanging="180"/>
      </w:pPr>
    </w:lvl>
    <w:lvl w:ilvl="6" w:tplc="0419000F" w:tentative="1">
      <w:start w:val="1"/>
      <w:numFmt w:val="decimal"/>
      <w:lvlText w:val="%7."/>
      <w:lvlJc w:val="left"/>
      <w:pPr>
        <w:ind w:left="4792" w:hanging="360"/>
      </w:pPr>
    </w:lvl>
    <w:lvl w:ilvl="7" w:tplc="04190019" w:tentative="1">
      <w:start w:val="1"/>
      <w:numFmt w:val="lowerLetter"/>
      <w:lvlText w:val="%8."/>
      <w:lvlJc w:val="left"/>
      <w:pPr>
        <w:ind w:left="5512" w:hanging="360"/>
      </w:pPr>
    </w:lvl>
    <w:lvl w:ilvl="8" w:tplc="0419001B" w:tentative="1">
      <w:start w:val="1"/>
      <w:numFmt w:val="lowerRoman"/>
      <w:lvlText w:val="%9."/>
      <w:lvlJc w:val="right"/>
      <w:pPr>
        <w:ind w:left="6232" w:hanging="180"/>
      </w:pPr>
    </w:lvl>
  </w:abstractNum>
  <w:abstractNum w:abstractNumId="40">
    <w:nsid w:val="4C7A2B90"/>
    <w:multiLevelType w:val="hybridMultilevel"/>
    <w:tmpl w:val="612C6F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D7C515D"/>
    <w:multiLevelType w:val="hybridMultilevel"/>
    <w:tmpl w:val="5DFADB50"/>
    <w:lvl w:ilvl="0" w:tplc="2BF6ED34">
      <w:numFmt w:val="bullet"/>
      <w:lvlText w:val="–"/>
      <w:lvlJc w:val="left"/>
      <w:pPr>
        <w:ind w:left="118" w:hanging="185"/>
      </w:pPr>
      <w:rPr>
        <w:rFonts w:ascii="Times New Roman" w:eastAsia="Times New Roman" w:hAnsi="Times New Roman" w:cs="Times New Roman" w:hint="default"/>
        <w:w w:val="100"/>
        <w:sz w:val="24"/>
        <w:szCs w:val="24"/>
      </w:rPr>
    </w:lvl>
    <w:lvl w:ilvl="1" w:tplc="65C83612">
      <w:numFmt w:val="bullet"/>
      <w:lvlText w:val="•"/>
      <w:lvlJc w:val="left"/>
      <w:pPr>
        <w:ind w:left="1094" w:hanging="185"/>
      </w:pPr>
      <w:rPr>
        <w:rFonts w:hint="default"/>
      </w:rPr>
    </w:lvl>
    <w:lvl w:ilvl="2" w:tplc="B9B297BA">
      <w:numFmt w:val="bullet"/>
      <w:lvlText w:val="•"/>
      <w:lvlJc w:val="left"/>
      <w:pPr>
        <w:ind w:left="2069" w:hanging="185"/>
      </w:pPr>
      <w:rPr>
        <w:rFonts w:hint="default"/>
      </w:rPr>
    </w:lvl>
    <w:lvl w:ilvl="3" w:tplc="3BD8312E">
      <w:numFmt w:val="bullet"/>
      <w:lvlText w:val="•"/>
      <w:lvlJc w:val="left"/>
      <w:pPr>
        <w:ind w:left="3043" w:hanging="185"/>
      </w:pPr>
      <w:rPr>
        <w:rFonts w:hint="default"/>
      </w:rPr>
    </w:lvl>
    <w:lvl w:ilvl="4" w:tplc="092C5FEE">
      <w:numFmt w:val="bullet"/>
      <w:lvlText w:val="•"/>
      <w:lvlJc w:val="left"/>
      <w:pPr>
        <w:ind w:left="4018" w:hanging="185"/>
      </w:pPr>
      <w:rPr>
        <w:rFonts w:hint="default"/>
      </w:rPr>
    </w:lvl>
    <w:lvl w:ilvl="5" w:tplc="B0FAFB62">
      <w:numFmt w:val="bullet"/>
      <w:lvlText w:val="•"/>
      <w:lvlJc w:val="left"/>
      <w:pPr>
        <w:ind w:left="4993" w:hanging="185"/>
      </w:pPr>
      <w:rPr>
        <w:rFonts w:hint="default"/>
      </w:rPr>
    </w:lvl>
    <w:lvl w:ilvl="6" w:tplc="85E0699C">
      <w:numFmt w:val="bullet"/>
      <w:lvlText w:val="•"/>
      <w:lvlJc w:val="left"/>
      <w:pPr>
        <w:ind w:left="5967" w:hanging="185"/>
      </w:pPr>
      <w:rPr>
        <w:rFonts w:hint="default"/>
      </w:rPr>
    </w:lvl>
    <w:lvl w:ilvl="7" w:tplc="ED36EFFA">
      <w:numFmt w:val="bullet"/>
      <w:lvlText w:val="•"/>
      <w:lvlJc w:val="left"/>
      <w:pPr>
        <w:ind w:left="6942" w:hanging="185"/>
      </w:pPr>
      <w:rPr>
        <w:rFonts w:hint="default"/>
      </w:rPr>
    </w:lvl>
    <w:lvl w:ilvl="8" w:tplc="0A24894A">
      <w:numFmt w:val="bullet"/>
      <w:lvlText w:val="•"/>
      <w:lvlJc w:val="left"/>
      <w:pPr>
        <w:ind w:left="7917" w:hanging="185"/>
      </w:pPr>
      <w:rPr>
        <w:rFonts w:hint="default"/>
      </w:rPr>
    </w:lvl>
  </w:abstractNum>
  <w:abstractNum w:abstractNumId="42">
    <w:nsid w:val="4F65195B"/>
    <w:multiLevelType w:val="multilevel"/>
    <w:tmpl w:val="16A8B17E"/>
    <w:lvl w:ilvl="0">
      <w:start w:val="1"/>
      <w:numFmt w:val="decimal"/>
      <w:pStyle w:val="1"/>
      <w:suff w:val="space"/>
      <w:lvlText w:val="%1)"/>
      <w:lvlJc w:val="left"/>
      <w:pPr>
        <w:ind w:left="1"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3">
    <w:nsid w:val="514622FF"/>
    <w:multiLevelType w:val="multilevel"/>
    <w:tmpl w:val="B78E7B60"/>
    <w:lvl w:ilvl="0">
      <w:start w:val="1"/>
      <w:numFmt w:val="decimal"/>
      <w:lvlText w:val="%1."/>
      <w:lvlJc w:val="left"/>
      <w:pPr>
        <w:ind w:left="720" w:hanging="360"/>
      </w:pPr>
      <w:rPr>
        <w:rFonts w:hint="default"/>
        <w:b w:val="0"/>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4">
    <w:nsid w:val="5273478B"/>
    <w:multiLevelType w:val="hybridMultilevel"/>
    <w:tmpl w:val="722A5A48"/>
    <w:lvl w:ilvl="0" w:tplc="2DEE7BA2">
      <w:start w:val="1"/>
      <w:numFmt w:val="bullet"/>
      <w:pStyle w:val="10"/>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5">
    <w:nsid w:val="537C14A5"/>
    <w:multiLevelType w:val="hybridMultilevel"/>
    <w:tmpl w:val="8A160B90"/>
    <w:lvl w:ilvl="0" w:tplc="E51CF216">
      <w:numFmt w:val="bullet"/>
      <w:lvlText w:val="–"/>
      <w:lvlJc w:val="left"/>
      <w:pPr>
        <w:ind w:left="138" w:hanging="185"/>
      </w:pPr>
      <w:rPr>
        <w:rFonts w:ascii="Times New Roman" w:eastAsia="Times New Roman" w:hAnsi="Times New Roman" w:cs="Times New Roman" w:hint="default"/>
        <w:w w:val="100"/>
        <w:sz w:val="24"/>
        <w:szCs w:val="24"/>
      </w:rPr>
    </w:lvl>
    <w:lvl w:ilvl="1" w:tplc="F8FA2AE2">
      <w:numFmt w:val="bullet"/>
      <w:lvlText w:val="–"/>
      <w:lvlJc w:val="left"/>
      <w:pPr>
        <w:ind w:left="218" w:hanging="185"/>
      </w:pPr>
      <w:rPr>
        <w:rFonts w:ascii="Times New Roman" w:eastAsia="Times New Roman" w:hAnsi="Times New Roman" w:cs="Times New Roman" w:hint="default"/>
        <w:w w:val="100"/>
        <w:sz w:val="24"/>
        <w:szCs w:val="24"/>
      </w:rPr>
    </w:lvl>
    <w:lvl w:ilvl="2" w:tplc="9EC4493E">
      <w:numFmt w:val="bullet"/>
      <w:lvlText w:val="•"/>
      <w:lvlJc w:val="left"/>
      <w:pPr>
        <w:ind w:left="1298" w:hanging="185"/>
      </w:pPr>
      <w:rPr>
        <w:rFonts w:hint="default"/>
      </w:rPr>
    </w:lvl>
    <w:lvl w:ilvl="3" w:tplc="1DCC8434">
      <w:numFmt w:val="bullet"/>
      <w:lvlText w:val="•"/>
      <w:lvlJc w:val="left"/>
      <w:pPr>
        <w:ind w:left="2376" w:hanging="185"/>
      </w:pPr>
      <w:rPr>
        <w:rFonts w:hint="default"/>
      </w:rPr>
    </w:lvl>
    <w:lvl w:ilvl="4" w:tplc="670008CC">
      <w:numFmt w:val="bullet"/>
      <w:lvlText w:val="•"/>
      <w:lvlJc w:val="left"/>
      <w:pPr>
        <w:ind w:left="3455" w:hanging="185"/>
      </w:pPr>
      <w:rPr>
        <w:rFonts w:hint="default"/>
      </w:rPr>
    </w:lvl>
    <w:lvl w:ilvl="5" w:tplc="EFEA9A24">
      <w:numFmt w:val="bullet"/>
      <w:lvlText w:val="•"/>
      <w:lvlJc w:val="left"/>
      <w:pPr>
        <w:ind w:left="4533" w:hanging="185"/>
      </w:pPr>
      <w:rPr>
        <w:rFonts w:hint="default"/>
      </w:rPr>
    </w:lvl>
    <w:lvl w:ilvl="6" w:tplc="C42C5980">
      <w:numFmt w:val="bullet"/>
      <w:lvlText w:val="•"/>
      <w:lvlJc w:val="left"/>
      <w:pPr>
        <w:ind w:left="5612" w:hanging="185"/>
      </w:pPr>
      <w:rPr>
        <w:rFonts w:hint="default"/>
      </w:rPr>
    </w:lvl>
    <w:lvl w:ilvl="7" w:tplc="FBFC7BB8">
      <w:numFmt w:val="bullet"/>
      <w:lvlText w:val="•"/>
      <w:lvlJc w:val="left"/>
      <w:pPr>
        <w:ind w:left="6690" w:hanging="185"/>
      </w:pPr>
      <w:rPr>
        <w:rFonts w:hint="default"/>
      </w:rPr>
    </w:lvl>
    <w:lvl w:ilvl="8" w:tplc="D4EA8F40">
      <w:numFmt w:val="bullet"/>
      <w:lvlText w:val="•"/>
      <w:lvlJc w:val="left"/>
      <w:pPr>
        <w:ind w:left="7769" w:hanging="185"/>
      </w:pPr>
      <w:rPr>
        <w:rFonts w:hint="default"/>
      </w:rPr>
    </w:lvl>
  </w:abstractNum>
  <w:abstractNum w:abstractNumId="46">
    <w:nsid w:val="54592EC2"/>
    <w:multiLevelType w:val="hybridMultilevel"/>
    <w:tmpl w:val="CAF6E29E"/>
    <w:lvl w:ilvl="0" w:tplc="50367A3A">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5A9C74E8">
      <w:numFmt w:val="bullet"/>
      <w:lvlText w:val="•"/>
      <w:lvlJc w:val="left"/>
      <w:pPr>
        <w:ind w:left="1898" w:hanging="360"/>
      </w:pPr>
      <w:rPr>
        <w:rFonts w:hint="default"/>
      </w:rPr>
    </w:lvl>
    <w:lvl w:ilvl="2" w:tplc="4B463BD4">
      <w:numFmt w:val="bullet"/>
      <w:lvlText w:val="•"/>
      <w:lvlJc w:val="left"/>
      <w:pPr>
        <w:ind w:left="3296" w:hanging="360"/>
      </w:pPr>
      <w:rPr>
        <w:rFonts w:hint="default"/>
      </w:rPr>
    </w:lvl>
    <w:lvl w:ilvl="3" w:tplc="92007414">
      <w:numFmt w:val="bullet"/>
      <w:lvlText w:val="•"/>
      <w:lvlJc w:val="left"/>
      <w:pPr>
        <w:ind w:left="4694" w:hanging="360"/>
      </w:pPr>
      <w:rPr>
        <w:rFonts w:hint="default"/>
      </w:rPr>
    </w:lvl>
    <w:lvl w:ilvl="4" w:tplc="AEB4E3C8">
      <w:numFmt w:val="bullet"/>
      <w:lvlText w:val="•"/>
      <w:lvlJc w:val="left"/>
      <w:pPr>
        <w:ind w:left="6092" w:hanging="360"/>
      </w:pPr>
      <w:rPr>
        <w:rFonts w:hint="default"/>
      </w:rPr>
    </w:lvl>
    <w:lvl w:ilvl="5" w:tplc="0D549E10">
      <w:numFmt w:val="bullet"/>
      <w:lvlText w:val="•"/>
      <w:lvlJc w:val="left"/>
      <w:pPr>
        <w:ind w:left="7490" w:hanging="360"/>
      </w:pPr>
      <w:rPr>
        <w:rFonts w:hint="default"/>
      </w:rPr>
    </w:lvl>
    <w:lvl w:ilvl="6" w:tplc="48568590">
      <w:numFmt w:val="bullet"/>
      <w:lvlText w:val="•"/>
      <w:lvlJc w:val="left"/>
      <w:pPr>
        <w:ind w:left="8888" w:hanging="360"/>
      </w:pPr>
      <w:rPr>
        <w:rFonts w:hint="default"/>
      </w:rPr>
    </w:lvl>
    <w:lvl w:ilvl="7" w:tplc="6E60BD6C">
      <w:numFmt w:val="bullet"/>
      <w:lvlText w:val="•"/>
      <w:lvlJc w:val="left"/>
      <w:pPr>
        <w:ind w:left="10286" w:hanging="360"/>
      </w:pPr>
      <w:rPr>
        <w:rFonts w:hint="default"/>
      </w:rPr>
    </w:lvl>
    <w:lvl w:ilvl="8" w:tplc="62A0FDF8">
      <w:numFmt w:val="bullet"/>
      <w:lvlText w:val="•"/>
      <w:lvlJc w:val="left"/>
      <w:pPr>
        <w:ind w:left="11684" w:hanging="360"/>
      </w:pPr>
      <w:rPr>
        <w:rFonts w:hint="default"/>
      </w:rPr>
    </w:lvl>
  </w:abstractNum>
  <w:abstractNum w:abstractNumId="47">
    <w:nsid w:val="568A378B"/>
    <w:multiLevelType w:val="hybridMultilevel"/>
    <w:tmpl w:val="213A108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57CC6BA0"/>
    <w:multiLevelType w:val="hybridMultilevel"/>
    <w:tmpl w:val="335253AC"/>
    <w:lvl w:ilvl="0" w:tplc="AE36FA34">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49">
    <w:nsid w:val="59AA1426"/>
    <w:multiLevelType w:val="hybridMultilevel"/>
    <w:tmpl w:val="5C94F454"/>
    <w:lvl w:ilvl="0" w:tplc="D3CCC850">
      <w:numFmt w:val="bullet"/>
      <w:lvlText w:val="–"/>
      <w:lvlJc w:val="left"/>
      <w:pPr>
        <w:ind w:left="218" w:hanging="185"/>
      </w:pPr>
      <w:rPr>
        <w:rFonts w:ascii="Times New Roman" w:eastAsia="Times New Roman" w:hAnsi="Times New Roman" w:cs="Times New Roman" w:hint="default"/>
        <w:w w:val="100"/>
        <w:sz w:val="24"/>
        <w:szCs w:val="24"/>
      </w:rPr>
    </w:lvl>
    <w:lvl w:ilvl="1" w:tplc="5F56BC06">
      <w:numFmt w:val="bullet"/>
      <w:lvlText w:val="•"/>
      <w:lvlJc w:val="left"/>
      <w:pPr>
        <w:ind w:left="1206" w:hanging="185"/>
      </w:pPr>
      <w:rPr>
        <w:rFonts w:hint="default"/>
      </w:rPr>
    </w:lvl>
    <w:lvl w:ilvl="2" w:tplc="AC46AFD0">
      <w:numFmt w:val="bullet"/>
      <w:lvlText w:val="•"/>
      <w:lvlJc w:val="left"/>
      <w:pPr>
        <w:ind w:left="2193" w:hanging="185"/>
      </w:pPr>
      <w:rPr>
        <w:rFonts w:hint="default"/>
      </w:rPr>
    </w:lvl>
    <w:lvl w:ilvl="3" w:tplc="68DEAE94">
      <w:numFmt w:val="bullet"/>
      <w:lvlText w:val="•"/>
      <w:lvlJc w:val="left"/>
      <w:pPr>
        <w:ind w:left="3179" w:hanging="185"/>
      </w:pPr>
      <w:rPr>
        <w:rFonts w:hint="default"/>
      </w:rPr>
    </w:lvl>
    <w:lvl w:ilvl="4" w:tplc="153620A4">
      <w:numFmt w:val="bullet"/>
      <w:lvlText w:val="•"/>
      <w:lvlJc w:val="left"/>
      <w:pPr>
        <w:ind w:left="4166" w:hanging="185"/>
      </w:pPr>
      <w:rPr>
        <w:rFonts w:hint="default"/>
      </w:rPr>
    </w:lvl>
    <w:lvl w:ilvl="5" w:tplc="BE1E22D0">
      <w:numFmt w:val="bullet"/>
      <w:lvlText w:val="•"/>
      <w:lvlJc w:val="left"/>
      <w:pPr>
        <w:ind w:left="5153" w:hanging="185"/>
      </w:pPr>
      <w:rPr>
        <w:rFonts w:hint="default"/>
      </w:rPr>
    </w:lvl>
    <w:lvl w:ilvl="6" w:tplc="0FAECB6E">
      <w:numFmt w:val="bullet"/>
      <w:lvlText w:val="•"/>
      <w:lvlJc w:val="left"/>
      <w:pPr>
        <w:ind w:left="6139" w:hanging="185"/>
      </w:pPr>
      <w:rPr>
        <w:rFonts w:hint="default"/>
      </w:rPr>
    </w:lvl>
    <w:lvl w:ilvl="7" w:tplc="C128B24C">
      <w:numFmt w:val="bullet"/>
      <w:lvlText w:val="•"/>
      <w:lvlJc w:val="left"/>
      <w:pPr>
        <w:ind w:left="7126" w:hanging="185"/>
      </w:pPr>
      <w:rPr>
        <w:rFonts w:hint="default"/>
      </w:rPr>
    </w:lvl>
    <w:lvl w:ilvl="8" w:tplc="AFD2AFEA">
      <w:numFmt w:val="bullet"/>
      <w:lvlText w:val="•"/>
      <w:lvlJc w:val="left"/>
      <w:pPr>
        <w:ind w:left="8113" w:hanging="185"/>
      </w:pPr>
      <w:rPr>
        <w:rFonts w:hint="default"/>
      </w:rPr>
    </w:lvl>
  </w:abstractNum>
  <w:abstractNum w:abstractNumId="50">
    <w:nsid w:val="5B370D99"/>
    <w:multiLevelType w:val="hybridMultilevel"/>
    <w:tmpl w:val="30800402"/>
    <w:lvl w:ilvl="0" w:tplc="04190011">
      <w:start w:val="1"/>
      <w:numFmt w:val="decimal"/>
      <w:lvlText w:val="%1)"/>
      <w:lvlJc w:val="left"/>
      <w:pPr>
        <w:ind w:left="1429" w:hanging="360"/>
      </w:pPr>
    </w:lvl>
    <w:lvl w:ilvl="1" w:tplc="1F5A2E4E">
      <w:start w:val="1"/>
      <w:numFmt w:val="decimal"/>
      <w:lvlText w:val="%2."/>
      <w:lvlJc w:val="left"/>
      <w:pPr>
        <w:ind w:left="2269" w:hanging="48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5D7B7B1F"/>
    <w:multiLevelType w:val="hybridMultilevel"/>
    <w:tmpl w:val="DE5AC0EC"/>
    <w:lvl w:ilvl="0" w:tplc="9E80338A">
      <w:start w:val="1"/>
      <w:numFmt w:val="decimal"/>
      <w:lvlText w:val="%1."/>
      <w:lvlJc w:val="left"/>
      <w:pPr>
        <w:ind w:left="811" w:hanging="349"/>
      </w:pPr>
      <w:rPr>
        <w:rFonts w:hint="default"/>
        <w:spacing w:val="0"/>
        <w:w w:val="99"/>
        <w:sz w:val="28"/>
        <w:szCs w:val="28"/>
      </w:rPr>
    </w:lvl>
    <w:lvl w:ilvl="1" w:tplc="B1F22E40">
      <w:numFmt w:val="bullet"/>
      <w:lvlText w:val="•"/>
      <w:lvlJc w:val="left"/>
      <w:pPr>
        <w:ind w:left="2197" w:hanging="349"/>
      </w:pPr>
      <w:rPr>
        <w:rFonts w:hint="default"/>
      </w:rPr>
    </w:lvl>
    <w:lvl w:ilvl="2" w:tplc="91B08542">
      <w:numFmt w:val="bullet"/>
      <w:lvlText w:val="•"/>
      <w:lvlJc w:val="left"/>
      <w:pPr>
        <w:ind w:left="3574" w:hanging="349"/>
      </w:pPr>
      <w:rPr>
        <w:rFonts w:hint="default"/>
      </w:rPr>
    </w:lvl>
    <w:lvl w:ilvl="3" w:tplc="B1CA1DB4">
      <w:numFmt w:val="bullet"/>
      <w:lvlText w:val="•"/>
      <w:lvlJc w:val="left"/>
      <w:pPr>
        <w:ind w:left="4951" w:hanging="349"/>
      </w:pPr>
      <w:rPr>
        <w:rFonts w:hint="default"/>
      </w:rPr>
    </w:lvl>
    <w:lvl w:ilvl="4" w:tplc="DBF2584A">
      <w:numFmt w:val="bullet"/>
      <w:lvlText w:val="•"/>
      <w:lvlJc w:val="left"/>
      <w:pPr>
        <w:ind w:left="6328" w:hanging="349"/>
      </w:pPr>
      <w:rPr>
        <w:rFonts w:hint="default"/>
      </w:rPr>
    </w:lvl>
    <w:lvl w:ilvl="5" w:tplc="7F80C0E8">
      <w:numFmt w:val="bullet"/>
      <w:lvlText w:val="•"/>
      <w:lvlJc w:val="left"/>
      <w:pPr>
        <w:ind w:left="7705" w:hanging="349"/>
      </w:pPr>
      <w:rPr>
        <w:rFonts w:hint="default"/>
      </w:rPr>
    </w:lvl>
    <w:lvl w:ilvl="6" w:tplc="FD06905E">
      <w:numFmt w:val="bullet"/>
      <w:lvlText w:val="•"/>
      <w:lvlJc w:val="left"/>
      <w:pPr>
        <w:ind w:left="9082" w:hanging="349"/>
      </w:pPr>
      <w:rPr>
        <w:rFonts w:hint="default"/>
      </w:rPr>
    </w:lvl>
    <w:lvl w:ilvl="7" w:tplc="D5523228">
      <w:numFmt w:val="bullet"/>
      <w:lvlText w:val="•"/>
      <w:lvlJc w:val="left"/>
      <w:pPr>
        <w:ind w:left="10460" w:hanging="349"/>
      </w:pPr>
      <w:rPr>
        <w:rFonts w:hint="default"/>
      </w:rPr>
    </w:lvl>
    <w:lvl w:ilvl="8" w:tplc="B600B1A0">
      <w:numFmt w:val="bullet"/>
      <w:lvlText w:val="•"/>
      <w:lvlJc w:val="left"/>
      <w:pPr>
        <w:ind w:left="11837" w:hanging="349"/>
      </w:pPr>
      <w:rPr>
        <w:rFonts w:hint="default"/>
      </w:rPr>
    </w:lvl>
  </w:abstractNum>
  <w:abstractNum w:abstractNumId="52">
    <w:nsid w:val="5F81288C"/>
    <w:multiLevelType w:val="hybridMultilevel"/>
    <w:tmpl w:val="71B6A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3312806"/>
    <w:multiLevelType w:val="multilevel"/>
    <w:tmpl w:val="F1806DD8"/>
    <w:lvl w:ilvl="0">
      <w:start w:val="1"/>
      <w:numFmt w:val="decimal"/>
      <w:pStyle w:val="a1"/>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4">
    <w:nsid w:val="636D237D"/>
    <w:multiLevelType w:val="multilevel"/>
    <w:tmpl w:val="FFFA9CC8"/>
    <w:lvl w:ilvl="0">
      <w:start w:val="1"/>
      <w:numFmt w:val="bullet"/>
      <w:pStyle w:val="a2"/>
      <w:suff w:val="space"/>
      <w:lvlText w:val="–"/>
      <w:lvlJc w:val="left"/>
      <w:pPr>
        <w:ind w:left="-14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55">
    <w:nsid w:val="63A15B1A"/>
    <w:multiLevelType w:val="multilevel"/>
    <w:tmpl w:val="782ED8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646718A6"/>
    <w:multiLevelType w:val="hybridMultilevel"/>
    <w:tmpl w:val="845EB1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nsid w:val="6ED112EA"/>
    <w:multiLevelType w:val="hybridMultilevel"/>
    <w:tmpl w:val="4928EB02"/>
    <w:lvl w:ilvl="0" w:tplc="534888B4">
      <w:start w:val="2"/>
      <w:numFmt w:val="decimal"/>
      <w:lvlText w:val="%1."/>
      <w:lvlJc w:val="left"/>
      <w:pPr>
        <w:ind w:left="823" w:hanging="349"/>
      </w:pPr>
      <w:rPr>
        <w:rFonts w:ascii="Times New Roman" w:eastAsia="Times New Roman" w:hAnsi="Times New Roman" w:cs="Times New Roman" w:hint="default"/>
        <w:b w:val="0"/>
        <w:spacing w:val="0"/>
        <w:w w:val="99"/>
        <w:sz w:val="28"/>
        <w:szCs w:val="28"/>
      </w:rPr>
    </w:lvl>
    <w:lvl w:ilvl="1" w:tplc="9746FC26">
      <w:numFmt w:val="bullet"/>
      <w:lvlText w:val="•"/>
      <w:lvlJc w:val="left"/>
      <w:pPr>
        <w:ind w:left="2192" w:hanging="349"/>
      </w:pPr>
      <w:rPr>
        <w:rFonts w:hint="default"/>
      </w:rPr>
    </w:lvl>
    <w:lvl w:ilvl="2" w:tplc="ECE0F2CE">
      <w:numFmt w:val="bullet"/>
      <w:lvlText w:val="•"/>
      <w:lvlJc w:val="left"/>
      <w:pPr>
        <w:ind w:left="3564" w:hanging="349"/>
      </w:pPr>
      <w:rPr>
        <w:rFonts w:hint="default"/>
      </w:rPr>
    </w:lvl>
    <w:lvl w:ilvl="3" w:tplc="6C067CCA">
      <w:numFmt w:val="bullet"/>
      <w:lvlText w:val="•"/>
      <w:lvlJc w:val="left"/>
      <w:pPr>
        <w:ind w:left="4937" w:hanging="349"/>
      </w:pPr>
      <w:rPr>
        <w:rFonts w:hint="default"/>
      </w:rPr>
    </w:lvl>
    <w:lvl w:ilvl="4" w:tplc="D1D68A50">
      <w:numFmt w:val="bullet"/>
      <w:lvlText w:val="•"/>
      <w:lvlJc w:val="left"/>
      <w:pPr>
        <w:ind w:left="6309" w:hanging="349"/>
      </w:pPr>
      <w:rPr>
        <w:rFonts w:hint="default"/>
      </w:rPr>
    </w:lvl>
    <w:lvl w:ilvl="5" w:tplc="900E0A88">
      <w:numFmt w:val="bullet"/>
      <w:lvlText w:val="•"/>
      <w:lvlJc w:val="left"/>
      <w:pPr>
        <w:ind w:left="7681" w:hanging="349"/>
      </w:pPr>
      <w:rPr>
        <w:rFonts w:hint="default"/>
      </w:rPr>
    </w:lvl>
    <w:lvl w:ilvl="6" w:tplc="749AD634">
      <w:numFmt w:val="bullet"/>
      <w:lvlText w:val="•"/>
      <w:lvlJc w:val="left"/>
      <w:pPr>
        <w:ind w:left="9054" w:hanging="349"/>
      </w:pPr>
      <w:rPr>
        <w:rFonts w:hint="default"/>
      </w:rPr>
    </w:lvl>
    <w:lvl w:ilvl="7" w:tplc="42A644B2">
      <w:numFmt w:val="bullet"/>
      <w:lvlText w:val="•"/>
      <w:lvlJc w:val="left"/>
      <w:pPr>
        <w:ind w:left="10426" w:hanging="349"/>
      </w:pPr>
      <w:rPr>
        <w:rFonts w:hint="default"/>
      </w:rPr>
    </w:lvl>
    <w:lvl w:ilvl="8" w:tplc="C3E83218">
      <w:numFmt w:val="bullet"/>
      <w:lvlText w:val="•"/>
      <w:lvlJc w:val="left"/>
      <w:pPr>
        <w:ind w:left="11798" w:hanging="349"/>
      </w:pPr>
      <w:rPr>
        <w:rFonts w:hint="default"/>
      </w:rPr>
    </w:lvl>
  </w:abstractNum>
  <w:abstractNum w:abstractNumId="58">
    <w:nsid w:val="6F195AF4"/>
    <w:multiLevelType w:val="hybridMultilevel"/>
    <w:tmpl w:val="38C688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704F5C0A"/>
    <w:multiLevelType w:val="multilevel"/>
    <w:tmpl w:val="44A855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6A033DB"/>
    <w:multiLevelType w:val="hybridMultilevel"/>
    <w:tmpl w:val="1C263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77AC4E57"/>
    <w:multiLevelType w:val="multilevel"/>
    <w:tmpl w:val="6A64F80E"/>
    <w:lvl w:ilvl="0">
      <w:start w:val="1"/>
      <w:numFmt w:val="decimal"/>
      <w:lvlText w:val="%1."/>
      <w:lvlJc w:val="left"/>
      <w:pPr>
        <w:ind w:left="720" w:hanging="360"/>
      </w:pPr>
      <w:rPr>
        <w:rFonts w:hint="default"/>
      </w:rPr>
    </w:lvl>
    <w:lvl w:ilvl="1">
      <w:start w:val="1"/>
      <w:numFmt w:val="decimal"/>
      <w:isLgl/>
      <w:lvlText w:val="%1.%2."/>
      <w:lvlJc w:val="left"/>
      <w:pPr>
        <w:ind w:left="256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2">
    <w:nsid w:val="77CC2048"/>
    <w:multiLevelType w:val="hybridMultilevel"/>
    <w:tmpl w:val="4BF8ECF4"/>
    <w:lvl w:ilvl="0" w:tplc="0BD4FFAE">
      <w:numFmt w:val="bullet"/>
      <w:lvlText w:val="–"/>
      <w:lvlJc w:val="left"/>
      <w:pPr>
        <w:ind w:left="118" w:hanging="188"/>
      </w:pPr>
      <w:rPr>
        <w:rFonts w:ascii="Times New Roman" w:eastAsia="Times New Roman" w:hAnsi="Times New Roman" w:cs="Times New Roman" w:hint="default"/>
        <w:w w:val="100"/>
        <w:sz w:val="24"/>
        <w:szCs w:val="24"/>
      </w:rPr>
    </w:lvl>
    <w:lvl w:ilvl="1" w:tplc="81C28C8C">
      <w:numFmt w:val="bullet"/>
      <w:lvlText w:val="•"/>
      <w:lvlJc w:val="left"/>
      <w:pPr>
        <w:ind w:left="1094" w:hanging="188"/>
      </w:pPr>
      <w:rPr>
        <w:rFonts w:hint="default"/>
      </w:rPr>
    </w:lvl>
    <w:lvl w:ilvl="2" w:tplc="75108886">
      <w:numFmt w:val="bullet"/>
      <w:lvlText w:val="•"/>
      <w:lvlJc w:val="left"/>
      <w:pPr>
        <w:ind w:left="2069" w:hanging="188"/>
      </w:pPr>
      <w:rPr>
        <w:rFonts w:hint="default"/>
      </w:rPr>
    </w:lvl>
    <w:lvl w:ilvl="3" w:tplc="E6E8DB4A">
      <w:numFmt w:val="bullet"/>
      <w:lvlText w:val="•"/>
      <w:lvlJc w:val="left"/>
      <w:pPr>
        <w:ind w:left="3043" w:hanging="188"/>
      </w:pPr>
      <w:rPr>
        <w:rFonts w:hint="default"/>
      </w:rPr>
    </w:lvl>
    <w:lvl w:ilvl="4" w:tplc="2B281286">
      <w:numFmt w:val="bullet"/>
      <w:lvlText w:val="•"/>
      <w:lvlJc w:val="left"/>
      <w:pPr>
        <w:ind w:left="4018" w:hanging="188"/>
      </w:pPr>
      <w:rPr>
        <w:rFonts w:hint="default"/>
      </w:rPr>
    </w:lvl>
    <w:lvl w:ilvl="5" w:tplc="0B644DF8">
      <w:numFmt w:val="bullet"/>
      <w:lvlText w:val="•"/>
      <w:lvlJc w:val="left"/>
      <w:pPr>
        <w:ind w:left="4993" w:hanging="188"/>
      </w:pPr>
      <w:rPr>
        <w:rFonts w:hint="default"/>
      </w:rPr>
    </w:lvl>
    <w:lvl w:ilvl="6" w:tplc="B0880146">
      <w:numFmt w:val="bullet"/>
      <w:lvlText w:val="•"/>
      <w:lvlJc w:val="left"/>
      <w:pPr>
        <w:ind w:left="5967" w:hanging="188"/>
      </w:pPr>
      <w:rPr>
        <w:rFonts w:hint="default"/>
      </w:rPr>
    </w:lvl>
    <w:lvl w:ilvl="7" w:tplc="3E549CFE">
      <w:numFmt w:val="bullet"/>
      <w:lvlText w:val="•"/>
      <w:lvlJc w:val="left"/>
      <w:pPr>
        <w:ind w:left="6942" w:hanging="188"/>
      </w:pPr>
      <w:rPr>
        <w:rFonts w:hint="default"/>
      </w:rPr>
    </w:lvl>
    <w:lvl w:ilvl="8" w:tplc="67C20380">
      <w:numFmt w:val="bullet"/>
      <w:lvlText w:val="•"/>
      <w:lvlJc w:val="left"/>
      <w:pPr>
        <w:ind w:left="7917" w:hanging="188"/>
      </w:pPr>
      <w:rPr>
        <w:rFonts w:hint="default"/>
      </w:rPr>
    </w:lvl>
  </w:abstractNum>
  <w:abstractNum w:abstractNumId="63">
    <w:nsid w:val="7AC77F02"/>
    <w:multiLevelType w:val="hybridMultilevel"/>
    <w:tmpl w:val="A0E030EC"/>
    <w:name w:val="WW8Num153222"/>
    <w:lvl w:ilvl="0" w:tplc="04190003">
      <w:start w:val="1"/>
      <w:numFmt w:val="bullet"/>
      <w:lvlText w:val="o"/>
      <w:lvlJc w:val="left"/>
      <w:pPr>
        <w:tabs>
          <w:tab w:val="num" w:pos="1068"/>
        </w:tabs>
        <w:ind w:left="1068" w:hanging="360"/>
      </w:pPr>
      <w:rPr>
        <w:rFonts w:ascii="Courier New" w:hAnsi="Courier New" w:cs="Courier New"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4">
    <w:nsid w:val="7C6469D9"/>
    <w:multiLevelType w:val="hybridMultilevel"/>
    <w:tmpl w:val="EFA66EEA"/>
    <w:lvl w:ilvl="0" w:tplc="A8DC71DC">
      <w:numFmt w:val="bullet"/>
      <w:lvlText w:val="–"/>
      <w:lvlJc w:val="left"/>
      <w:pPr>
        <w:ind w:left="118" w:hanging="185"/>
      </w:pPr>
      <w:rPr>
        <w:rFonts w:ascii="Times New Roman" w:eastAsia="Times New Roman" w:hAnsi="Times New Roman" w:cs="Times New Roman" w:hint="default"/>
        <w:w w:val="100"/>
        <w:sz w:val="24"/>
        <w:szCs w:val="24"/>
      </w:rPr>
    </w:lvl>
    <w:lvl w:ilvl="1" w:tplc="683C4E30">
      <w:numFmt w:val="bullet"/>
      <w:lvlText w:val="•"/>
      <w:lvlJc w:val="left"/>
      <w:pPr>
        <w:ind w:left="1094" w:hanging="185"/>
      </w:pPr>
      <w:rPr>
        <w:rFonts w:hint="default"/>
      </w:rPr>
    </w:lvl>
    <w:lvl w:ilvl="2" w:tplc="DE46D3B6">
      <w:numFmt w:val="bullet"/>
      <w:lvlText w:val="•"/>
      <w:lvlJc w:val="left"/>
      <w:pPr>
        <w:ind w:left="2069" w:hanging="185"/>
      </w:pPr>
      <w:rPr>
        <w:rFonts w:hint="default"/>
      </w:rPr>
    </w:lvl>
    <w:lvl w:ilvl="3" w:tplc="A52AD03E">
      <w:numFmt w:val="bullet"/>
      <w:lvlText w:val="•"/>
      <w:lvlJc w:val="left"/>
      <w:pPr>
        <w:ind w:left="3043" w:hanging="185"/>
      </w:pPr>
      <w:rPr>
        <w:rFonts w:hint="default"/>
      </w:rPr>
    </w:lvl>
    <w:lvl w:ilvl="4" w:tplc="854ADD7A">
      <w:numFmt w:val="bullet"/>
      <w:lvlText w:val="•"/>
      <w:lvlJc w:val="left"/>
      <w:pPr>
        <w:ind w:left="4018" w:hanging="185"/>
      </w:pPr>
      <w:rPr>
        <w:rFonts w:hint="default"/>
      </w:rPr>
    </w:lvl>
    <w:lvl w:ilvl="5" w:tplc="1F60F676">
      <w:numFmt w:val="bullet"/>
      <w:lvlText w:val="•"/>
      <w:lvlJc w:val="left"/>
      <w:pPr>
        <w:ind w:left="4993" w:hanging="185"/>
      </w:pPr>
      <w:rPr>
        <w:rFonts w:hint="default"/>
      </w:rPr>
    </w:lvl>
    <w:lvl w:ilvl="6" w:tplc="CA2445E6">
      <w:numFmt w:val="bullet"/>
      <w:lvlText w:val="•"/>
      <w:lvlJc w:val="left"/>
      <w:pPr>
        <w:ind w:left="5967" w:hanging="185"/>
      </w:pPr>
      <w:rPr>
        <w:rFonts w:hint="default"/>
      </w:rPr>
    </w:lvl>
    <w:lvl w:ilvl="7" w:tplc="0614986E">
      <w:numFmt w:val="bullet"/>
      <w:lvlText w:val="•"/>
      <w:lvlJc w:val="left"/>
      <w:pPr>
        <w:ind w:left="6942" w:hanging="185"/>
      </w:pPr>
      <w:rPr>
        <w:rFonts w:hint="default"/>
      </w:rPr>
    </w:lvl>
    <w:lvl w:ilvl="8" w:tplc="4992C2D0">
      <w:numFmt w:val="bullet"/>
      <w:lvlText w:val="•"/>
      <w:lvlJc w:val="left"/>
      <w:pPr>
        <w:ind w:left="7917" w:hanging="185"/>
      </w:pPr>
      <w:rPr>
        <w:rFonts w:hint="default"/>
      </w:rPr>
    </w:lvl>
  </w:abstractNum>
  <w:abstractNum w:abstractNumId="65">
    <w:nsid w:val="7D272813"/>
    <w:multiLevelType w:val="hybridMultilevel"/>
    <w:tmpl w:val="F9281254"/>
    <w:lvl w:ilvl="0" w:tplc="7266301C">
      <w:start w:val="1"/>
      <w:numFmt w:val="decimal"/>
      <w:lvlText w:val="%1."/>
      <w:lvlJc w:val="left"/>
      <w:pPr>
        <w:ind w:left="508" w:hanging="360"/>
      </w:pPr>
      <w:rPr>
        <w:rFonts w:ascii="Times New Roman" w:eastAsia="Times New Roman" w:hAnsi="Times New Roman" w:cs="Times New Roman" w:hint="default"/>
        <w:spacing w:val="0"/>
        <w:w w:val="99"/>
        <w:sz w:val="28"/>
        <w:szCs w:val="28"/>
      </w:rPr>
    </w:lvl>
    <w:lvl w:ilvl="1" w:tplc="77F2F0E2">
      <w:numFmt w:val="bullet"/>
      <w:lvlText w:val="•"/>
      <w:lvlJc w:val="left"/>
      <w:pPr>
        <w:ind w:left="1868" w:hanging="360"/>
      </w:pPr>
      <w:rPr>
        <w:rFonts w:hint="default"/>
      </w:rPr>
    </w:lvl>
    <w:lvl w:ilvl="2" w:tplc="AEF68F36">
      <w:numFmt w:val="bullet"/>
      <w:lvlText w:val="•"/>
      <w:lvlJc w:val="left"/>
      <w:pPr>
        <w:ind w:left="3237" w:hanging="360"/>
      </w:pPr>
      <w:rPr>
        <w:rFonts w:hint="default"/>
      </w:rPr>
    </w:lvl>
    <w:lvl w:ilvl="3" w:tplc="890E4FAC">
      <w:numFmt w:val="bullet"/>
      <w:lvlText w:val="•"/>
      <w:lvlJc w:val="left"/>
      <w:pPr>
        <w:ind w:left="4606" w:hanging="360"/>
      </w:pPr>
      <w:rPr>
        <w:rFonts w:hint="default"/>
      </w:rPr>
    </w:lvl>
    <w:lvl w:ilvl="4" w:tplc="E22414DC">
      <w:numFmt w:val="bullet"/>
      <w:lvlText w:val="•"/>
      <w:lvlJc w:val="left"/>
      <w:pPr>
        <w:ind w:left="5975" w:hanging="360"/>
      </w:pPr>
      <w:rPr>
        <w:rFonts w:hint="default"/>
      </w:rPr>
    </w:lvl>
    <w:lvl w:ilvl="5" w:tplc="A566DED4">
      <w:numFmt w:val="bullet"/>
      <w:lvlText w:val="•"/>
      <w:lvlJc w:val="left"/>
      <w:pPr>
        <w:ind w:left="7344" w:hanging="360"/>
      </w:pPr>
      <w:rPr>
        <w:rFonts w:hint="default"/>
      </w:rPr>
    </w:lvl>
    <w:lvl w:ilvl="6" w:tplc="25AEE4F8">
      <w:numFmt w:val="bullet"/>
      <w:lvlText w:val="•"/>
      <w:lvlJc w:val="left"/>
      <w:pPr>
        <w:ind w:left="8713" w:hanging="360"/>
      </w:pPr>
      <w:rPr>
        <w:rFonts w:hint="default"/>
      </w:rPr>
    </w:lvl>
    <w:lvl w:ilvl="7" w:tplc="A494501C">
      <w:numFmt w:val="bullet"/>
      <w:lvlText w:val="•"/>
      <w:lvlJc w:val="left"/>
      <w:pPr>
        <w:ind w:left="10081" w:hanging="360"/>
      </w:pPr>
      <w:rPr>
        <w:rFonts w:hint="default"/>
      </w:rPr>
    </w:lvl>
    <w:lvl w:ilvl="8" w:tplc="B66CC45C">
      <w:numFmt w:val="bullet"/>
      <w:lvlText w:val="•"/>
      <w:lvlJc w:val="left"/>
      <w:pPr>
        <w:ind w:left="11450" w:hanging="360"/>
      </w:pPr>
      <w:rPr>
        <w:rFonts w:hint="default"/>
      </w:rPr>
    </w:lvl>
  </w:abstractNum>
  <w:num w:numId="1">
    <w:abstractNumId w:val="53"/>
  </w:num>
  <w:num w:numId="2">
    <w:abstractNumId w:val="30"/>
  </w:num>
  <w:num w:numId="3">
    <w:abstractNumId w:val="0"/>
  </w:num>
  <w:num w:numId="4">
    <w:abstractNumId w:val="34"/>
  </w:num>
  <w:num w:numId="5">
    <w:abstractNumId w:val="44"/>
  </w:num>
  <w:num w:numId="6">
    <w:abstractNumId w:val="54"/>
  </w:num>
  <w:num w:numId="7">
    <w:abstractNumId w:val="38"/>
  </w:num>
  <w:num w:numId="8">
    <w:abstractNumId w:val="50"/>
  </w:num>
  <w:num w:numId="9">
    <w:abstractNumId w:val="10"/>
  </w:num>
  <w:num w:numId="10">
    <w:abstractNumId w:val="61"/>
  </w:num>
  <w:num w:numId="11">
    <w:abstractNumId w:val="22"/>
  </w:num>
  <w:num w:numId="12">
    <w:abstractNumId w:val="58"/>
  </w:num>
  <w:num w:numId="13">
    <w:abstractNumId w:val="35"/>
  </w:num>
  <w:num w:numId="14">
    <w:abstractNumId w:val="37"/>
  </w:num>
  <w:num w:numId="15">
    <w:abstractNumId w:val="8"/>
  </w:num>
  <w:num w:numId="16">
    <w:abstractNumId w:val="9"/>
  </w:num>
  <w:num w:numId="17">
    <w:abstractNumId w:val="60"/>
  </w:num>
  <w:num w:numId="18">
    <w:abstractNumId w:val="47"/>
  </w:num>
  <w:num w:numId="19">
    <w:abstractNumId w:val="46"/>
  </w:num>
  <w:num w:numId="20">
    <w:abstractNumId w:val="65"/>
  </w:num>
  <w:num w:numId="21">
    <w:abstractNumId w:val="29"/>
  </w:num>
  <w:num w:numId="22">
    <w:abstractNumId w:val="18"/>
  </w:num>
  <w:num w:numId="23">
    <w:abstractNumId w:val="57"/>
  </w:num>
  <w:num w:numId="24">
    <w:abstractNumId w:val="48"/>
  </w:num>
  <w:num w:numId="25">
    <w:abstractNumId w:val="17"/>
  </w:num>
  <w:num w:numId="26">
    <w:abstractNumId w:val="20"/>
  </w:num>
  <w:num w:numId="27">
    <w:abstractNumId w:val="16"/>
  </w:num>
  <w:num w:numId="28">
    <w:abstractNumId w:val="33"/>
  </w:num>
  <w:num w:numId="29">
    <w:abstractNumId w:val="45"/>
  </w:num>
  <w:num w:numId="30">
    <w:abstractNumId w:val="28"/>
  </w:num>
  <w:num w:numId="31">
    <w:abstractNumId w:val="15"/>
  </w:num>
  <w:num w:numId="32">
    <w:abstractNumId w:val="62"/>
  </w:num>
  <w:num w:numId="33">
    <w:abstractNumId w:val="36"/>
  </w:num>
  <w:num w:numId="34">
    <w:abstractNumId w:val="41"/>
  </w:num>
  <w:num w:numId="35">
    <w:abstractNumId w:val="14"/>
  </w:num>
  <w:num w:numId="36">
    <w:abstractNumId w:val="31"/>
  </w:num>
  <w:num w:numId="37">
    <w:abstractNumId w:val="13"/>
  </w:num>
  <w:num w:numId="38">
    <w:abstractNumId w:val="27"/>
  </w:num>
  <w:num w:numId="39">
    <w:abstractNumId w:val="26"/>
  </w:num>
  <w:num w:numId="40">
    <w:abstractNumId w:val="7"/>
  </w:num>
  <w:num w:numId="41">
    <w:abstractNumId w:val="49"/>
  </w:num>
  <w:num w:numId="42">
    <w:abstractNumId w:val="19"/>
  </w:num>
  <w:num w:numId="43">
    <w:abstractNumId w:val="32"/>
  </w:num>
  <w:num w:numId="44">
    <w:abstractNumId w:val="39"/>
  </w:num>
  <w:num w:numId="45">
    <w:abstractNumId w:val="43"/>
  </w:num>
  <w:num w:numId="46">
    <w:abstractNumId w:val="25"/>
  </w:num>
  <w:num w:numId="47">
    <w:abstractNumId w:val="23"/>
  </w:num>
  <w:num w:numId="48">
    <w:abstractNumId w:val="40"/>
  </w:num>
  <w:num w:numId="49">
    <w:abstractNumId w:val="51"/>
  </w:num>
  <w:num w:numId="50">
    <w:abstractNumId w:val="52"/>
  </w:num>
  <w:num w:numId="51">
    <w:abstractNumId w:val="24"/>
  </w:num>
  <w:num w:numId="52">
    <w:abstractNumId w:val="42"/>
  </w:num>
  <w:num w:numId="53">
    <w:abstractNumId w:val="56"/>
  </w:num>
  <w:num w:numId="54">
    <w:abstractNumId w:val="59"/>
  </w:num>
  <w:num w:numId="55">
    <w:abstractNumId w:val="21"/>
  </w:num>
  <w:num w:numId="56">
    <w:abstractNumId w:val="55"/>
  </w:num>
  <w:num w:numId="57">
    <w:abstractNumId w:val="12"/>
  </w:num>
  <w:num w:numId="58">
    <w:abstractNumId w:val="64"/>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hdrShapeDefaults>
    <o:shapedefaults v:ext="edit" spidmax="522242"/>
  </w:hdrShapeDefaults>
  <w:footnotePr>
    <w:footnote w:id="-1"/>
    <w:footnote w:id="0"/>
  </w:footnotePr>
  <w:endnotePr>
    <w:endnote w:id="-1"/>
    <w:endnote w:id="0"/>
  </w:endnotePr>
  <w:compat/>
  <w:rsids>
    <w:rsidRoot w:val="00C70157"/>
    <w:rsid w:val="00000F11"/>
    <w:rsid w:val="00001FEB"/>
    <w:rsid w:val="00002D30"/>
    <w:rsid w:val="000031C0"/>
    <w:rsid w:val="0000478C"/>
    <w:rsid w:val="00004A56"/>
    <w:rsid w:val="0000508F"/>
    <w:rsid w:val="0000571F"/>
    <w:rsid w:val="00006DCF"/>
    <w:rsid w:val="00006EFE"/>
    <w:rsid w:val="00006FB7"/>
    <w:rsid w:val="0001007C"/>
    <w:rsid w:val="00010869"/>
    <w:rsid w:val="00010CA9"/>
    <w:rsid w:val="00011556"/>
    <w:rsid w:val="0001409A"/>
    <w:rsid w:val="00014206"/>
    <w:rsid w:val="00014B64"/>
    <w:rsid w:val="000151F4"/>
    <w:rsid w:val="00016D91"/>
    <w:rsid w:val="00017604"/>
    <w:rsid w:val="00020620"/>
    <w:rsid w:val="000218EE"/>
    <w:rsid w:val="00021DAB"/>
    <w:rsid w:val="00023D8C"/>
    <w:rsid w:val="000267FE"/>
    <w:rsid w:val="0002717C"/>
    <w:rsid w:val="000273FC"/>
    <w:rsid w:val="00027BF2"/>
    <w:rsid w:val="000335B7"/>
    <w:rsid w:val="000336EC"/>
    <w:rsid w:val="000341B2"/>
    <w:rsid w:val="000341E8"/>
    <w:rsid w:val="00034420"/>
    <w:rsid w:val="00034626"/>
    <w:rsid w:val="0003481C"/>
    <w:rsid w:val="00034FB1"/>
    <w:rsid w:val="00037257"/>
    <w:rsid w:val="00037F8B"/>
    <w:rsid w:val="0004048D"/>
    <w:rsid w:val="00041420"/>
    <w:rsid w:val="00041D70"/>
    <w:rsid w:val="00042FF9"/>
    <w:rsid w:val="00043EA6"/>
    <w:rsid w:val="00044B78"/>
    <w:rsid w:val="000454D3"/>
    <w:rsid w:val="00045805"/>
    <w:rsid w:val="00046CE9"/>
    <w:rsid w:val="00047C59"/>
    <w:rsid w:val="00047E04"/>
    <w:rsid w:val="00050150"/>
    <w:rsid w:val="00050DDB"/>
    <w:rsid w:val="000513A1"/>
    <w:rsid w:val="00051532"/>
    <w:rsid w:val="00051AF1"/>
    <w:rsid w:val="000520F5"/>
    <w:rsid w:val="00052C29"/>
    <w:rsid w:val="00054D7D"/>
    <w:rsid w:val="0005558F"/>
    <w:rsid w:val="00055C8E"/>
    <w:rsid w:val="00055DC1"/>
    <w:rsid w:val="0005643D"/>
    <w:rsid w:val="00057F0E"/>
    <w:rsid w:val="000603BB"/>
    <w:rsid w:val="000604A7"/>
    <w:rsid w:val="00060ABB"/>
    <w:rsid w:val="000611EA"/>
    <w:rsid w:val="000612BC"/>
    <w:rsid w:val="00062554"/>
    <w:rsid w:val="00062BA2"/>
    <w:rsid w:val="00063123"/>
    <w:rsid w:val="00064470"/>
    <w:rsid w:val="000645E9"/>
    <w:rsid w:val="00066396"/>
    <w:rsid w:val="0006661A"/>
    <w:rsid w:val="0006682B"/>
    <w:rsid w:val="000712FA"/>
    <w:rsid w:val="00071A96"/>
    <w:rsid w:val="000721D4"/>
    <w:rsid w:val="00072289"/>
    <w:rsid w:val="00073930"/>
    <w:rsid w:val="00074A20"/>
    <w:rsid w:val="00076193"/>
    <w:rsid w:val="00076767"/>
    <w:rsid w:val="00076B90"/>
    <w:rsid w:val="00080345"/>
    <w:rsid w:val="00080750"/>
    <w:rsid w:val="00080BF8"/>
    <w:rsid w:val="00080FA6"/>
    <w:rsid w:val="000818BB"/>
    <w:rsid w:val="00081BFC"/>
    <w:rsid w:val="0008274A"/>
    <w:rsid w:val="00083AF0"/>
    <w:rsid w:val="000842DA"/>
    <w:rsid w:val="000842DD"/>
    <w:rsid w:val="00085AB4"/>
    <w:rsid w:val="00085CD1"/>
    <w:rsid w:val="00085F7C"/>
    <w:rsid w:val="000865CC"/>
    <w:rsid w:val="0008665C"/>
    <w:rsid w:val="000911A9"/>
    <w:rsid w:val="0009250A"/>
    <w:rsid w:val="000933B6"/>
    <w:rsid w:val="0009460B"/>
    <w:rsid w:val="00094B22"/>
    <w:rsid w:val="00095AC6"/>
    <w:rsid w:val="00096453"/>
    <w:rsid w:val="000969E9"/>
    <w:rsid w:val="00096E5D"/>
    <w:rsid w:val="00097279"/>
    <w:rsid w:val="000A0640"/>
    <w:rsid w:val="000A1892"/>
    <w:rsid w:val="000A1CED"/>
    <w:rsid w:val="000A1E24"/>
    <w:rsid w:val="000A2A79"/>
    <w:rsid w:val="000A3FEF"/>
    <w:rsid w:val="000A42EE"/>
    <w:rsid w:val="000A4A8C"/>
    <w:rsid w:val="000A690B"/>
    <w:rsid w:val="000A703A"/>
    <w:rsid w:val="000B0504"/>
    <w:rsid w:val="000B1049"/>
    <w:rsid w:val="000B6A40"/>
    <w:rsid w:val="000C0984"/>
    <w:rsid w:val="000C0AD5"/>
    <w:rsid w:val="000C1555"/>
    <w:rsid w:val="000C203C"/>
    <w:rsid w:val="000C221D"/>
    <w:rsid w:val="000C2BBC"/>
    <w:rsid w:val="000C2EA4"/>
    <w:rsid w:val="000C3589"/>
    <w:rsid w:val="000C3828"/>
    <w:rsid w:val="000C3D15"/>
    <w:rsid w:val="000C6F87"/>
    <w:rsid w:val="000C7042"/>
    <w:rsid w:val="000C7255"/>
    <w:rsid w:val="000C743B"/>
    <w:rsid w:val="000C7EA2"/>
    <w:rsid w:val="000C7F2F"/>
    <w:rsid w:val="000D07A8"/>
    <w:rsid w:val="000D1C2F"/>
    <w:rsid w:val="000D22D5"/>
    <w:rsid w:val="000D3171"/>
    <w:rsid w:val="000D3C46"/>
    <w:rsid w:val="000D475B"/>
    <w:rsid w:val="000D5000"/>
    <w:rsid w:val="000D5632"/>
    <w:rsid w:val="000D5CD3"/>
    <w:rsid w:val="000D7C9D"/>
    <w:rsid w:val="000D7DCD"/>
    <w:rsid w:val="000D7EC6"/>
    <w:rsid w:val="000E03B0"/>
    <w:rsid w:val="000E0C82"/>
    <w:rsid w:val="000E1BB6"/>
    <w:rsid w:val="000E223C"/>
    <w:rsid w:val="000E2474"/>
    <w:rsid w:val="000E2762"/>
    <w:rsid w:val="000E2AEA"/>
    <w:rsid w:val="000E2B14"/>
    <w:rsid w:val="000E5181"/>
    <w:rsid w:val="000E7B2E"/>
    <w:rsid w:val="000E7BE5"/>
    <w:rsid w:val="000F0314"/>
    <w:rsid w:val="000F1260"/>
    <w:rsid w:val="000F16B3"/>
    <w:rsid w:val="000F1F10"/>
    <w:rsid w:val="000F217E"/>
    <w:rsid w:val="000F2A79"/>
    <w:rsid w:val="000F317A"/>
    <w:rsid w:val="000F3DCA"/>
    <w:rsid w:val="000F4573"/>
    <w:rsid w:val="000F5760"/>
    <w:rsid w:val="000F59A0"/>
    <w:rsid w:val="000F5D7D"/>
    <w:rsid w:val="000F5E29"/>
    <w:rsid w:val="00100873"/>
    <w:rsid w:val="00100C51"/>
    <w:rsid w:val="001021C4"/>
    <w:rsid w:val="00102B4D"/>
    <w:rsid w:val="00103FF5"/>
    <w:rsid w:val="001048C6"/>
    <w:rsid w:val="00104934"/>
    <w:rsid w:val="00105DC1"/>
    <w:rsid w:val="00105E62"/>
    <w:rsid w:val="00106DF1"/>
    <w:rsid w:val="0010725B"/>
    <w:rsid w:val="001076D6"/>
    <w:rsid w:val="00110055"/>
    <w:rsid w:val="00110EAF"/>
    <w:rsid w:val="00110F53"/>
    <w:rsid w:val="0011129E"/>
    <w:rsid w:val="00111DCD"/>
    <w:rsid w:val="00112F90"/>
    <w:rsid w:val="0011319F"/>
    <w:rsid w:val="0011346F"/>
    <w:rsid w:val="00113829"/>
    <w:rsid w:val="001145C2"/>
    <w:rsid w:val="00114600"/>
    <w:rsid w:val="00114748"/>
    <w:rsid w:val="00114E60"/>
    <w:rsid w:val="00115726"/>
    <w:rsid w:val="00115CB8"/>
    <w:rsid w:val="00115D8A"/>
    <w:rsid w:val="00117C44"/>
    <w:rsid w:val="0012098B"/>
    <w:rsid w:val="00120D4B"/>
    <w:rsid w:val="00121D8B"/>
    <w:rsid w:val="00122C15"/>
    <w:rsid w:val="00122FCF"/>
    <w:rsid w:val="001232CE"/>
    <w:rsid w:val="00123701"/>
    <w:rsid w:val="001254A3"/>
    <w:rsid w:val="001277D9"/>
    <w:rsid w:val="00130BAB"/>
    <w:rsid w:val="00131E16"/>
    <w:rsid w:val="001322AC"/>
    <w:rsid w:val="00133579"/>
    <w:rsid w:val="001338D8"/>
    <w:rsid w:val="001344CE"/>
    <w:rsid w:val="00134787"/>
    <w:rsid w:val="00136774"/>
    <w:rsid w:val="001401C2"/>
    <w:rsid w:val="00141268"/>
    <w:rsid w:val="0014179D"/>
    <w:rsid w:val="00142D59"/>
    <w:rsid w:val="00143752"/>
    <w:rsid w:val="001438F1"/>
    <w:rsid w:val="00144100"/>
    <w:rsid w:val="00145440"/>
    <w:rsid w:val="00145C59"/>
    <w:rsid w:val="00145C9E"/>
    <w:rsid w:val="00146E41"/>
    <w:rsid w:val="001474F8"/>
    <w:rsid w:val="00150622"/>
    <w:rsid w:val="00150675"/>
    <w:rsid w:val="00151338"/>
    <w:rsid w:val="0015161C"/>
    <w:rsid w:val="001520E9"/>
    <w:rsid w:val="00152316"/>
    <w:rsid w:val="0015265D"/>
    <w:rsid w:val="001529EB"/>
    <w:rsid w:val="00152B1E"/>
    <w:rsid w:val="001543E6"/>
    <w:rsid w:val="001549EF"/>
    <w:rsid w:val="00154E6D"/>
    <w:rsid w:val="00156878"/>
    <w:rsid w:val="001575E4"/>
    <w:rsid w:val="00157E70"/>
    <w:rsid w:val="00160E46"/>
    <w:rsid w:val="00161257"/>
    <w:rsid w:val="00161747"/>
    <w:rsid w:val="0016233C"/>
    <w:rsid w:val="00163822"/>
    <w:rsid w:val="00163E76"/>
    <w:rsid w:val="00164569"/>
    <w:rsid w:val="001648D4"/>
    <w:rsid w:val="00164C69"/>
    <w:rsid w:val="00164C9A"/>
    <w:rsid w:val="001664A1"/>
    <w:rsid w:val="001700F7"/>
    <w:rsid w:val="001706D7"/>
    <w:rsid w:val="00173929"/>
    <w:rsid w:val="00174BE6"/>
    <w:rsid w:val="00174D67"/>
    <w:rsid w:val="001760A0"/>
    <w:rsid w:val="00177405"/>
    <w:rsid w:val="00177D00"/>
    <w:rsid w:val="00180CCC"/>
    <w:rsid w:val="0018274C"/>
    <w:rsid w:val="001833FF"/>
    <w:rsid w:val="00183DDD"/>
    <w:rsid w:val="0018436E"/>
    <w:rsid w:val="00184A9F"/>
    <w:rsid w:val="001856EF"/>
    <w:rsid w:val="0018618B"/>
    <w:rsid w:val="0018766D"/>
    <w:rsid w:val="0018789F"/>
    <w:rsid w:val="001906FF"/>
    <w:rsid w:val="00190EF3"/>
    <w:rsid w:val="001913B0"/>
    <w:rsid w:val="00191502"/>
    <w:rsid w:val="00191CB8"/>
    <w:rsid w:val="00192FEC"/>
    <w:rsid w:val="00193420"/>
    <w:rsid w:val="001934DF"/>
    <w:rsid w:val="00194647"/>
    <w:rsid w:val="001949BB"/>
    <w:rsid w:val="00195214"/>
    <w:rsid w:val="00197C7F"/>
    <w:rsid w:val="001A015C"/>
    <w:rsid w:val="001A0C35"/>
    <w:rsid w:val="001A13B8"/>
    <w:rsid w:val="001A15CB"/>
    <w:rsid w:val="001A1A60"/>
    <w:rsid w:val="001A3075"/>
    <w:rsid w:val="001A52B8"/>
    <w:rsid w:val="001A68C7"/>
    <w:rsid w:val="001A74CE"/>
    <w:rsid w:val="001B06B4"/>
    <w:rsid w:val="001B0BB1"/>
    <w:rsid w:val="001B141E"/>
    <w:rsid w:val="001B17A5"/>
    <w:rsid w:val="001B1945"/>
    <w:rsid w:val="001B22B1"/>
    <w:rsid w:val="001B27E9"/>
    <w:rsid w:val="001B3550"/>
    <w:rsid w:val="001B3A5B"/>
    <w:rsid w:val="001B4787"/>
    <w:rsid w:val="001B4A68"/>
    <w:rsid w:val="001B4CE3"/>
    <w:rsid w:val="001B4F70"/>
    <w:rsid w:val="001B564B"/>
    <w:rsid w:val="001B5672"/>
    <w:rsid w:val="001C0698"/>
    <w:rsid w:val="001C0B05"/>
    <w:rsid w:val="001C1E08"/>
    <w:rsid w:val="001C2A0A"/>
    <w:rsid w:val="001C2A11"/>
    <w:rsid w:val="001C2A12"/>
    <w:rsid w:val="001C2A64"/>
    <w:rsid w:val="001C3C6B"/>
    <w:rsid w:val="001C4363"/>
    <w:rsid w:val="001C465C"/>
    <w:rsid w:val="001C4A65"/>
    <w:rsid w:val="001C4DFB"/>
    <w:rsid w:val="001C6531"/>
    <w:rsid w:val="001C6E01"/>
    <w:rsid w:val="001C7198"/>
    <w:rsid w:val="001C7A17"/>
    <w:rsid w:val="001D0FD5"/>
    <w:rsid w:val="001D10EC"/>
    <w:rsid w:val="001D1E63"/>
    <w:rsid w:val="001D3245"/>
    <w:rsid w:val="001D3B64"/>
    <w:rsid w:val="001D3F90"/>
    <w:rsid w:val="001D4C66"/>
    <w:rsid w:val="001D4CAC"/>
    <w:rsid w:val="001D58CB"/>
    <w:rsid w:val="001D5B0A"/>
    <w:rsid w:val="001D5FAA"/>
    <w:rsid w:val="001D64EA"/>
    <w:rsid w:val="001D6992"/>
    <w:rsid w:val="001D6CE2"/>
    <w:rsid w:val="001D7118"/>
    <w:rsid w:val="001D7EF0"/>
    <w:rsid w:val="001E0102"/>
    <w:rsid w:val="001E28A9"/>
    <w:rsid w:val="001E39A6"/>
    <w:rsid w:val="001E3DF5"/>
    <w:rsid w:val="001E69D1"/>
    <w:rsid w:val="001E7684"/>
    <w:rsid w:val="001E7BA3"/>
    <w:rsid w:val="001F0FBF"/>
    <w:rsid w:val="001F12FB"/>
    <w:rsid w:val="001F1407"/>
    <w:rsid w:val="001F1DBD"/>
    <w:rsid w:val="001F1E51"/>
    <w:rsid w:val="001F241C"/>
    <w:rsid w:val="001F3069"/>
    <w:rsid w:val="001F3B27"/>
    <w:rsid w:val="001F3E83"/>
    <w:rsid w:val="001F4825"/>
    <w:rsid w:val="001F4936"/>
    <w:rsid w:val="001F626D"/>
    <w:rsid w:val="001F62BA"/>
    <w:rsid w:val="001F6F8F"/>
    <w:rsid w:val="001F7467"/>
    <w:rsid w:val="001F755D"/>
    <w:rsid w:val="00200057"/>
    <w:rsid w:val="0020038D"/>
    <w:rsid w:val="00200DFB"/>
    <w:rsid w:val="00201FD4"/>
    <w:rsid w:val="002023DE"/>
    <w:rsid w:val="00203086"/>
    <w:rsid w:val="00206238"/>
    <w:rsid w:val="0020664C"/>
    <w:rsid w:val="00206BC9"/>
    <w:rsid w:val="00207309"/>
    <w:rsid w:val="002126D3"/>
    <w:rsid w:val="0021274D"/>
    <w:rsid w:val="00213E55"/>
    <w:rsid w:val="00214739"/>
    <w:rsid w:val="002159D1"/>
    <w:rsid w:val="00215E2B"/>
    <w:rsid w:val="00217A57"/>
    <w:rsid w:val="00220D5E"/>
    <w:rsid w:val="00221F38"/>
    <w:rsid w:val="002221C6"/>
    <w:rsid w:val="00222701"/>
    <w:rsid w:val="00224A18"/>
    <w:rsid w:val="00224DA1"/>
    <w:rsid w:val="002251F6"/>
    <w:rsid w:val="00225744"/>
    <w:rsid w:val="0022582D"/>
    <w:rsid w:val="00226022"/>
    <w:rsid w:val="00226D5E"/>
    <w:rsid w:val="0023060D"/>
    <w:rsid w:val="002320D2"/>
    <w:rsid w:val="002326AB"/>
    <w:rsid w:val="002346FD"/>
    <w:rsid w:val="0023481C"/>
    <w:rsid w:val="00235121"/>
    <w:rsid w:val="002361F3"/>
    <w:rsid w:val="0023694A"/>
    <w:rsid w:val="00236AB9"/>
    <w:rsid w:val="00236CDD"/>
    <w:rsid w:val="0023754E"/>
    <w:rsid w:val="00240489"/>
    <w:rsid w:val="0024210E"/>
    <w:rsid w:val="00242667"/>
    <w:rsid w:val="00242D41"/>
    <w:rsid w:val="0024493F"/>
    <w:rsid w:val="00246607"/>
    <w:rsid w:val="00246B87"/>
    <w:rsid w:val="00247612"/>
    <w:rsid w:val="002509EA"/>
    <w:rsid w:val="002517A3"/>
    <w:rsid w:val="00251882"/>
    <w:rsid w:val="00251B9F"/>
    <w:rsid w:val="00251C0A"/>
    <w:rsid w:val="00252068"/>
    <w:rsid w:val="00252F44"/>
    <w:rsid w:val="002546F8"/>
    <w:rsid w:val="00254EF2"/>
    <w:rsid w:val="00256132"/>
    <w:rsid w:val="00256F79"/>
    <w:rsid w:val="0025702F"/>
    <w:rsid w:val="002571CF"/>
    <w:rsid w:val="002571E5"/>
    <w:rsid w:val="00257873"/>
    <w:rsid w:val="00257E79"/>
    <w:rsid w:val="00260E3F"/>
    <w:rsid w:val="00262E0A"/>
    <w:rsid w:val="002645C7"/>
    <w:rsid w:val="00264CAC"/>
    <w:rsid w:val="00264EB8"/>
    <w:rsid w:val="002653C1"/>
    <w:rsid w:val="002655C9"/>
    <w:rsid w:val="002704AF"/>
    <w:rsid w:val="00270ABE"/>
    <w:rsid w:val="00271AA0"/>
    <w:rsid w:val="00273682"/>
    <w:rsid w:val="0027371D"/>
    <w:rsid w:val="00273C49"/>
    <w:rsid w:val="002747E8"/>
    <w:rsid w:val="00275276"/>
    <w:rsid w:val="00275A0D"/>
    <w:rsid w:val="0027659D"/>
    <w:rsid w:val="002769D6"/>
    <w:rsid w:val="00276A90"/>
    <w:rsid w:val="00276FFC"/>
    <w:rsid w:val="002773A1"/>
    <w:rsid w:val="00277EB2"/>
    <w:rsid w:val="002804F1"/>
    <w:rsid w:val="00280E79"/>
    <w:rsid w:val="002816FE"/>
    <w:rsid w:val="002826CD"/>
    <w:rsid w:val="0028398E"/>
    <w:rsid w:val="00285159"/>
    <w:rsid w:val="002854EF"/>
    <w:rsid w:val="0028613B"/>
    <w:rsid w:val="00286241"/>
    <w:rsid w:val="00286785"/>
    <w:rsid w:val="00287548"/>
    <w:rsid w:val="00287B8A"/>
    <w:rsid w:val="00290E1A"/>
    <w:rsid w:val="00290F62"/>
    <w:rsid w:val="00291004"/>
    <w:rsid w:val="0029151C"/>
    <w:rsid w:val="00292387"/>
    <w:rsid w:val="00292931"/>
    <w:rsid w:val="00292D5A"/>
    <w:rsid w:val="002938FB"/>
    <w:rsid w:val="00294C7B"/>
    <w:rsid w:val="002963BB"/>
    <w:rsid w:val="00296F18"/>
    <w:rsid w:val="002971A1"/>
    <w:rsid w:val="00297414"/>
    <w:rsid w:val="00297DED"/>
    <w:rsid w:val="002A07F1"/>
    <w:rsid w:val="002A131F"/>
    <w:rsid w:val="002A135E"/>
    <w:rsid w:val="002A15B8"/>
    <w:rsid w:val="002A3214"/>
    <w:rsid w:val="002A33EC"/>
    <w:rsid w:val="002A36D9"/>
    <w:rsid w:val="002A3EC9"/>
    <w:rsid w:val="002A5454"/>
    <w:rsid w:val="002A5D81"/>
    <w:rsid w:val="002A5D91"/>
    <w:rsid w:val="002A62B4"/>
    <w:rsid w:val="002A7874"/>
    <w:rsid w:val="002A7BF0"/>
    <w:rsid w:val="002B029E"/>
    <w:rsid w:val="002B0701"/>
    <w:rsid w:val="002B0763"/>
    <w:rsid w:val="002B0E6D"/>
    <w:rsid w:val="002B18A7"/>
    <w:rsid w:val="002B201C"/>
    <w:rsid w:val="002B299E"/>
    <w:rsid w:val="002B3FA5"/>
    <w:rsid w:val="002B5716"/>
    <w:rsid w:val="002B58CC"/>
    <w:rsid w:val="002B7F88"/>
    <w:rsid w:val="002C084D"/>
    <w:rsid w:val="002C1712"/>
    <w:rsid w:val="002C19DA"/>
    <w:rsid w:val="002C3C17"/>
    <w:rsid w:val="002C3D68"/>
    <w:rsid w:val="002C406B"/>
    <w:rsid w:val="002C661D"/>
    <w:rsid w:val="002C6ECF"/>
    <w:rsid w:val="002C74D8"/>
    <w:rsid w:val="002C7581"/>
    <w:rsid w:val="002D0901"/>
    <w:rsid w:val="002D17AC"/>
    <w:rsid w:val="002D1D84"/>
    <w:rsid w:val="002D29D0"/>
    <w:rsid w:val="002D2AF4"/>
    <w:rsid w:val="002D3A1E"/>
    <w:rsid w:val="002D3EB5"/>
    <w:rsid w:val="002D50B2"/>
    <w:rsid w:val="002D523E"/>
    <w:rsid w:val="002D5E89"/>
    <w:rsid w:val="002D64CF"/>
    <w:rsid w:val="002D6742"/>
    <w:rsid w:val="002D6AAB"/>
    <w:rsid w:val="002D7190"/>
    <w:rsid w:val="002E03FE"/>
    <w:rsid w:val="002E1C1E"/>
    <w:rsid w:val="002E1CE4"/>
    <w:rsid w:val="002E1D54"/>
    <w:rsid w:val="002E1E41"/>
    <w:rsid w:val="002E21EC"/>
    <w:rsid w:val="002E2B88"/>
    <w:rsid w:val="002E2CB6"/>
    <w:rsid w:val="002E32AE"/>
    <w:rsid w:val="002E3B3D"/>
    <w:rsid w:val="002E4143"/>
    <w:rsid w:val="002E52E2"/>
    <w:rsid w:val="002E5ED5"/>
    <w:rsid w:val="002E6F87"/>
    <w:rsid w:val="002F14E9"/>
    <w:rsid w:val="002F2EC1"/>
    <w:rsid w:val="002F3930"/>
    <w:rsid w:val="002F4212"/>
    <w:rsid w:val="002F5112"/>
    <w:rsid w:val="002F5BF4"/>
    <w:rsid w:val="002F7AA3"/>
    <w:rsid w:val="002F7B2E"/>
    <w:rsid w:val="00300196"/>
    <w:rsid w:val="00300849"/>
    <w:rsid w:val="00300943"/>
    <w:rsid w:val="003013AE"/>
    <w:rsid w:val="00301654"/>
    <w:rsid w:val="0030421D"/>
    <w:rsid w:val="00304328"/>
    <w:rsid w:val="00304663"/>
    <w:rsid w:val="003054F3"/>
    <w:rsid w:val="00305D4A"/>
    <w:rsid w:val="00307619"/>
    <w:rsid w:val="00310CDD"/>
    <w:rsid w:val="00311292"/>
    <w:rsid w:val="003112BF"/>
    <w:rsid w:val="00311682"/>
    <w:rsid w:val="00311B54"/>
    <w:rsid w:val="00311F33"/>
    <w:rsid w:val="00316D8E"/>
    <w:rsid w:val="0031785F"/>
    <w:rsid w:val="003209E3"/>
    <w:rsid w:val="00321B76"/>
    <w:rsid w:val="00321BB0"/>
    <w:rsid w:val="003225FB"/>
    <w:rsid w:val="0032298F"/>
    <w:rsid w:val="003235C8"/>
    <w:rsid w:val="00325F58"/>
    <w:rsid w:val="003262F8"/>
    <w:rsid w:val="0032768A"/>
    <w:rsid w:val="003302BA"/>
    <w:rsid w:val="00330E81"/>
    <w:rsid w:val="003329F7"/>
    <w:rsid w:val="00332E8C"/>
    <w:rsid w:val="003336BE"/>
    <w:rsid w:val="00333CEC"/>
    <w:rsid w:val="003340CF"/>
    <w:rsid w:val="00334162"/>
    <w:rsid w:val="00334C0C"/>
    <w:rsid w:val="00335A51"/>
    <w:rsid w:val="003361FB"/>
    <w:rsid w:val="0033721E"/>
    <w:rsid w:val="003379AB"/>
    <w:rsid w:val="003402A7"/>
    <w:rsid w:val="00341081"/>
    <w:rsid w:val="003413ED"/>
    <w:rsid w:val="00341D8E"/>
    <w:rsid w:val="00342581"/>
    <w:rsid w:val="00342633"/>
    <w:rsid w:val="00342F11"/>
    <w:rsid w:val="00344395"/>
    <w:rsid w:val="00344AA1"/>
    <w:rsid w:val="00344C92"/>
    <w:rsid w:val="00347304"/>
    <w:rsid w:val="003475DA"/>
    <w:rsid w:val="00347AE4"/>
    <w:rsid w:val="003505B7"/>
    <w:rsid w:val="003518CD"/>
    <w:rsid w:val="00352252"/>
    <w:rsid w:val="00352420"/>
    <w:rsid w:val="00352A05"/>
    <w:rsid w:val="00353680"/>
    <w:rsid w:val="0035487D"/>
    <w:rsid w:val="00354D6E"/>
    <w:rsid w:val="003568C8"/>
    <w:rsid w:val="003569C0"/>
    <w:rsid w:val="00356C9A"/>
    <w:rsid w:val="00357DE1"/>
    <w:rsid w:val="00357F68"/>
    <w:rsid w:val="00361866"/>
    <w:rsid w:val="00362573"/>
    <w:rsid w:val="00362EED"/>
    <w:rsid w:val="00364DC0"/>
    <w:rsid w:val="003650ED"/>
    <w:rsid w:val="003652B8"/>
    <w:rsid w:val="00366885"/>
    <w:rsid w:val="00367330"/>
    <w:rsid w:val="00367821"/>
    <w:rsid w:val="00367927"/>
    <w:rsid w:val="00367A12"/>
    <w:rsid w:val="00367BC4"/>
    <w:rsid w:val="00371B2B"/>
    <w:rsid w:val="00371FE2"/>
    <w:rsid w:val="003725EB"/>
    <w:rsid w:val="00372D7B"/>
    <w:rsid w:val="00373444"/>
    <w:rsid w:val="00373BDB"/>
    <w:rsid w:val="003745F1"/>
    <w:rsid w:val="0037698C"/>
    <w:rsid w:val="003778DC"/>
    <w:rsid w:val="0038112A"/>
    <w:rsid w:val="0038227A"/>
    <w:rsid w:val="00382956"/>
    <w:rsid w:val="00383243"/>
    <w:rsid w:val="003838B2"/>
    <w:rsid w:val="0038443B"/>
    <w:rsid w:val="003855C7"/>
    <w:rsid w:val="003856C0"/>
    <w:rsid w:val="00386380"/>
    <w:rsid w:val="0038689F"/>
    <w:rsid w:val="0038766F"/>
    <w:rsid w:val="00387699"/>
    <w:rsid w:val="00390899"/>
    <w:rsid w:val="00390CC6"/>
    <w:rsid w:val="00392479"/>
    <w:rsid w:val="00392949"/>
    <w:rsid w:val="00393AC4"/>
    <w:rsid w:val="00394001"/>
    <w:rsid w:val="003948F9"/>
    <w:rsid w:val="00394F1F"/>
    <w:rsid w:val="00395135"/>
    <w:rsid w:val="00395893"/>
    <w:rsid w:val="0039630B"/>
    <w:rsid w:val="00396CF8"/>
    <w:rsid w:val="00396DAE"/>
    <w:rsid w:val="00396DEF"/>
    <w:rsid w:val="00396DF2"/>
    <w:rsid w:val="0039791F"/>
    <w:rsid w:val="00397B5C"/>
    <w:rsid w:val="00397E24"/>
    <w:rsid w:val="003A0A52"/>
    <w:rsid w:val="003A1DA9"/>
    <w:rsid w:val="003A1FE4"/>
    <w:rsid w:val="003A216A"/>
    <w:rsid w:val="003A228D"/>
    <w:rsid w:val="003A27F7"/>
    <w:rsid w:val="003A2CF3"/>
    <w:rsid w:val="003A2E62"/>
    <w:rsid w:val="003A3D93"/>
    <w:rsid w:val="003A6152"/>
    <w:rsid w:val="003A6A40"/>
    <w:rsid w:val="003A6FB7"/>
    <w:rsid w:val="003A7379"/>
    <w:rsid w:val="003A7DED"/>
    <w:rsid w:val="003B0731"/>
    <w:rsid w:val="003B153F"/>
    <w:rsid w:val="003B258D"/>
    <w:rsid w:val="003B27FB"/>
    <w:rsid w:val="003B3368"/>
    <w:rsid w:val="003B3EA8"/>
    <w:rsid w:val="003B402F"/>
    <w:rsid w:val="003B5562"/>
    <w:rsid w:val="003B5EEA"/>
    <w:rsid w:val="003B5F7F"/>
    <w:rsid w:val="003B6070"/>
    <w:rsid w:val="003B670B"/>
    <w:rsid w:val="003B69E8"/>
    <w:rsid w:val="003B6B45"/>
    <w:rsid w:val="003B71F1"/>
    <w:rsid w:val="003B724B"/>
    <w:rsid w:val="003B7AB6"/>
    <w:rsid w:val="003C0341"/>
    <w:rsid w:val="003C09E1"/>
    <w:rsid w:val="003C2D66"/>
    <w:rsid w:val="003C421D"/>
    <w:rsid w:val="003C4E6E"/>
    <w:rsid w:val="003C5A63"/>
    <w:rsid w:val="003C5B66"/>
    <w:rsid w:val="003C7804"/>
    <w:rsid w:val="003D0177"/>
    <w:rsid w:val="003D043C"/>
    <w:rsid w:val="003D159F"/>
    <w:rsid w:val="003D17F2"/>
    <w:rsid w:val="003D225D"/>
    <w:rsid w:val="003D26AF"/>
    <w:rsid w:val="003D2C3D"/>
    <w:rsid w:val="003D2E50"/>
    <w:rsid w:val="003D388F"/>
    <w:rsid w:val="003D38FF"/>
    <w:rsid w:val="003D4418"/>
    <w:rsid w:val="003D5BCA"/>
    <w:rsid w:val="003D6845"/>
    <w:rsid w:val="003D6EB7"/>
    <w:rsid w:val="003D6F5A"/>
    <w:rsid w:val="003D6FED"/>
    <w:rsid w:val="003D7068"/>
    <w:rsid w:val="003D7607"/>
    <w:rsid w:val="003E0783"/>
    <w:rsid w:val="003E133D"/>
    <w:rsid w:val="003E2203"/>
    <w:rsid w:val="003E32F6"/>
    <w:rsid w:val="003E32FF"/>
    <w:rsid w:val="003E4906"/>
    <w:rsid w:val="003E4DEE"/>
    <w:rsid w:val="003E5485"/>
    <w:rsid w:val="003E5E64"/>
    <w:rsid w:val="003E6457"/>
    <w:rsid w:val="003E72ED"/>
    <w:rsid w:val="003F18D2"/>
    <w:rsid w:val="003F1B7B"/>
    <w:rsid w:val="003F443D"/>
    <w:rsid w:val="003F47F1"/>
    <w:rsid w:val="003F49CB"/>
    <w:rsid w:val="003F5D11"/>
    <w:rsid w:val="003F620F"/>
    <w:rsid w:val="003F698A"/>
    <w:rsid w:val="003F70B3"/>
    <w:rsid w:val="00402EC1"/>
    <w:rsid w:val="00405741"/>
    <w:rsid w:val="00405CBB"/>
    <w:rsid w:val="00406834"/>
    <w:rsid w:val="00406C97"/>
    <w:rsid w:val="0040728D"/>
    <w:rsid w:val="004079ED"/>
    <w:rsid w:val="00407BF4"/>
    <w:rsid w:val="0041010C"/>
    <w:rsid w:val="004102CF"/>
    <w:rsid w:val="00410666"/>
    <w:rsid w:val="00410E32"/>
    <w:rsid w:val="004138DA"/>
    <w:rsid w:val="004138FC"/>
    <w:rsid w:val="00414906"/>
    <w:rsid w:val="004179A4"/>
    <w:rsid w:val="0042037E"/>
    <w:rsid w:val="00420A5D"/>
    <w:rsid w:val="004220AF"/>
    <w:rsid w:val="004229DF"/>
    <w:rsid w:val="00422E33"/>
    <w:rsid w:val="0042319A"/>
    <w:rsid w:val="00423483"/>
    <w:rsid w:val="00423CE7"/>
    <w:rsid w:val="00424168"/>
    <w:rsid w:val="004244B3"/>
    <w:rsid w:val="004262DE"/>
    <w:rsid w:val="00427690"/>
    <w:rsid w:val="004279A7"/>
    <w:rsid w:val="00427ABE"/>
    <w:rsid w:val="00430203"/>
    <w:rsid w:val="0043056E"/>
    <w:rsid w:val="004307D5"/>
    <w:rsid w:val="00430975"/>
    <w:rsid w:val="004311A8"/>
    <w:rsid w:val="00431376"/>
    <w:rsid w:val="0043196B"/>
    <w:rsid w:val="00433C95"/>
    <w:rsid w:val="00433F40"/>
    <w:rsid w:val="0043463A"/>
    <w:rsid w:val="004354AD"/>
    <w:rsid w:val="00435977"/>
    <w:rsid w:val="00435ADD"/>
    <w:rsid w:val="00435DCB"/>
    <w:rsid w:val="0044245A"/>
    <w:rsid w:val="00442C94"/>
    <w:rsid w:val="00444EA6"/>
    <w:rsid w:val="0044578C"/>
    <w:rsid w:val="004457E8"/>
    <w:rsid w:val="00446439"/>
    <w:rsid w:val="00447D26"/>
    <w:rsid w:val="00450245"/>
    <w:rsid w:val="00450FB4"/>
    <w:rsid w:val="00452ABE"/>
    <w:rsid w:val="00454883"/>
    <w:rsid w:val="004550AE"/>
    <w:rsid w:val="00455DE5"/>
    <w:rsid w:val="00456044"/>
    <w:rsid w:val="00456691"/>
    <w:rsid w:val="00456AE3"/>
    <w:rsid w:val="004578C2"/>
    <w:rsid w:val="0046107E"/>
    <w:rsid w:val="004627F6"/>
    <w:rsid w:val="0046297D"/>
    <w:rsid w:val="004636F4"/>
    <w:rsid w:val="0046449E"/>
    <w:rsid w:val="004656CF"/>
    <w:rsid w:val="00465975"/>
    <w:rsid w:val="00466CE0"/>
    <w:rsid w:val="004677FB"/>
    <w:rsid w:val="0047093D"/>
    <w:rsid w:val="00470DCF"/>
    <w:rsid w:val="00470DE3"/>
    <w:rsid w:val="00471DE7"/>
    <w:rsid w:val="00472BF5"/>
    <w:rsid w:val="0047550D"/>
    <w:rsid w:val="0047654F"/>
    <w:rsid w:val="00476CBD"/>
    <w:rsid w:val="004772A0"/>
    <w:rsid w:val="004804A8"/>
    <w:rsid w:val="00480B67"/>
    <w:rsid w:val="0048119F"/>
    <w:rsid w:val="004817BE"/>
    <w:rsid w:val="0048348A"/>
    <w:rsid w:val="00484081"/>
    <w:rsid w:val="00484DAA"/>
    <w:rsid w:val="004861DB"/>
    <w:rsid w:val="00487114"/>
    <w:rsid w:val="00490634"/>
    <w:rsid w:val="00490D22"/>
    <w:rsid w:val="004931BC"/>
    <w:rsid w:val="00494795"/>
    <w:rsid w:val="004950B5"/>
    <w:rsid w:val="00495199"/>
    <w:rsid w:val="00495EE8"/>
    <w:rsid w:val="004976E6"/>
    <w:rsid w:val="004A2680"/>
    <w:rsid w:val="004A2709"/>
    <w:rsid w:val="004A3482"/>
    <w:rsid w:val="004A379C"/>
    <w:rsid w:val="004A3999"/>
    <w:rsid w:val="004A3C25"/>
    <w:rsid w:val="004A4544"/>
    <w:rsid w:val="004A48EE"/>
    <w:rsid w:val="004A4926"/>
    <w:rsid w:val="004A5466"/>
    <w:rsid w:val="004A7917"/>
    <w:rsid w:val="004A7DC9"/>
    <w:rsid w:val="004B035C"/>
    <w:rsid w:val="004B097D"/>
    <w:rsid w:val="004B09CE"/>
    <w:rsid w:val="004B13D2"/>
    <w:rsid w:val="004B17BD"/>
    <w:rsid w:val="004B1F04"/>
    <w:rsid w:val="004B4737"/>
    <w:rsid w:val="004B4964"/>
    <w:rsid w:val="004B5897"/>
    <w:rsid w:val="004B715E"/>
    <w:rsid w:val="004B7B21"/>
    <w:rsid w:val="004C0E09"/>
    <w:rsid w:val="004C15EF"/>
    <w:rsid w:val="004C36C2"/>
    <w:rsid w:val="004C5AD6"/>
    <w:rsid w:val="004C5FDB"/>
    <w:rsid w:val="004C62F1"/>
    <w:rsid w:val="004D0104"/>
    <w:rsid w:val="004D131A"/>
    <w:rsid w:val="004D163A"/>
    <w:rsid w:val="004D6247"/>
    <w:rsid w:val="004D6B6D"/>
    <w:rsid w:val="004D6EAB"/>
    <w:rsid w:val="004D6EC9"/>
    <w:rsid w:val="004D73BA"/>
    <w:rsid w:val="004E0098"/>
    <w:rsid w:val="004E0799"/>
    <w:rsid w:val="004E1499"/>
    <w:rsid w:val="004E1537"/>
    <w:rsid w:val="004E1924"/>
    <w:rsid w:val="004E25D8"/>
    <w:rsid w:val="004E3076"/>
    <w:rsid w:val="004E44EC"/>
    <w:rsid w:val="004E7380"/>
    <w:rsid w:val="004E7E0F"/>
    <w:rsid w:val="004E7EB4"/>
    <w:rsid w:val="004F034F"/>
    <w:rsid w:val="004F0CE3"/>
    <w:rsid w:val="004F37C2"/>
    <w:rsid w:val="004F39D2"/>
    <w:rsid w:val="004F3DBF"/>
    <w:rsid w:val="004F4255"/>
    <w:rsid w:val="004F4719"/>
    <w:rsid w:val="004F4860"/>
    <w:rsid w:val="004F4AD0"/>
    <w:rsid w:val="004F5101"/>
    <w:rsid w:val="004F58BB"/>
    <w:rsid w:val="004F5EE5"/>
    <w:rsid w:val="004F5F90"/>
    <w:rsid w:val="004F6BEF"/>
    <w:rsid w:val="004F73C2"/>
    <w:rsid w:val="004F7AFD"/>
    <w:rsid w:val="005028E0"/>
    <w:rsid w:val="00502FFA"/>
    <w:rsid w:val="00504A96"/>
    <w:rsid w:val="00504BBA"/>
    <w:rsid w:val="00505631"/>
    <w:rsid w:val="00505A62"/>
    <w:rsid w:val="00505E74"/>
    <w:rsid w:val="0050666B"/>
    <w:rsid w:val="00510B85"/>
    <w:rsid w:val="0051147E"/>
    <w:rsid w:val="0051167B"/>
    <w:rsid w:val="005116D0"/>
    <w:rsid w:val="00511894"/>
    <w:rsid w:val="00511B34"/>
    <w:rsid w:val="005131C9"/>
    <w:rsid w:val="00513848"/>
    <w:rsid w:val="0051445B"/>
    <w:rsid w:val="005148D8"/>
    <w:rsid w:val="00514C43"/>
    <w:rsid w:val="00515BB2"/>
    <w:rsid w:val="00515EAE"/>
    <w:rsid w:val="0051715F"/>
    <w:rsid w:val="00517B26"/>
    <w:rsid w:val="00517D45"/>
    <w:rsid w:val="00520DD7"/>
    <w:rsid w:val="00521773"/>
    <w:rsid w:val="00522474"/>
    <w:rsid w:val="005228D3"/>
    <w:rsid w:val="00522E43"/>
    <w:rsid w:val="00523E86"/>
    <w:rsid w:val="005249D8"/>
    <w:rsid w:val="00524A3D"/>
    <w:rsid w:val="00524EDE"/>
    <w:rsid w:val="00525583"/>
    <w:rsid w:val="00526212"/>
    <w:rsid w:val="00526D21"/>
    <w:rsid w:val="00527543"/>
    <w:rsid w:val="005301ED"/>
    <w:rsid w:val="00530782"/>
    <w:rsid w:val="00530867"/>
    <w:rsid w:val="00530E9E"/>
    <w:rsid w:val="00531872"/>
    <w:rsid w:val="00531DC3"/>
    <w:rsid w:val="00532EA8"/>
    <w:rsid w:val="00533498"/>
    <w:rsid w:val="00534845"/>
    <w:rsid w:val="00534FF0"/>
    <w:rsid w:val="005371AA"/>
    <w:rsid w:val="00537CB2"/>
    <w:rsid w:val="005422A9"/>
    <w:rsid w:val="00542323"/>
    <w:rsid w:val="00542A9F"/>
    <w:rsid w:val="00543305"/>
    <w:rsid w:val="005438F1"/>
    <w:rsid w:val="005439EB"/>
    <w:rsid w:val="00544306"/>
    <w:rsid w:val="00545114"/>
    <w:rsid w:val="005459D2"/>
    <w:rsid w:val="005463C7"/>
    <w:rsid w:val="00547547"/>
    <w:rsid w:val="00551A6D"/>
    <w:rsid w:val="00553E9D"/>
    <w:rsid w:val="005540FE"/>
    <w:rsid w:val="00554628"/>
    <w:rsid w:val="0055494D"/>
    <w:rsid w:val="00555959"/>
    <w:rsid w:val="005559E9"/>
    <w:rsid w:val="00557195"/>
    <w:rsid w:val="00557561"/>
    <w:rsid w:val="00557D03"/>
    <w:rsid w:val="005601B0"/>
    <w:rsid w:val="005611C5"/>
    <w:rsid w:val="0056138D"/>
    <w:rsid w:val="00562DBC"/>
    <w:rsid w:val="0056307F"/>
    <w:rsid w:val="0056321B"/>
    <w:rsid w:val="005632AC"/>
    <w:rsid w:val="005634EA"/>
    <w:rsid w:val="0056402C"/>
    <w:rsid w:val="00564896"/>
    <w:rsid w:val="00564E9F"/>
    <w:rsid w:val="0056501B"/>
    <w:rsid w:val="00565BD6"/>
    <w:rsid w:val="005669CE"/>
    <w:rsid w:val="00566B2C"/>
    <w:rsid w:val="0056734B"/>
    <w:rsid w:val="0057004C"/>
    <w:rsid w:val="00570870"/>
    <w:rsid w:val="005716E8"/>
    <w:rsid w:val="00572B96"/>
    <w:rsid w:val="0057309E"/>
    <w:rsid w:val="005735AD"/>
    <w:rsid w:val="00573807"/>
    <w:rsid w:val="00575143"/>
    <w:rsid w:val="00575E49"/>
    <w:rsid w:val="005769F1"/>
    <w:rsid w:val="00576B8F"/>
    <w:rsid w:val="0057705B"/>
    <w:rsid w:val="00577262"/>
    <w:rsid w:val="00577A55"/>
    <w:rsid w:val="00580897"/>
    <w:rsid w:val="005817FF"/>
    <w:rsid w:val="005834C1"/>
    <w:rsid w:val="00583AC5"/>
    <w:rsid w:val="00584032"/>
    <w:rsid w:val="0058449B"/>
    <w:rsid w:val="00585A53"/>
    <w:rsid w:val="00585B6D"/>
    <w:rsid w:val="00585D8C"/>
    <w:rsid w:val="00586A03"/>
    <w:rsid w:val="0058719D"/>
    <w:rsid w:val="005871F4"/>
    <w:rsid w:val="0059043A"/>
    <w:rsid w:val="005905C7"/>
    <w:rsid w:val="00590787"/>
    <w:rsid w:val="00590EBB"/>
    <w:rsid w:val="00591311"/>
    <w:rsid w:val="005916C1"/>
    <w:rsid w:val="00591BA8"/>
    <w:rsid w:val="00592149"/>
    <w:rsid w:val="00592319"/>
    <w:rsid w:val="00592DA2"/>
    <w:rsid w:val="00593C57"/>
    <w:rsid w:val="00593E1C"/>
    <w:rsid w:val="00594025"/>
    <w:rsid w:val="00594B5F"/>
    <w:rsid w:val="00595210"/>
    <w:rsid w:val="005958C8"/>
    <w:rsid w:val="00596267"/>
    <w:rsid w:val="00596327"/>
    <w:rsid w:val="0059695B"/>
    <w:rsid w:val="00597544"/>
    <w:rsid w:val="0059785C"/>
    <w:rsid w:val="00597DE8"/>
    <w:rsid w:val="005A0088"/>
    <w:rsid w:val="005A09E4"/>
    <w:rsid w:val="005A2E94"/>
    <w:rsid w:val="005A3718"/>
    <w:rsid w:val="005A3B0D"/>
    <w:rsid w:val="005A4003"/>
    <w:rsid w:val="005A4E3B"/>
    <w:rsid w:val="005A5832"/>
    <w:rsid w:val="005A616C"/>
    <w:rsid w:val="005A673A"/>
    <w:rsid w:val="005A6EA8"/>
    <w:rsid w:val="005A7D26"/>
    <w:rsid w:val="005B1317"/>
    <w:rsid w:val="005B2595"/>
    <w:rsid w:val="005B3BF6"/>
    <w:rsid w:val="005B3D69"/>
    <w:rsid w:val="005B3ED2"/>
    <w:rsid w:val="005B4CFF"/>
    <w:rsid w:val="005B638A"/>
    <w:rsid w:val="005B6950"/>
    <w:rsid w:val="005B7808"/>
    <w:rsid w:val="005C0988"/>
    <w:rsid w:val="005C09C2"/>
    <w:rsid w:val="005C1B2F"/>
    <w:rsid w:val="005C227D"/>
    <w:rsid w:val="005C36CE"/>
    <w:rsid w:val="005C4EF1"/>
    <w:rsid w:val="005C646B"/>
    <w:rsid w:val="005C652D"/>
    <w:rsid w:val="005D1672"/>
    <w:rsid w:val="005D24E2"/>
    <w:rsid w:val="005D3846"/>
    <w:rsid w:val="005D392E"/>
    <w:rsid w:val="005D4213"/>
    <w:rsid w:val="005D4B18"/>
    <w:rsid w:val="005D5173"/>
    <w:rsid w:val="005D5716"/>
    <w:rsid w:val="005D5780"/>
    <w:rsid w:val="005D58D6"/>
    <w:rsid w:val="005D5CCF"/>
    <w:rsid w:val="005D6306"/>
    <w:rsid w:val="005D6455"/>
    <w:rsid w:val="005E053D"/>
    <w:rsid w:val="005E07AB"/>
    <w:rsid w:val="005E0F9D"/>
    <w:rsid w:val="005E197B"/>
    <w:rsid w:val="005E280E"/>
    <w:rsid w:val="005E30F8"/>
    <w:rsid w:val="005E36A8"/>
    <w:rsid w:val="005E592D"/>
    <w:rsid w:val="005E639E"/>
    <w:rsid w:val="005E63D6"/>
    <w:rsid w:val="005E64DB"/>
    <w:rsid w:val="005F3671"/>
    <w:rsid w:val="005F42AA"/>
    <w:rsid w:val="005F6506"/>
    <w:rsid w:val="005F6976"/>
    <w:rsid w:val="005F7050"/>
    <w:rsid w:val="005F70F8"/>
    <w:rsid w:val="005F7B54"/>
    <w:rsid w:val="00600E20"/>
    <w:rsid w:val="0060142C"/>
    <w:rsid w:val="006027CC"/>
    <w:rsid w:val="00602E3B"/>
    <w:rsid w:val="00603306"/>
    <w:rsid w:val="0060373B"/>
    <w:rsid w:val="00603918"/>
    <w:rsid w:val="00603E16"/>
    <w:rsid w:val="00604E3B"/>
    <w:rsid w:val="006050E4"/>
    <w:rsid w:val="00606F76"/>
    <w:rsid w:val="006102D1"/>
    <w:rsid w:val="006109C8"/>
    <w:rsid w:val="00610F50"/>
    <w:rsid w:val="006112AE"/>
    <w:rsid w:val="00611456"/>
    <w:rsid w:val="00612EFB"/>
    <w:rsid w:val="00613195"/>
    <w:rsid w:val="00614745"/>
    <w:rsid w:val="00614845"/>
    <w:rsid w:val="00614C46"/>
    <w:rsid w:val="00615793"/>
    <w:rsid w:val="0061728F"/>
    <w:rsid w:val="00617347"/>
    <w:rsid w:val="00620D97"/>
    <w:rsid w:val="006216CC"/>
    <w:rsid w:val="00621929"/>
    <w:rsid w:val="00621AE5"/>
    <w:rsid w:val="0062242E"/>
    <w:rsid w:val="00622A60"/>
    <w:rsid w:val="00623A64"/>
    <w:rsid w:val="006242B2"/>
    <w:rsid w:val="00624E73"/>
    <w:rsid w:val="00625390"/>
    <w:rsid w:val="006272F0"/>
    <w:rsid w:val="00627BAD"/>
    <w:rsid w:val="00630CE4"/>
    <w:rsid w:val="00630D7E"/>
    <w:rsid w:val="0063124C"/>
    <w:rsid w:val="00631716"/>
    <w:rsid w:val="00631839"/>
    <w:rsid w:val="00632306"/>
    <w:rsid w:val="006326E5"/>
    <w:rsid w:val="00632E6C"/>
    <w:rsid w:val="006339F9"/>
    <w:rsid w:val="006342E0"/>
    <w:rsid w:val="006344B9"/>
    <w:rsid w:val="0063643B"/>
    <w:rsid w:val="00636696"/>
    <w:rsid w:val="00636738"/>
    <w:rsid w:val="0063691A"/>
    <w:rsid w:val="00637101"/>
    <w:rsid w:val="006375A1"/>
    <w:rsid w:val="0063766B"/>
    <w:rsid w:val="00641622"/>
    <w:rsid w:val="00641CD6"/>
    <w:rsid w:val="00642EAE"/>
    <w:rsid w:val="00642FDE"/>
    <w:rsid w:val="00643102"/>
    <w:rsid w:val="00643282"/>
    <w:rsid w:val="00643D32"/>
    <w:rsid w:val="00644701"/>
    <w:rsid w:val="00645303"/>
    <w:rsid w:val="00645A86"/>
    <w:rsid w:val="00645ACE"/>
    <w:rsid w:val="00645B7A"/>
    <w:rsid w:val="00645E0B"/>
    <w:rsid w:val="0064673A"/>
    <w:rsid w:val="0064770E"/>
    <w:rsid w:val="00650545"/>
    <w:rsid w:val="00650998"/>
    <w:rsid w:val="00651E30"/>
    <w:rsid w:val="006526EC"/>
    <w:rsid w:val="0065373C"/>
    <w:rsid w:val="00653BED"/>
    <w:rsid w:val="00654B12"/>
    <w:rsid w:val="00655805"/>
    <w:rsid w:val="006558C7"/>
    <w:rsid w:val="006560E0"/>
    <w:rsid w:val="00656AF7"/>
    <w:rsid w:val="006576C7"/>
    <w:rsid w:val="00657EB2"/>
    <w:rsid w:val="00657FA1"/>
    <w:rsid w:val="00661B0F"/>
    <w:rsid w:val="0066264D"/>
    <w:rsid w:val="0066266F"/>
    <w:rsid w:val="006637C8"/>
    <w:rsid w:val="00663BCF"/>
    <w:rsid w:val="00664016"/>
    <w:rsid w:val="0066406C"/>
    <w:rsid w:val="006647AA"/>
    <w:rsid w:val="00666194"/>
    <w:rsid w:val="00666922"/>
    <w:rsid w:val="0066735E"/>
    <w:rsid w:val="006677D6"/>
    <w:rsid w:val="00667D96"/>
    <w:rsid w:val="00670ADF"/>
    <w:rsid w:val="0067101B"/>
    <w:rsid w:val="006711CC"/>
    <w:rsid w:val="00672DF0"/>
    <w:rsid w:val="006739BF"/>
    <w:rsid w:val="006757F7"/>
    <w:rsid w:val="00675AEF"/>
    <w:rsid w:val="00676889"/>
    <w:rsid w:val="00676F46"/>
    <w:rsid w:val="00677B4C"/>
    <w:rsid w:val="00680382"/>
    <w:rsid w:val="006803CF"/>
    <w:rsid w:val="006805C4"/>
    <w:rsid w:val="00680711"/>
    <w:rsid w:val="00680B92"/>
    <w:rsid w:val="00681690"/>
    <w:rsid w:val="00682430"/>
    <w:rsid w:val="0068298D"/>
    <w:rsid w:val="00682DC8"/>
    <w:rsid w:val="00683154"/>
    <w:rsid w:val="00683306"/>
    <w:rsid w:val="00683A57"/>
    <w:rsid w:val="00683A65"/>
    <w:rsid w:val="0068458D"/>
    <w:rsid w:val="006860E7"/>
    <w:rsid w:val="00686153"/>
    <w:rsid w:val="00686E43"/>
    <w:rsid w:val="00686F50"/>
    <w:rsid w:val="00686FDB"/>
    <w:rsid w:val="006871A3"/>
    <w:rsid w:val="00687DDC"/>
    <w:rsid w:val="00691CB0"/>
    <w:rsid w:val="00692865"/>
    <w:rsid w:val="00692B0B"/>
    <w:rsid w:val="00692F43"/>
    <w:rsid w:val="006933E1"/>
    <w:rsid w:val="00693592"/>
    <w:rsid w:val="006939A6"/>
    <w:rsid w:val="006954AC"/>
    <w:rsid w:val="00696384"/>
    <w:rsid w:val="00696883"/>
    <w:rsid w:val="0069730C"/>
    <w:rsid w:val="006A101F"/>
    <w:rsid w:val="006A1383"/>
    <w:rsid w:val="006A1CEE"/>
    <w:rsid w:val="006A2600"/>
    <w:rsid w:val="006A27F8"/>
    <w:rsid w:val="006A32F7"/>
    <w:rsid w:val="006A6E77"/>
    <w:rsid w:val="006A70A9"/>
    <w:rsid w:val="006A7CD6"/>
    <w:rsid w:val="006B0EB6"/>
    <w:rsid w:val="006B2D3B"/>
    <w:rsid w:val="006B4302"/>
    <w:rsid w:val="006B5D24"/>
    <w:rsid w:val="006B5DE3"/>
    <w:rsid w:val="006B5E14"/>
    <w:rsid w:val="006B7ABD"/>
    <w:rsid w:val="006B7B68"/>
    <w:rsid w:val="006B7CF0"/>
    <w:rsid w:val="006B7D90"/>
    <w:rsid w:val="006C007A"/>
    <w:rsid w:val="006C0BCE"/>
    <w:rsid w:val="006C0D6E"/>
    <w:rsid w:val="006C1C51"/>
    <w:rsid w:val="006C1CFA"/>
    <w:rsid w:val="006C46E6"/>
    <w:rsid w:val="006C4945"/>
    <w:rsid w:val="006C4AC6"/>
    <w:rsid w:val="006C556E"/>
    <w:rsid w:val="006C5674"/>
    <w:rsid w:val="006C5706"/>
    <w:rsid w:val="006C5892"/>
    <w:rsid w:val="006C5AB5"/>
    <w:rsid w:val="006C6A9F"/>
    <w:rsid w:val="006C7F1F"/>
    <w:rsid w:val="006D0186"/>
    <w:rsid w:val="006D04C5"/>
    <w:rsid w:val="006D0954"/>
    <w:rsid w:val="006D0A80"/>
    <w:rsid w:val="006D12BF"/>
    <w:rsid w:val="006D1898"/>
    <w:rsid w:val="006D1E8A"/>
    <w:rsid w:val="006D27EA"/>
    <w:rsid w:val="006D2933"/>
    <w:rsid w:val="006D40D4"/>
    <w:rsid w:val="006D5A37"/>
    <w:rsid w:val="006D5B98"/>
    <w:rsid w:val="006D6977"/>
    <w:rsid w:val="006D78A1"/>
    <w:rsid w:val="006E00AF"/>
    <w:rsid w:val="006E28D7"/>
    <w:rsid w:val="006E560F"/>
    <w:rsid w:val="006E5BFD"/>
    <w:rsid w:val="006E79BC"/>
    <w:rsid w:val="006E7AD1"/>
    <w:rsid w:val="006F00C2"/>
    <w:rsid w:val="006F0D54"/>
    <w:rsid w:val="006F0D5B"/>
    <w:rsid w:val="006F1B2E"/>
    <w:rsid w:val="006F2E38"/>
    <w:rsid w:val="006F3273"/>
    <w:rsid w:val="006F36E6"/>
    <w:rsid w:val="006F3F8D"/>
    <w:rsid w:val="006F4F71"/>
    <w:rsid w:val="006F4FBC"/>
    <w:rsid w:val="006F5D3B"/>
    <w:rsid w:val="006F798A"/>
    <w:rsid w:val="007004BE"/>
    <w:rsid w:val="00700FDD"/>
    <w:rsid w:val="007024C7"/>
    <w:rsid w:val="0070281B"/>
    <w:rsid w:val="00702CFE"/>
    <w:rsid w:val="00703431"/>
    <w:rsid w:val="007034C0"/>
    <w:rsid w:val="00704288"/>
    <w:rsid w:val="007044B7"/>
    <w:rsid w:val="007048E1"/>
    <w:rsid w:val="007048F1"/>
    <w:rsid w:val="00706819"/>
    <w:rsid w:val="00707A49"/>
    <w:rsid w:val="00712430"/>
    <w:rsid w:val="00713BDC"/>
    <w:rsid w:val="007147D2"/>
    <w:rsid w:val="00714C94"/>
    <w:rsid w:val="007158FC"/>
    <w:rsid w:val="00715A7A"/>
    <w:rsid w:val="00717B61"/>
    <w:rsid w:val="00717CA9"/>
    <w:rsid w:val="0072058C"/>
    <w:rsid w:val="00720BB6"/>
    <w:rsid w:val="00720C19"/>
    <w:rsid w:val="00722417"/>
    <w:rsid w:val="00722955"/>
    <w:rsid w:val="00722C61"/>
    <w:rsid w:val="00723B23"/>
    <w:rsid w:val="00723D85"/>
    <w:rsid w:val="007246B9"/>
    <w:rsid w:val="007247CA"/>
    <w:rsid w:val="007253AB"/>
    <w:rsid w:val="00726A29"/>
    <w:rsid w:val="00726B2B"/>
    <w:rsid w:val="007305BA"/>
    <w:rsid w:val="00730C77"/>
    <w:rsid w:val="0073208A"/>
    <w:rsid w:val="00732B8D"/>
    <w:rsid w:val="00733729"/>
    <w:rsid w:val="00734210"/>
    <w:rsid w:val="007354CE"/>
    <w:rsid w:val="007357A4"/>
    <w:rsid w:val="0073666B"/>
    <w:rsid w:val="007374C6"/>
    <w:rsid w:val="007409D5"/>
    <w:rsid w:val="007420AB"/>
    <w:rsid w:val="007423E1"/>
    <w:rsid w:val="007431A4"/>
    <w:rsid w:val="00743CB8"/>
    <w:rsid w:val="00744416"/>
    <w:rsid w:val="00744B99"/>
    <w:rsid w:val="00744F9D"/>
    <w:rsid w:val="00745376"/>
    <w:rsid w:val="00745688"/>
    <w:rsid w:val="00745FBC"/>
    <w:rsid w:val="00746C1E"/>
    <w:rsid w:val="00746DD4"/>
    <w:rsid w:val="007503A0"/>
    <w:rsid w:val="00750B87"/>
    <w:rsid w:val="00752228"/>
    <w:rsid w:val="007527B8"/>
    <w:rsid w:val="00752970"/>
    <w:rsid w:val="00752A27"/>
    <w:rsid w:val="00752C27"/>
    <w:rsid w:val="00752D6A"/>
    <w:rsid w:val="00753A81"/>
    <w:rsid w:val="00753E8D"/>
    <w:rsid w:val="0075529E"/>
    <w:rsid w:val="007579DA"/>
    <w:rsid w:val="00760883"/>
    <w:rsid w:val="00760E25"/>
    <w:rsid w:val="0076190A"/>
    <w:rsid w:val="00761DC3"/>
    <w:rsid w:val="00762996"/>
    <w:rsid w:val="00762E96"/>
    <w:rsid w:val="00763039"/>
    <w:rsid w:val="00763610"/>
    <w:rsid w:val="007646DA"/>
    <w:rsid w:val="00764FAD"/>
    <w:rsid w:val="007653B1"/>
    <w:rsid w:val="007667E0"/>
    <w:rsid w:val="007673F2"/>
    <w:rsid w:val="007677BE"/>
    <w:rsid w:val="00767E28"/>
    <w:rsid w:val="00767FE3"/>
    <w:rsid w:val="00770613"/>
    <w:rsid w:val="00770E0C"/>
    <w:rsid w:val="00771604"/>
    <w:rsid w:val="00771A5B"/>
    <w:rsid w:val="00772165"/>
    <w:rsid w:val="007724F0"/>
    <w:rsid w:val="0077352D"/>
    <w:rsid w:val="007772DC"/>
    <w:rsid w:val="00777CA5"/>
    <w:rsid w:val="00777F3C"/>
    <w:rsid w:val="007803B8"/>
    <w:rsid w:val="00780586"/>
    <w:rsid w:val="00780F34"/>
    <w:rsid w:val="007813C3"/>
    <w:rsid w:val="00781ACE"/>
    <w:rsid w:val="0078211D"/>
    <w:rsid w:val="007827D7"/>
    <w:rsid w:val="00782F1B"/>
    <w:rsid w:val="00786C5A"/>
    <w:rsid w:val="00787903"/>
    <w:rsid w:val="00787E88"/>
    <w:rsid w:val="0079063B"/>
    <w:rsid w:val="00790BA7"/>
    <w:rsid w:val="007915A8"/>
    <w:rsid w:val="00792AFF"/>
    <w:rsid w:val="00793C6A"/>
    <w:rsid w:val="00793D73"/>
    <w:rsid w:val="00794411"/>
    <w:rsid w:val="0079561E"/>
    <w:rsid w:val="0079704B"/>
    <w:rsid w:val="007A0AAF"/>
    <w:rsid w:val="007A1105"/>
    <w:rsid w:val="007A133D"/>
    <w:rsid w:val="007A27D4"/>
    <w:rsid w:val="007A2C6D"/>
    <w:rsid w:val="007A38BF"/>
    <w:rsid w:val="007A3D6F"/>
    <w:rsid w:val="007A46FB"/>
    <w:rsid w:val="007A5396"/>
    <w:rsid w:val="007A6657"/>
    <w:rsid w:val="007A677A"/>
    <w:rsid w:val="007A6C53"/>
    <w:rsid w:val="007A72D3"/>
    <w:rsid w:val="007A7477"/>
    <w:rsid w:val="007B13A8"/>
    <w:rsid w:val="007B15E5"/>
    <w:rsid w:val="007B16F6"/>
    <w:rsid w:val="007B206D"/>
    <w:rsid w:val="007B414E"/>
    <w:rsid w:val="007B4641"/>
    <w:rsid w:val="007B54DB"/>
    <w:rsid w:val="007B5901"/>
    <w:rsid w:val="007B5AD4"/>
    <w:rsid w:val="007B5DEB"/>
    <w:rsid w:val="007B6108"/>
    <w:rsid w:val="007B638C"/>
    <w:rsid w:val="007B6F2A"/>
    <w:rsid w:val="007C0219"/>
    <w:rsid w:val="007C0295"/>
    <w:rsid w:val="007C062C"/>
    <w:rsid w:val="007C19CC"/>
    <w:rsid w:val="007C1A5A"/>
    <w:rsid w:val="007C3284"/>
    <w:rsid w:val="007C4978"/>
    <w:rsid w:val="007C5092"/>
    <w:rsid w:val="007C5C82"/>
    <w:rsid w:val="007C60B3"/>
    <w:rsid w:val="007C7901"/>
    <w:rsid w:val="007C7B78"/>
    <w:rsid w:val="007D0391"/>
    <w:rsid w:val="007D177C"/>
    <w:rsid w:val="007D254A"/>
    <w:rsid w:val="007D270B"/>
    <w:rsid w:val="007D2E5C"/>
    <w:rsid w:val="007D55ED"/>
    <w:rsid w:val="007D59C8"/>
    <w:rsid w:val="007D5A0B"/>
    <w:rsid w:val="007D5E64"/>
    <w:rsid w:val="007D6055"/>
    <w:rsid w:val="007D6630"/>
    <w:rsid w:val="007D68BF"/>
    <w:rsid w:val="007D7429"/>
    <w:rsid w:val="007D74A9"/>
    <w:rsid w:val="007E08DF"/>
    <w:rsid w:val="007E16BF"/>
    <w:rsid w:val="007E1BF8"/>
    <w:rsid w:val="007E2005"/>
    <w:rsid w:val="007E2A45"/>
    <w:rsid w:val="007E2FE8"/>
    <w:rsid w:val="007E37CF"/>
    <w:rsid w:val="007E4F62"/>
    <w:rsid w:val="007E5420"/>
    <w:rsid w:val="007E5B8F"/>
    <w:rsid w:val="007E6305"/>
    <w:rsid w:val="007E65FC"/>
    <w:rsid w:val="007E70F3"/>
    <w:rsid w:val="007E759E"/>
    <w:rsid w:val="007F06FE"/>
    <w:rsid w:val="007F0989"/>
    <w:rsid w:val="007F157F"/>
    <w:rsid w:val="007F1703"/>
    <w:rsid w:val="007F18E5"/>
    <w:rsid w:val="007F2148"/>
    <w:rsid w:val="007F29AB"/>
    <w:rsid w:val="007F3FFA"/>
    <w:rsid w:val="007F44B2"/>
    <w:rsid w:val="007F4834"/>
    <w:rsid w:val="007F5D14"/>
    <w:rsid w:val="007F662D"/>
    <w:rsid w:val="007F6966"/>
    <w:rsid w:val="007F7CB0"/>
    <w:rsid w:val="008007AB"/>
    <w:rsid w:val="00800ECF"/>
    <w:rsid w:val="008011E2"/>
    <w:rsid w:val="008020B0"/>
    <w:rsid w:val="00803DFB"/>
    <w:rsid w:val="00804118"/>
    <w:rsid w:val="008050C1"/>
    <w:rsid w:val="00806E55"/>
    <w:rsid w:val="0080766C"/>
    <w:rsid w:val="00807954"/>
    <w:rsid w:val="008101A3"/>
    <w:rsid w:val="0081057A"/>
    <w:rsid w:val="00811617"/>
    <w:rsid w:val="0081162B"/>
    <w:rsid w:val="00812ABD"/>
    <w:rsid w:val="008132AB"/>
    <w:rsid w:val="0081367C"/>
    <w:rsid w:val="008141E3"/>
    <w:rsid w:val="008151AC"/>
    <w:rsid w:val="00816859"/>
    <w:rsid w:val="00816EC5"/>
    <w:rsid w:val="00817927"/>
    <w:rsid w:val="0082153A"/>
    <w:rsid w:val="008237F9"/>
    <w:rsid w:val="008238B3"/>
    <w:rsid w:val="008244C8"/>
    <w:rsid w:val="00824B38"/>
    <w:rsid w:val="00824D00"/>
    <w:rsid w:val="008259BE"/>
    <w:rsid w:val="0082793C"/>
    <w:rsid w:val="00830973"/>
    <w:rsid w:val="0083139F"/>
    <w:rsid w:val="00832566"/>
    <w:rsid w:val="00832A36"/>
    <w:rsid w:val="008338B6"/>
    <w:rsid w:val="008338ED"/>
    <w:rsid w:val="00834FE5"/>
    <w:rsid w:val="00836B75"/>
    <w:rsid w:val="008376F4"/>
    <w:rsid w:val="00837DA3"/>
    <w:rsid w:val="00837FB7"/>
    <w:rsid w:val="00840AF9"/>
    <w:rsid w:val="00841409"/>
    <w:rsid w:val="00841C09"/>
    <w:rsid w:val="00842C49"/>
    <w:rsid w:val="0084309E"/>
    <w:rsid w:val="0084321B"/>
    <w:rsid w:val="008434B4"/>
    <w:rsid w:val="00843B35"/>
    <w:rsid w:val="00844901"/>
    <w:rsid w:val="00845128"/>
    <w:rsid w:val="00845324"/>
    <w:rsid w:val="0084554C"/>
    <w:rsid w:val="00845885"/>
    <w:rsid w:val="00846893"/>
    <w:rsid w:val="00847347"/>
    <w:rsid w:val="0084741B"/>
    <w:rsid w:val="00847628"/>
    <w:rsid w:val="00850112"/>
    <w:rsid w:val="00850FB9"/>
    <w:rsid w:val="0085115C"/>
    <w:rsid w:val="008512B1"/>
    <w:rsid w:val="008515FE"/>
    <w:rsid w:val="00852907"/>
    <w:rsid w:val="00853DF9"/>
    <w:rsid w:val="0085402B"/>
    <w:rsid w:val="00855C79"/>
    <w:rsid w:val="0085610B"/>
    <w:rsid w:val="00856D5D"/>
    <w:rsid w:val="00857398"/>
    <w:rsid w:val="0086029A"/>
    <w:rsid w:val="00862369"/>
    <w:rsid w:val="00862FB6"/>
    <w:rsid w:val="008638ED"/>
    <w:rsid w:val="00864047"/>
    <w:rsid w:val="00864803"/>
    <w:rsid w:val="008652D1"/>
    <w:rsid w:val="00865CE6"/>
    <w:rsid w:val="00866149"/>
    <w:rsid w:val="00866F71"/>
    <w:rsid w:val="0087004F"/>
    <w:rsid w:val="008716A5"/>
    <w:rsid w:val="00871ABD"/>
    <w:rsid w:val="00872AB1"/>
    <w:rsid w:val="00873954"/>
    <w:rsid w:val="008739C2"/>
    <w:rsid w:val="008745A5"/>
    <w:rsid w:val="00875562"/>
    <w:rsid w:val="00875904"/>
    <w:rsid w:val="0087636B"/>
    <w:rsid w:val="00876588"/>
    <w:rsid w:val="008778CC"/>
    <w:rsid w:val="00877AD2"/>
    <w:rsid w:val="00877DD5"/>
    <w:rsid w:val="00880448"/>
    <w:rsid w:val="00880F57"/>
    <w:rsid w:val="00883D69"/>
    <w:rsid w:val="00884875"/>
    <w:rsid w:val="00885497"/>
    <w:rsid w:val="00885764"/>
    <w:rsid w:val="008903CC"/>
    <w:rsid w:val="00890710"/>
    <w:rsid w:val="00890ED3"/>
    <w:rsid w:val="00892A47"/>
    <w:rsid w:val="00892E8C"/>
    <w:rsid w:val="00894A7D"/>
    <w:rsid w:val="008950B5"/>
    <w:rsid w:val="008958B1"/>
    <w:rsid w:val="008A067F"/>
    <w:rsid w:val="008A0BA2"/>
    <w:rsid w:val="008A0F9E"/>
    <w:rsid w:val="008A135A"/>
    <w:rsid w:val="008A243D"/>
    <w:rsid w:val="008A2EB6"/>
    <w:rsid w:val="008A311B"/>
    <w:rsid w:val="008A38B2"/>
    <w:rsid w:val="008A38E0"/>
    <w:rsid w:val="008B14ED"/>
    <w:rsid w:val="008B2153"/>
    <w:rsid w:val="008B241B"/>
    <w:rsid w:val="008B2815"/>
    <w:rsid w:val="008B3C07"/>
    <w:rsid w:val="008B47A3"/>
    <w:rsid w:val="008B5CEE"/>
    <w:rsid w:val="008B5D33"/>
    <w:rsid w:val="008B6834"/>
    <w:rsid w:val="008B6FEE"/>
    <w:rsid w:val="008B726C"/>
    <w:rsid w:val="008C2E2C"/>
    <w:rsid w:val="008C2E41"/>
    <w:rsid w:val="008C3696"/>
    <w:rsid w:val="008C3F5D"/>
    <w:rsid w:val="008C3F70"/>
    <w:rsid w:val="008C4362"/>
    <w:rsid w:val="008C5238"/>
    <w:rsid w:val="008C545D"/>
    <w:rsid w:val="008C7023"/>
    <w:rsid w:val="008C77EA"/>
    <w:rsid w:val="008D0275"/>
    <w:rsid w:val="008D2C98"/>
    <w:rsid w:val="008D3DB3"/>
    <w:rsid w:val="008D591B"/>
    <w:rsid w:val="008D5C89"/>
    <w:rsid w:val="008D6408"/>
    <w:rsid w:val="008D6607"/>
    <w:rsid w:val="008D7154"/>
    <w:rsid w:val="008D718E"/>
    <w:rsid w:val="008E04EC"/>
    <w:rsid w:val="008E2032"/>
    <w:rsid w:val="008E2D89"/>
    <w:rsid w:val="008E3043"/>
    <w:rsid w:val="008E367F"/>
    <w:rsid w:val="008E37DA"/>
    <w:rsid w:val="008E42C9"/>
    <w:rsid w:val="008E7697"/>
    <w:rsid w:val="008E77E0"/>
    <w:rsid w:val="008F0E3D"/>
    <w:rsid w:val="008F1EDD"/>
    <w:rsid w:val="008F33F7"/>
    <w:rsid w:val="008F3AFD"/>
    <w:rsid w:val="008F4D77"/>
    <w:rsid w:val="008F59B1"/>
    <w:rsid w:val="008F6D41"/>
    <w:rsid w:val="008F71E4"/>
    <w:rsid w:val="008F7D7B"/>
    <w:rsid w:val="009014E1"/>
    <w:rsid w:val="0090239F"/>
    <w:rsid w:val="00906226"/>
    <w:rsid w:val="00906BEE"/>
    <w:rsid w:val="009075CD"/>
    <w:rsid w:val="00910392"/>
    <w:rsid w:val="00911954"/>
    <w:rsid w:val="009127D3"/>
    <w:rsid w:val="00912B8B"/>
    <w:rsid w:val="00912CD6"/>
    <w:rsid w:val="00912DD6"/>
    <w:rsid w:val="009143BF"/>
    <w:rsid w:val="009203BF"/>
    <w:rsid w:val="00923441"/>
    <w:rsid w:val="00923B9B"/>
    <w:rsid w:val="00924AC9"/>
    <w:rsid w:val="0092572D"/>
    <w:rsid w:val="00926202"/>
    <w:rsid w:val="00930B46"/>
    <w:rsid w:val="00931669"/>
    <w:rsid w:val="00932DD6"/>
    <w:rsid w:val="0093347D"/>
    <w:rsid w:val="009342FF"/>
    <w:rsid w:val="00934A91"/>
    <w:rsid w:val="0093513B"/>
    <w:rsid w:val="00935B37"/>
    <w:rsid w:val="00935BCD"/>
    <w:rsid w:val="00935F39"/>
    <w:rsid w:val="00941347"/>
    <w:rsid w:val="00941E6C"/>
    <w:rsid w:val="00943020"/>
    <w:rsid w:val="00944A6D"/>
    <w:rsid w:val="00944AA2"/>
    <w:rsid w:val="00944C47"/>
    <w:rsid w:val="00944D7F"/>
    <w:rsid w:val="009459D6"/>
    <w:rsid w:val="009463F4"/>
    <w:rsid w:val="00946421"/>
    <w:rsid w:val="0094709D"/>
    <w:rsid w:val="00947AD3"/>
    <w:rsid w:val="00947D36"/>
    <w:rsid w:val="00951A5A"/>
    <w:rsid w:val="00952451"/>
    <w:rsid w:val="009537F2"/>
    <w:rsid w:val="00953A58"/>
    <w:rsid w:val="00953F8E"/>
    <w:rsid w:val="0095424A"/>
    <w:rsid w:val="00954F3A"/>
    <w:rsid w:val="00955515"/>
    <w:rsid w:val="00955706"/>
    <w:rsid w:val="00957E65"/>
    <w:rsid w:val="00957EE2"/>
    <w:rsid w:val="0096038B"/>
    <w:rsid w:val="009606C1"/>
    <w:rsid w:val="009621C0"/>
    <w:rsid w:val="00962826"/>
    <w:rsid w:val="00963A19"/>
    <w:rsid w:val="00963F77"/>
    <w:rsid w:val="0096404F"/>
    <w:rsid w:val="00964543"/>
    <w:rsid w:val="009653A3"/>
    <w:rsid w:val="0096588A"/>
    <w:rsid w:val="00965D49"/>
    <w:rsid w:val="00966ECE"/>
    <w:rsid w:val="0096707C"/>
    <w:rsid w:val="00970596"/>
    <w:rsid w:val="009708B3"/>
    <w:rsid w:val="00971067"/>
    <w:rsid w:val="00972180"/>
    <w:rsid w:val="0097265B"/>
    <w:rsid w:val="0097307F"/>
    <w:rsid w:val="0097458B"/>
    <w:rsid w:val="00975860"/>
    <w:rsid w:val="009766CA"/>
    <w:rsid w:val="00976B3F"/>
    <w:rsid w:val="0097732D"/>
    <w:rsid w:val="00981E17"/>
    <w:rsid w:val="0098233A"/>
    <w:rsid w:val="009824CE"/>
    <w:rsid w:val="009825F6"/>
    <w:rsid w:val="009827AB"/>
    <w:rsid w:val="009854D4"/>
    <w:rsid w:val="00985B06"/>
    <w:rsid w:val="00985BC8"/>
    <w:rsid w:val="00986A68"/>
    <w:rsid w:val="0098799C"/>
    <w:rsid w:val="00987A9B"/>
    <w:rsid w:val="00987B2A"/>
    <w:rsid w:val="009907AC"/>
    <w:rsid w:val="009909B8"/>
    <w:rsid w:val="00990C7A"/>
    <w:rsid w:val="00991DEF"/>
    <w:rsid w:val="0099228D"/>
    <w:rsid w:val="009923D0"/>
    <w:rsid w:val="00992921"/>
    <w:rsid w:val="00994E8D"/>
    <w:rsid w:val="00996BEA"/>
    <w:rsid w:val="009978D6"/>
    <w:rsid w:val="00997C3A"/>
    <w:rsid w:val="009A0900"/>
    <w:rsid w:val="009A0ADD"/>
    <w:rsid w:val="009A1844"/>
    <w:rsid w:val="009A1847"/>
    <w:rsid w:val="009A3A85"/>
    <w:rsid w:val="009A42EF"/>
    <w:rsid w:val="009A44E1"/>
    <w:rsid w:val="009A55BE"/>
    <w:rsid w:val="009A76BF"/>
    <w:rsid w:val="009A78A1"/>
    <w:rsid w:val="009B0400"/>
    <w:rsid w:val="009B0C97"/>
    <w:rsid w:val="009B17A9"/>
    <w:rsid w:val="009B1A8C"/>
    <w:rsid w:val="009B1B4D"/>
    <w:rsid w:val="009B316C"/>
    <w:rsid w:val="009B358A"/>
    <w:rsid w:val="009B3CDF"/>
    <w:rsid w:val="009B44F5"/>
    <w:rsid w:val="009B4D99"/>
    <w:rsid w:val="009B52AE"/>
    <w:rsid w:val="009B7320"/>
    <w:rsid w:val="009B7605"/>
    <w:rsid w:val="009C0080"/>
    <w:rsid w:val="009C113D"/>
    <w:rsid w:val="009C1919"/>
    <w:rsid w:val="009C2410"/>
    <w:rsid w:val="009C4D68"/>
    <w:rsid w:val="009C5805"/>
    <w:rsid w:val="009C685E"/>
    <w:rsid w:val="009C6E38"/>
    <w:rsid w:val="009D093E"/>
    <w:rsid w:val="009D22FC"/>
    <w:rsid w:val="009D35A0"/>
    <w:rsid w:val="009D4033"/>
    <w:rsid w:val="009D4D03"/>
    <w:rsid w:val="009D5957"/>
    <w:rsid w:val="009D642C"/>
    <w:rsid w:val="009D6735"/>
    <w:rsid w:val="009D73B7"/>
    <w:rsid w:val="009E00DF"/>
    <w:rsid w:val="009E0E4D"/>
    <w:rsid w:val="009E1047"/>
    <w:rsid w:val="009E15F5"/>
    <w:rsid w:val="009E1C3D"/>
    <w:rsid w:val="009E216C"/>
    <w:rsid w:val="009E25DA"/>
    <w:rsid w:val="009E307D"/>
    <w:rsid w:val="009E319C"/>
    <w:rsid w:val="009E4D32"/>
    <w:rsid w:val="009E543F"/>
    <w:rsid w:val="009E5650"/>
    <w:rsid w:val="009E74A1"/>
    <w:rsid w:val="009E75E4"/>
    <w:rsid w:val="009F229C"/>
    <w:rsid w:val="009F26EE"/>
    <w:rsid w:val="009F2EC7"/>
    <w:rsid w:val="009F3113"/>
    <w:rsid w:val="009F37A5"/>
    <w:rsid w:val="009F5551"/>
    <w:rsid w:val="009F5557"/>
    <w:rsid w:val="009F5E24"/>
    <w:rsid w:val="009F6B69"/>
    <w:rsid w:val="009F7025"/>
    <w:rsid w:val="009F706E"/>
    <w:rsid w:val="00A00037"/>
    <w:rsid w:val="00A007BF"/>
    <w:rsid w:val="00A01952"/>
    <w:rsid w:val="00A02E23"/>
    <w:rsid w:val="00A032D7"/>
    <w:rsid w:val="00A03497"/>
    <w:rsid w:val="00A042FF"/>
    <w:rsid w:val="00A05455"/>
    <w:rsid w:val="00A06532"/>
    <w:rsid w:val="00A06769"/>
    <w:rsid w:val="00A10173"/>
    <w:rsid w:val="00A104C3"/>
    <w:rsid w:val="00A11CBC"/>
    <w:rsid w:val="00A11D23"/>
    <w:rsid w:val="00A12687"/>
    <w:rsid w:val="00A12886"/>
    <w:rsid w:val="00A13C54"/>
    <w:rsid w:val="00A140EE"/>
    <w:rsid w:val="00A151E2"/>
    <w:rsid w:val="00A157CA"/>
    <w:rsid w:val="00A15CB3"/>
    <w:rsid w:val="00A16677"/>
    <w:rsid w:val="00A16B24"/>
    <w:rsid w:val="00A1753E"/>
    <w:rsid w:val="00A17D69"/>
    <w:rsid w:val="00A20144"/>
    <w:rsid w:val="00A2016E"/>
    <w:rsid w:val="00A203A9"/>
    <w:rsid w:val="00A20702"/>
    <w:rsid w:val="00A22573"/>
    <w:rsid w:val="00A235F6"/>
    <w:rsid w:val="00A250B6"/>
    <w:rsid w:val="00A254DA"/>
    <w:rsid w:val="00A25E1D"/>
    <w:rsid w:val="00A270DB"/>
    <w:rsid w:val="00A272EE"/>
    <w:rsid w:val="00A2795A"/>
    <w:rsid w:val="00A27EA7"/>
    <w:rsid w:val="00A27F9A"/>
    <w:rsid w:val="00A3085E"/>
    <w:rsid w:val="00A3153E"/>
    <w:rsid w:val="00A3194F"/>
    <w:rsid w:val="00A31E0C"/>
    <w:rsid w:val="00A3206E"/>
    <w:rsid w:val="00A324B4"/>
    <w:rsid w:val="00A328A3"/>
    <w:rsid w:val="00A32B0E"/>
    <w:rsid w:val="00A33458"/>
    <w:rsid w:val="00A337AA"/>
    <w:rsid w:val="00A35138"/>
    <w:rsid w:val="00A36395"/>
    <w:rsid w:val="00A3643D"/>
    <w:rsid w:val="00A368AA"/>
    <w:rsid w:val="00A36AAA"/>
    <w:rsid w:val="00A36CF5"/>
    <w:rsid w:val="00A405AB"/>
    <w:rsid w:val="00A41489"/>
    <w:rsid w:val="00A41E42"/>
    <w:rsid w:val="00A42569"/>
    <w:rsid w:val="00A42F82"/>
    <w:rsid w:val="00A44348"/>
    <w:rsid w:val="00A443EE"/>
    <w:rsid w:val="00A445B1"/>
    <w:rsid w:val="00A455BF"/>
    <w:rsid w:val="00A4610D"/>
    <w:rsid w:val="00A46653"/>
    <w:rsid w:val="00A527AF"/>
    <w:rsid w:val="00A53F31"/>
    <w:rsid w:val="00A562E2"/>
    <w:rsid w:val="00A565BB"/>
    <w:rsid w:val="00A57A4F"/>
    <w:rsid w:val="00A57C63"/>
    <w:rsid w:val="00A602A3"/>
    <w:rsid w:val="00A61701"/>
    <w:rsid w:val="00A61C75"/>
    <w:rsid w:val="00A62E5A"/>
    <w:rsid w:val="00A639DA"/>
    <w:rsid w:val="00A63EAF"/>
    <w:rsid w:val="00A652DD"/>
    <w:rsid w:val="00A652DE"/>
    <w:rsid w:val="00A656DC"/>
    <w:rsid w:val="00A6619E"/>
    <w:rsid w:val="00A665B6"/>
    <w:rsid w:val="00A672F9"/>
    <w:rsid w:val="00A70BB0"/>
    <w:rsid w:val="00A70D26"/>
    <w:rsid w:val="00A710AF"/>
    <w:rsid w:val="00A72039"/>
    <w:rsid w:val="00A72900"/>
    <w:rsid w:val="00A730E9"/>
    <w:rsid w:val="00A74D01"/>
    <w:rsid w:val="00A75928"/>
    <w:rsid w:val="00A75B03"/>
    <w:rsid w:val="00A766EF"/>
    <w:rsid w:val="00A77034"/>
    <w:rsid w:val="00A77D27"/>
    <w:rsid w:val="00A826A5"/>
    <w:rsid w:val="00A82786"/>
    <w:rsid w:val="00A83010"/>
    <w:rsid w:val="00A83423"/>
    <w:rsid w:val="00A838E9"/>
    <w:rsid w:val="00A83AB5"/>
    <w:rsid w:val="00A83F02"/>
    <w:rsid w:val="00A8417E"/>
    <w:rsid w:val="00A84D3D"/>
    <w:rsid w:val="00A85066"/>
    <w:rsid w:val="00A85768"/>
    <w:rsid w:val="00A85DAE"/>
    <w:rsid w:val="00A8624E"/>
    <w:rsid w:val="00A87924"/>
    <w:rsid w:val="00A90041"/>
    <w:rsid w:val="00A90ED9"/>
    <w:rsid w:val="00A91323"/>
    <w:rsid w:val="00A91867"/>
    <w:rsid w:val="00A91CF3"/>
    <w:rsid w:val="00A93514"/>
    <w:rsid w:val="00A942E5"/>
    <w:rsid w:val="00A95F60"/>
    <w:rsid w:val="00A9679D"/>
    <w:rsid w:val="00A97234"/>
    <w:rsid w:val="00A9779E"/>
    <w:rsid w:val="00A97C4F"/>
    <w:rsid w:val="00A97D18"/>
    <w:rsid w:val="00AA0D42"/>
    <w:rsid w:val="00AA1D51"/>
    <w:rsid w:val="00AA3DCF"/>
    <w:rsid w:val="00AA4229"/>
    <w:rsid w:val="00AA4B66"/>
    <w:rsid w:val="00AA4CED"/>
    <w:rsid w:val="00AA4DAC"/>
    <w:rsid w:val="00AA606A"/>
    <w:rsid w:val="00AA6473"/>
    <w:rsid w:val="00AB236D"/>
    <w:rsid w:val="00AB3D12"/>
    <w:rsid w:val="00AB4059"/>
    <w:rsid w:val="00AB5971"/>
    <w:rsid w:val="00AB618E"/>
    <w:rsid w:val="00AB62B8"/>
    <w:rsid w:val="00AB733C"/>
    <w:rsid w:val="00AB759B"/>
    <w:rsid w:val="00AB76BB"/>
    <w:rsid w:val="00AB7B07"/>
    <w:rsid w:val="00AB7F54"/>
    <w:rsid w:val="00AC1B42"/>
    <w:rsid w:val="00AC222A"/>
    <w:rsid w:val="00AC28A4"/>
    <w:rsid w:val="00AC3D07"/>
    <w:rsid w:val="00AC49D4"/>
    <w:rsid w:val="00AC4C99"/>
    <w:rsid w:val="00AC4DC0"/>
    <w:rsid w:val="00AC54BC"/>
    <w:rsid w:val="00AC5EDD"/>
    <w:rsid w:val="00AC75B9"/>
    <w:rsid w:val="00AD0593"/>
    <w:rsid w:val="00AD0901"/>
    <w:rsid w:val="00AD0CF8"/>
    <w:rsid w:val="00AD1899"/>
    <w:rsid w:val="00AD1DC1"/>
    <w:rsid w:val="00AD3990"/>
    <w:rsid w:val="00AD3EC0"/>
    <w:rsid w:val="00AD442C"/>
    <w:rsid w:val="00AD470A"/>
    <w:rsid w:val="00AD5689"/>
    <w:rsid w:val="00AD7012"/>
    <w:rsid w:val="00AD708C"/>
    <w:rsid w:val="00AE14D9"/>
    <w:rsid w:val="00AE1640"/>
    <w:rsid w:val="00AE1E77"/>
    <w:rsid w:val="00AE2AF6"/>
    <w:rsid w:val="00AE4A59"/>
    <w:rsid w:val="00AE54C6"/>
    <w:rsid w:val="00AE5868"/>
    <w:rsid w:val="00AE586D"/>
    <w:rsid w:val="00AE6701"/>
    <w:rsid w:val="00AE692C"/>
    <w:rsid w:val="00AE760A"/>
    <w:rsid w:val="00AE79B6"/>
    <w:rsid w:val="00AE7B78"/>
    <w:rsid w:val="00AF19D5"/>
    <w:rsid w:val="00AF1C8F"/>
    <w:rsid w:val="00AF2C0D"/>
    <w:rsid w:val="00AF2C7D"/>
    <w:rsid w:val="00AF360F"/>
    <w:rsid w:val="00AF47B3"/>
    <w:rsid w:val="00AF5D74"/>
    <w:rsid w:val="00AF6432"/>
    <w:rsid w:val="00AF7281"/>
    <w:rsid w:val="00AF7CCF"/>
    <w:rsid w:val="00AF7D65"/>
    <w:rsid w:val="00AF7D6C"/>
    <w:rsid w:val="00B01C94"/>
    <w:rsid w:val="00B02044"/>
    <w:rsid w:val="00B03366"/>
    <w:rsid w:val="00B033DC"/>
    <w:rsid w:val="00B04125"/>
    <w:rsid w:val="00B04670"/>
    <w:rsid w:val="00B04A47"/>
    <w:rsid w:val="00B05F91"/>
    <w:rsid w:val="00B0791B"/>
    <w:rsid w:val="00B115A8"/>
    <w:rsid w:val="00B121A1"/>
    <w:rsid w:val="00B12832"/>
    <w:rsid w:val="00B13094"/>
    <w:rsid w:val="00B14DD2"/>
    <w:rsid w:val="00B16037"/>
    <w:rsid w:val="00B1619E"/>
    <w:rsid w:val="00B16321"/>
    <w:rsid w:val="00B1635E"/>
    <w:rsid w:val="00B1643B"/>
    <w:rsid w:val="00B1792E"/>
    <w:rsid w:val="00B179C3"/>
    <w:rsid w:val="00B17BDF"/>
    <w:rsid w:val="00B17C48"/>
    <w:rsid w:val="00B17DF4"/>
    <w:rsid w:val="00B20B7B"/>
    <w:rsid w:val="00B20CE0"/>
    <w:rsid w:val="00B21420"/>
    <w:rsid w:val="00B235DA"/>
    <w:rsid w:val="00B23C9A"/>
    <w:rsid w:val="00B243B6"/>
    <w:rsid w:val="00B245BE"/>
    <w:rsid w:val="00B249AC"/>
    <w:rsid w:val="00B25670"/>
    <w:rsid w:val="00B25E36"/>
    <w:rsid w:val="00B26AFF"/>
    <w:rsid w:val="00B26E88"/>
    <w:rsid w:val="00B31C42"/>
    <w:rsid w:val="00B33182"/>
    <w:rsid w:val="00B338F3"/>
    <w:rsid w:val="00B34596"/>
    <w:rsid w:val="00B352CB"/>
    <w:rsid w:val="00B36230"/>
    <w:rsid w:val="00B3694C"/>
    <w:rsid w:val="00B37EE7"/>
    <w:rsid w:val="00B410E2"/>
    <w:rsid w:val="00B414AC"/>
    <w:rsid w:val="00B438C7"/>
    <w:rsid w:val="00B438CA"/>
    <w:rsid w:val="00B450C2"/>
    <w:rsid w:val="00B4564E"/>
    <w:rsid w:val="00B500A0"/>
    <w:rsid w:val="00B51123"/>
    <w:rsid w:val="00B512AB"/>
    <w:rsid w:val="00B516F7"/>
    <w:rsid w:val="00B519A3"/>
    <w:rsid w:val="00B531A9"/>
    <w:rsid w:val="00B536C7"/>
    <w:rsid w:val="00B548AD"/>
    <w:rsid w:val="00B5524A"/>
    <w:rsid w:val="00B56AA8"/>
    <w:rsid w:val="00B572BA"/>
    <w:rsid w:val="00B57632"/>
    <w:rsid w:val="00B57931"/>
    <w:rsid w:val="00B60115"/>
    <w:rsid w:val="00B6070C"/>
    <w:rsid w:val="00B60C1E"/>
    <w:rsid w:val="00B6145F"/>
    <w:rsid w:val="00B61E62"/>
    <w:rsid w:val="00B62A67"/>
    <w:rsid w:val="00B64F18"/>
    <w:rsid w:val="00B65204"/>
    <w:rsid w:val="00B6582E"/>
    <w:rsid w:val="00B66853"/>
    <w:rsid w:val="00B70ECE"/>
    <w:rsid w:val="00B713BA"/>
    <w:rsid w:val="00B7181E"/>
    <w:rsid w:val="00B72070"/>
    <w:rsid w:val="00B722D9"/>
    <w:rsid w:val="00B72347"/>
    <w:rsid w:val="00B73B0F"/>
    <w:rsid w:val="00B745A3"/>
    <w:rsid w:val="00B75FB0"/>
    <w:rsid w:val="00B75FDD"/>
    <w:rsid w:val="00B775B6"/>
    <w:rsid w:val="00B818F3"/>
    <w:rsid w:val="00B81DA0"/>
    <w:rsid w:val="00B82C1F"/>
    <w:rsid w:val="00B8404A"/>
    <w:rsid w:val="00B84ADF"/>
    <w:rsid w:val="00B84C3E"/>
    <w:rsid w:val="00B85F01"/>
    <w:rsid w:val="00B86CBB"/>
    <w:rsid w:val="00B86DB0"/>
    <w:rsid w:val="00B871E6"/>
    <w:rsid w:val="00B91405"/>
    <w:rsid w:val="00B91CFC"/>
    <w:rsid w:val="00B9316F"/>
    <w:rsid w:val="00B960B2"/>
    <w:rsid w:val="00B970E0"/>
    <w:rsid w:val="00B9788A"/>
    <w:rsid w:val="00BA10F2"/>
    <w:rsid w:val="00BA1419"/>
    <w:rsid w:val="00BA258B"/>
    <w:rsid w:val="00BA283D"/>
    <w:rsid w:val="00BA2A22"/>
    <w:rsid w:val="00BA2EDA"/>
    <w:rsid w:val="00BA3FE9"/>
    <w:rsid w:val="00BA47B4"/>
    <w:rsid w:val="00BA51E4"/>
    <w:rsid w:val="00BA5717"/>
    <w:rsid w:val="00BA5A61"/>
    <w:rsid w:val="00BA7E71"/>
    <w:rsid w:val="00BB02B8"/>
    <w:rsid w:val="00BB14FA"/>
    <w:rsid w:val="00BB53EA"/>
    <w:rsid w:val="00BB5DD4"/>
    <w:rsid w:val="00BB6844"/>
    <w:rsid w:val="00BB74AE"/>
    <w:rsid w:val="00BB7AFA"/>
    <w:rsid w:val="00BB7F94"/>
    <w:rsid w:val="00BC232E"/>
    <w:rsid w:val="00BC2E9A"/>
    <w:rsid w:val="00BC309A"/>
    <w:rsid w:val="00BC36B7"/>
    <w:rsid w:val="00BC6004"/>
    <w:rsid w:val="00BC62A0"/>
    <w:rsid w:val="00BC65D5"/>
    <w:rsid w:val="00BC68BD"/>
    <w:rsid w:val="00BC773D"/>
    <w:rsid w:val="00BC79DC"/>
    <w:rsid w:val="00BC7B7D"/>
    <w:rsid w:val="00BD00D9"/>
    <w:rsid w:val="00BD1879"/>
    <w:rsid w:val="00BD1A24"/>
    <w:rsid w:val="00BD1D71"/>
    <w:rsid w:val="00BD1DBD"/>
    <w:rsid w:val="00BD5F1B"/>
    <w:rsid w:val="00BD62FA"/>
    <w:rsid w:val="00BD7AA8"/>
    <w:rsid w:val="00BE0036"/>
    <w:rsid w:val="00BE0373"/>
    <w:rsid w:val="00BE095D"/>
    <w:rsid w:val="00BE0A20"/>
    <w:rsid w:val="00BE18DD"/>
    <w:rsid w:val="00BE1C58"/>
    <w:rsid w:val="00BE1CEA"/>
    <w:rsid w:val="00BE2465"/>
    <w:rsid w:val="00BE2E55"/>
    <w:rsid w:val="00BE3742"/>
    <w:rsid w:val="00BE3AAD"/>
    <w:rsid w:val="00BE75CB"/>
    <w:rsid w:val="00BF1BF1"/>
    <w:rsid w:val="00BF3AAD"/>
    <w:rsid w:val="00BF533F"/>
    <w:rsid w:val="00BF5B3C"/>
    <w:rsid w:val="00BF76E9"/>
    <w:rsid w:val="00BF7E24"/>
    <w:rsid w:val="00C00934"/>
    <w:rsid w:val="00C009FC"/>
    <w:rsid w:val="00C01F8E"/>
    <w:rsid w:val="00C020AA"/>
    <w:rsid w:val="00C020AE"/>
    <w:rsid w:val="00C02C43"/>
    <w:rsid w:val="00C03DF8"/>
    <w:rsid w:val="00C03E45"/>
    <w:rsid w:val="00C0458D"/>
    <w:rsid w:val="00C0523C"/>
    <w:rsid w:val="00C0566F"/>
    <w:rsid w:val="00C05874"/>
    <w:rsid w:val="00C06454"/>
    <w:rsid w:val="00C07143"/>
    <w:rsid w:val="00C10063"/>
    <w:rsid w:val="00C1007A"/>
    <w:rsid w:val="00C11325"/>
    <w:rsid w:val="00C12192"/>
    <w:rsid w:val="00C12736"/>
    <w:rsid w:val="00C13B36"/>
    <w:rsid w:val="00C143E4"/>
    <w:rsid w:val="00C14D9D"/>
    <w:rsid w:val="00C1514E"/>
    <w:rsid w:val="00C15AEC"/>
    <w:rsid w:val="00C15B7E"/>
    <w:rsid w:val="00C15E60"/>
    <w:rsid w:val="00C17871"/>
    <w:rsid w:val="00C17C55"/>
    <w:rsid w:val="00C21E4D"/>
    <w:rsid w:val="00C21E65"/>
    <w:rsid w:val="00C21EFC"/>
    <w:rsid w:val="00C22682"/>
    <w:rsid w:val="00C23980"/>
    <w:rsid w:val="00C23B88"/>
    <w:rsid w:val="00C23E71"/>
    <w:rsid w:val="00C2417D"/>
    <w:rsid w:val="00C2564A"/>
    <w:rsid w:val="00C25823"/>
    <w:rsid w:val="00C25D2C"/>
    <w:rsid w:val="00C26D2D"/>
    <w:rsid w:val="00C27182"/>
    <w:rsid w:val="00C30D8D"/>
    <w:rsid w:val="00C319BE"/>
    <w:rsid w:val="00C347A8"/>
    <w:rsid w:val="00C35255"/>
    <w:rsid w:val="00C35F82"/>
    <w:rsid w:val="00C3606B"/>
    <w:rsid w:val="00C36659"/>
    <w:rsid w:val="00C36DD3"/>
    <w:rsid w:val="00C401C2"/>
    <w:rsid w:val="00C401DD"/>
    <w:rsid w:val="00C4054F"/>
    <w:rsid w:val="00C40F7D"/>
    <w:rsid w:val="00C40FFC"/>
    <w:rsid w:val="00C41A16"/>
    <w:rsid w:val="00C41E5D"/>
    <w:rsid w:val="00C41FEC"/>
    <w:rsid w:val="00C424A6"/>
    <w:rsid w:val="00C4325F"/>
    <w:rsid w:val="00C4562E"/>
    <w:rsid w:val="00C465C8"/>
    <w:rsid w:val="00C472B1"/>
    <w:rsid w:val="00C478B2"/>
    <w:rsid w:val="00C5181A"/>
    <w:rsid w:val="00C51C2E"/>
    <w:rsid w:val="00C5259A"/>
    <w:rsid w:val="00C52750"/>
    <w:rsid w:val="00C5288B"/>
    <w:rsid w:val="00C53020"/>
    <w:rsid w:val="00C55087"/>
    <w:rsid w:val="00C556AE"/>
    <w:rsid w:val="00C56010"/>
    <w:rsid w:val="00C565A3"/>
    <w:rsid w:val="00C56698"/>
    <w:rsid w:val="00C56A05"/>
    <w:rsid w:val="00C5722C"/>
    <w:rsid w:val="00C57D5D"/>
    <w:rsid w:val="00C603FA"/>
    <w:rsid w:val="00C6191E"/>
    <w:rsid w:val="00C62896"/>
    <w:rsid w:val="00C62E98"/>
    <w:rsid w:val="00C6331A"/>
    <w:rsid w:val="00C6362B"/>
    <w:rsid w:val="00C63675"/>
    <w:rsid w:val="00C637AA"/>
    <w:rsid w:val="00C67D16"/>
    <w:rsid w:val="00C70157"/>
    <w:rsid w:val="00C7052F"/>
    <w:rsid w:val="00C75488"/>
    <w:rsid w:val="00C75740"/>
    <w:rsid w:val="00C7673E"/>
    <w:rsid w:val="00C778A7"/>
    <w:rsid w:val="00C77CB6"/>
    <w:rsid w:val="00C804B1"/>
    <w:rsid w:val="00C814E4"/>
    <w:rsid w:val="00C82013"/>
    <w:rsid w:val="00C821A1"/>
    <w:rsid w:val="00C82438"/>
    <w:rsid w:val="00C82CC5"/>
    <w:rsid w:val="00C84F01"/>
    <w:rsid w:val="00C85342"/>
    <w:rsid w:val="00C85C5A"/>
    <w:rsid w:val="00C86A1F"/>
    <w:rsid w:val="00C875C1"/>
    <w:rsid w:val="00C87EFA"/>
    <w:rsid w:val="00C9060D"/>
    <w:rsid w:val="00C918C1"/>
    <w:rsid w:val="00C923D0"/>
    <w:rsid w:val="00C935D5"/>
    <w:rsid w:val="00C9371B"/>
    <w:rsid w:val="00C94F7A"/>
    <w:rsid w:val="00C95E66"/>
    <w:rsid w:val="00C95ECD"/>
    <w:rsid w:val="00CA0DEF"/>
    <w:rsid w:val="00CA2AE1"/>
    <w:rsid w:val="00CA2C4E"/>
    <w:rsid w:val="00CA3951"/>
    <w:rsid w:val="00CA4109"/>
    <w:rsid w:val="00CA4266"/>
    <w:rsid w:val="00CA4A7E"/>
    <w:rsid w:val="00CA4EE6"/>
    <w:rsid w:val="00CA683C"/>
    <w:rsid w:val="00CA7453"/>
    <w:rsid w:val="00CA7E91"/>
    <w:rsid w:val="00CB2241"/>
    <w:rsid w:val="00CB2786"/>
    <w:rsid w:val="00CB42A7"/>
    <w:rsid w:val="00CB6450"/>
    <w:rsid w:val="00CB67E8"/>
    <w:rsid w:val="00CB68BF"/>
    <w:rsid w:val="00CB6D18"/>
    <w:rsid w:val="00CC0ADF"/>
    <w:rsid w:val="00CC13D9"/>
    <w:rsid w:val="00CC27E8"/>
    <w:rsid w:val="00CC2D9C"/>
    <w:rsid w:val="00CC2F5B"/>
    <w:rsid w:val="00CC3324"/>
    <w:rsid w:val="00CC5A4E"/>
    <w:rsid w:val="00CC6C03"/>
    <w:rsid w:val="00CD066A"/>
    <w:rsid w:val="00CD0EC7"/>
    <w:rsid w:val="00CD119B"/>
    <w:rsid w:val="00CD3633"/>
    <w:rsid w:val="00CD4984"/>
    <w:rsid w:val="00CD59A4"/>
    <w:rsid w:val="00CD65F8"/>
    <w:rsid w:val="00CD6CE4"/>
    <w:rsid w:val="00CD75B8"/>
    <w:rsid w:val="00CD7EA4"/>
    <w:rsid w:val="00CE0B50"/>
    <w:rsid w:val="00CE178F"/>
    <w:rsid w:val="00CE21EC"/>
    <w:rsid w:val="00CE2306"/>
    <w:rsid w:val="00CE420F"/>
    <w:rsid w:val="00CE4658"/>
    <w:rsid w:val="00CE47D5"/>
    <w:rsid w:val="00CE533B"/>
    <w:rsid w:val="00CE5460"/>
    <w:rsid w:val="00CE5DD0"/>
    <w:rsid w:val="00CE6E25"/>
    <w:rsid w:val="00CE7144"/>
    <w:rsid w:val="00CF08F5"/>
    <w:rsid w:val="00CF0DA1"/>
    <w:rsid w:val="00CF1D04"/>
    <w:rsid w:val="00CF211B"/>
    <w:rsid w:val="00CF2364"/>
    <w:rsid w:val="00CF26BB"/>
    <w:rsid w:val="00CF28C1"/>
    <w:rsid w:val="00CF2BA9"/>
    <w:rsid w:val="00CF3055"/>
    <w:rsid w:val="00CF5430"/>
    <w:rsid w:val="00CF5EE1"/>
    <w:rsid w:val="00D005C3"/>
    <w:rsid w:val="00D0063F"/>
    <w:rsid w:val="00D00CFB"/>
    <w:rsid w:val="00D0151E"/>
    <w:rsid w:val="00D01CC4"/>
    <w:rsid w:val="00D01F2A"/>
    <w:rsid w:val="00D02C5B"/>
    <w:rsid w:val="00D035C3"/>
    <w:rsid w:val="00D03D95"/>
    <w:rsid w:val="00D04E26"/>
    <w:rsid w:val="00D052DA"/>
    <w:rsid w:val="00D060E1"/>
    <w:rsid w:val="00D06897"/>
    <w:rsid w:val="00D075FB"/>
    <w:rsid w:val="00D07F0E"/>
    <w:rsid w:val="00D11337"/>
    <w:rsid w:val="00D13549"/>
    <w:rsid w:val="00D158D0"/>
    <w:rsid w:val="00D15963"/>
    <w:rsid w:val="00D16201"/>
    <w:rsid w:val="00D16643"/>
    <w:rsid w:val="00D212C7"/>
    <w:rsid w:val="00D21F31"/>
    <w:rsid w:val="00D221CF"/>
    <w:rsid w:val="00D222DB"/>
    <w:rsid w:val="00D234C1"/>
    <w:rsid w:val="00D23554"/>
    <w:rsid w:val="00D235EB"/>
    <w:rsid w:val="00D23F96"/>
    <w:rsid w:val="00D256A1"/>
    <w:rsid w:val="00D25BAE"/>
    <w:rsid w:val="00D26D80"/>
    <w:rsid w:val="00D27D2A"/>
    <w:rsid w:val="00D27EFB"/>
    <w:rsid w:val="00D319EF"/>
    <w:rsid w:val="00D31C5C"/>
    <w:rsid w:val="00D32A11"/>
    <w:rsid w:val="00D32B4B"/>
    <w:rsid w:val="00D334F6"/>
    <w:rsid w:val="00D3475B"/>
    <w:rsid w:val="00D350F3"/>
    <w:rsid w:val="00D351EB"/>
    <w:rsid w:val="00D3616C"/>
    <w:rsid w:val="00D37431"/>
    <w:rsid w:val="00D423D2"/>
    <w:rsid w:val="00D42A1D"/>
    <w:rsid w:val="00D42B5A"/>
    <w:rsid w:val="00D449EB"/>
    <w:rsid w:val="00D45443"/>
    <w:rsid w:val="00D4553D"/>
    <w:rsid w:val="00D46222"/>
    <w:rsid w:val="00D46EA4"/>
    <w:rsid w:val="00D50486"/>
    <w:rsid w:val="00D5139C"/>
    <w:rsid w:val="00D51BBF"/>
    <w:rsid w:val="00D51C06"/>
    <w:rsid w:val="00D54760"/>
    <w:rsid w:val="00D54D69"/>
    <w:rsid w:val="00D554B8"/>
    <w:rsid w:val="00D557A7"/>
    <w:rsid w:val="00D560F2"/>
    <w:rsid w:val="00D56A0D"/>
    <w:rsid w:val="00D57227"/>
    <w:rsid w:val="00D57895"/>
    <w:rsid w:val="00D6069C"/>
    <w:rsid w:val="00D60F55"/>
    <w:rsid w:val="00D61CC1"/>
    <w:rsid w:val="00D6239F"/>
    <w:rsid w:val="00D62581"/>
    <w:rsid w:val="00D63179"/>
    <w:rsid w:val="00D6349D"/>
    <w:rsid w:val="00D636B0"/>
    <w:rsid w:val="00D63738"/>
    <w:rsid w:val="00D638B3"/>
    <w:rsid w:val="00D64931"/>
    <w:rsid w:val="00D65987"/>
    <w:rsid w:val="00D67320"/>
    <w:rsid w:val="00D67838"/>
    <w:rsid w:val="00D7031F"/>
    <w:rsid w:val="00D70480"/>
    <w:rsid w:val="00D7052B"/>
    <w:rsid w:val="00D70F6C"/>
    <w:rsid w:val="00D71939"/>
    <w:rsid w:val="00D727BE"/>
    <w:rsid w:val="00D73B21"/>
    <w:rsid w:val="00D7437B"/>
    <w:rsid w:val="00D7444F"/>
    <w:rsid w:val="00D74C5C"/>
    <w:rsid w:val="00D75D02"/>
    <w:rsid w:val="00D76F5F"/>
    <w:rsid w:val="00D8067F"/>
    <w:rsid w:val="00D81A49"/>
    <w:rsid w:val="00D82120"/>
    <w:rsid w:val="00D84972"/>
    <w:rsid w:val="00D859E1"/>
    <w:rsid w:val="00D86390"/>
    <w:rsid w:val="00D86FF4"/>
    <w:rsid w:val="00D9038F"/>
    <w:rsid w:val="00D90F7D"/>
    <w:rsid w:val="00D9279B"/>
    <w:rsid w:val="00D93117"/>
    <w:rsid w:val="00D9342D"/>
    <w:rsid w:val="00D94421"/>
    <w:rsid w:val="00D94789"/>
    <w:rsid w:val="00D96FD5"/>
    <w:rsid w:val="00D97128"/>
    <w:rsid w:val="00DA00FE"/>
    <w:rsid w:val="00DA0809"/>
    <w:rsid w:val="00DA2412"/>
    <w:rsid w:val="00DA3226"/>
    <w:rsid w:val="00DA394F"/>
    <w:rsid w:val="00DA4C13"/>
    <w:rsid w:val="00DA57CD"/>
    <w:rsid w:val="00DA5B86"/>
    <w:rsid w:val="00DA68C0"/>
    <w:rsid w:val="00DA6B38"/>
    <w:rsid w:val="00DA6BC3"/>
    <w:rsid w:val="00DB2005"/>
    <w:rsid w:val="00DB2C15"/>
    <w:rsid w:val="00DB2DF2"/>
    <w:rsid w:val="00DB3881"/>
    <w:rsid w:val="00DB4EF1"/>
    <w:rsid w:val="00DB66C7"/>
    <w:rsid w:val="00DB696E"/>
    <w:rsid w:val="00DB6A09"/>
    <w:rsid w:val="00DB6AC9"/>
    <w:rsid w:val="00DB6B6A"/>
    <w:rsid w:val="00DC0521"/>
    <w:rsid w:val="00DC0BBA"/>
    <w:rsid w:val="00DC0FC6"/>
    <w:rsid w:val="00DC1DF5"/>
    <w:rsid w:val="00DC2411"/>
    <w:rsid w:val="00DC29F3"/>
    <w:rsid w:val="00DC39CA"/>
    <w:rsid w:val="00DC4E78"/>
    <w:rsid w:val="00DC51C3"/>
    <w:rsid w:val="00DC72CB"/>
    <w:rsid w:val="00DD006E"/>
    <w:rsid w:val="00DD04C0"/>
    <w:rsid w:val="00DD09DF"/>
    <w:rsid w:val="00DD0D26"/>
    <w:rsid w:val="00DD0EAF"/>
    <w:rsid w:val="00DD1240"/>
    <w:rsid w:val="00DD1B85"/>
    <w:rsid w:val="00DD222C"/>
    <w:rsid w:val="00DD3A5C"/>
    <w:rsid w:val="00DD506D"/>
    <w:rsid w:val="00DD526B"/>
    <w:rsid w:val="00DD6151"/>
    <w:rsid w:val="00DD63F9"/>
    <w:rsid w:val="00DD68D2"/>
    <w:rsid w:val="00DD69F6"/>
    <w:rsid w:val="00DD6D91"/>
    <w:rsid w:val="00DD6ED9"/>
    <w:rsid w:val="00DD7406"/>
    <w:rsid w:val="00DD796E"/>
    <w:rsid w:val="00DE009C"/>
    <w:rsid w:val="00DE0ABD"/>
    <w:rsid w:val="00DE2569"/>
    <w:rsid w:val="00DE37D7"/>
    <w:rsid w:val="00DE5B43"/>
    <w:rsid w:val="00DE651C"/>
    <w:rsid w:val="00DE6566"/>
    <w:rsid w:val="00DE7E91"/>
    <w:rsid w:val="00DF060F"/>
    <w:rsid w:val="00DF0CDD"/>
    <w:rsid w:val="00DF3008"/>
    <w:rsid w:val="00DF3319"/>
    <w:rsid w:val="00DF57C7"/>
    <w:rsid w:val="00DF60D1"/>
    <w:rsid w:val="00DF69E4"/>
    <w:rsid w:val="00E00A2A"/>
    <w:rsid w:val="00E00C64"/>
    <w:rsid w:val="00E00E82"/>
    <w:rsid w:val="00E02CF3"/>
    <w:rsid w:val="00E02D8B"/>
    <w:rsid w:val="00E033F1"/>
    <w:rsid w:val="00E03AAB"/>
    <w:rsid w:val="00E0776C"/>
    <w:rsid w:val="00E11548"/>
    <w:rsid w:val="00E115C7"/>
    <w:rsid w:val="00E13C92"/>
    <w:rsid w:val="00E1493C"/>
    <w:rsid w:val="00E14BEF"/>
    <w:rsid w:val="00E157B3"/>
    <w:rsid w:val="00E17E1E"/>
    <w:rsid w:val="00E17FA5"/>
    <w:rsid w:val="00E2051E"/>
    <w:rsid w:val="00E20B77"/>
    <w:rsid w:val="00E20EB5"/>
    <w:rsid w:val="00E213DB"/>
    <w:rsid w:val="00E22462"/>
    <w:rsid w:val="00E2246D"/>
    <w:rsid w:val="00E23B90"/>
    <w:rsid w:val="00E23DF5"/>
    <w:rsid w:val="00E23F68"/>
    <w:rsid w:val="00E24C27"/>
    <w:rsid w:val="00E24EA8"/>
    <w:rsid w:val="00E251D2"/>
    <w:rsid w:val="00E2783B"/>
    <w:rsid w:val="00E308E7"/>
    <w:rsid w:val="00E3192B"/>
    <w:rsid w:val="00E32F0C"/>
    <w:rsid w:val="00E3374B"/>
    <w:rsid w:val="00E33F18"/>
    <w:rsid w:val="00E34A0D"/>
    <w:rsid w:val="00E34E63"/>
    <w:rsid w:val="00E3538A"/>
    <w:rsid w:val="00E36B64"/>
    <w:rsid w:val="00E3755B"/>
    <w:rsid w:val="00E379CC"/>
    <w:rsid w:val="00E37A7E"/>
    <w:rsid w:val="00E4026D"/>
    <w:rsid w:val="00E42567"/>
    <w:rsid w:val="00E42804"/>
    <w:rsid w:val="00E42A05"/>
    <w:rsid w:val="00E42D0C"/>
    <w:rsid w:val="00E43955"/>
    <w:rsid w:val="00E44787"/>
    <w:rsid w:val="00E454C3"/>
    <w:rsid w:val="00E45C0E"/>
    <w:rsid w:val="00E45C31"/>
    <w:rsid w:val="00E460E2"/>
    <w:rsid w:val="00E477CF"/>
    <w:rsid w:val="00E47966"/>
    <w:rsid w:val="00E50B44"/>
    <w:rsid w:val="00E510F3"/>
    <w:rsid w:val="00E5185E"/>
    <w:rsid w:val="00E53531"/>
    <w:rsid w:val="00E55248"/>
    <w:rsid w:val="00E568BC"/>
    <w:rsid w:val="00E56A66"/>
    <w:rsid w:val="00E5761F"/>
    <w:rsid w:val="00E57B2E"/>
    <w:rsid w:val="00E57CC0"/>
    <w:rsid w:val="00E57D7A"/>
    <w:rsid w:val="00E57FB5"/>
    <w:rsid w:val="00E57FC5"/>
    <w:rsid w:val="00E60C2B"/>
    <w:rsid w:val="00E610F4"/>
    <w:rsid w:val="00E61FDE"/>
    <w:rsid w:val="00E6265B"/>
    <w:rsid w:val="00E62B70"/>
    <w:rsid w:val="00E62BB5"/>
    <w:rsid w:val="00E631D4"/>
    <w:rsid w:val="00E633BD"/>
    <w:rsid w:val="00E65021"/>
    <w:rsid w:val="00E66EDC"/>
    <w:rsid w:val="00E67391"/>
    <w:rsid w:val="00E679F1"/>
    <w:rsid w:val="00E705CC"/>
    <w:rsid w:val="00E70FB7"/>
    <w:rsid w:val="00E71C8B"/>
    <w:rsid w:val="00E72667"/>
    <w:rsid w:val="00E730C8"/>
    <w:rsid w:val="00E74147"/>
    <w:rsid w:val="00E7526A"/>
    <w:rsid w:val="00E75B3C"/>
    <w:rsid w:val="00E76E53"/>
    <w:rsid w:val="00E7735D"/>
    <w:rsid w:val="00E77A1C"/>
    <w:rsid w:val="00E81B00"/>
    <w:rsid w:val="00E81E1F"/>
    <w:rsid w:val="00E829E8"/>
    <w:rsid w:val="00E83D0D"/>
    <w:rsid w:val="00E843BA"/>
    <w:rsid w:val="00E85880"/>
    <w:rsid w:val="00E865E9"/>
    <w:rsid w:val="00E87A29"/>
    <w:rsid w:val="00E87A32"/>
    <w:rsid w:val="00E90780"/>
    <w:rsid w:val="00E90A1E"/>
    <w:rsid w:val="00E912AE"/>
    <w:rsid w:val="00E9193E"/>
    <w:rsid w:val="00E92873"/>
    <w:rsid w:val="00E92DC4"/>
    <w:rsid w:val="00E92E88"/>
    <w:rsid w:val="00E930BB"/>
    <w:rsid w:val="00E93C82"/>
    <w:rsid w:val="00E94846"/>
    <w:rsid w:val="00E95A6E"/>
    <w:rsid w:val="00E964DC"/>
    <w:rsid w:val="00E96617"/>
    <w:rsid w:val="00E96BD2"/>
    <w:rsid w:val="00E9734D"/>
    <w:rsid w:val="00E97FB3"/>
    <w:rsid w:val="00EA06C9"/>
    <w:rsid w:val="00EA085F"/>
    <w:rsid w:val="00EA0D13"/>
    <w:rsid w:val="00EA111A"/>
    <w:rsid w:val="00EA1645"/>
    <w:rsid w:val="00EA2891"/>
    <w:rsid w:val="00EA3243"/>
    <w:rsid w:val="00EA36A9"/>
    <w:rsid w:val="00EA5498"/>
    <w:rsid w:val="00EA64B8"/>
    <w:rsid w:val="00EA6B71"/>
    <w:rsid w:val="00EA6C57"/>
    <w:rsid w:val="00EA7DA1"/>
    <w:rsid w:val="00EB1207"/>
    <w:rsid w:val="00EB2567"/>
    <w:rsid w:val="00EB34FF"/>
    <w:rsid w:val="00EB3F8C"/>
    <w:rsid w:val="00EB5C05"/>
    <w:rsid w:val="00EB6833"/>
    <w:rsid w:val="00EB69F7"/>
    <w:rsid w:val="00EB6F24"/>
    <w:rsid w:val="00EB7C36"/>
    <w:rsid w:val="00EC0182"/>
    <w:rsid w:val="00EC0EEB"/>
    <w:rsid w:val="00EC1F6A"/>
    <w:rsid w:val="00EC27D0"/>
    <w:rsid w:val="00EC2EA4"/>
    <w:rsid w:val="00EC3758"/>
    <w:rsid w:val="00EC4381"/>
    <w:rsid w:val="00EC4713"/>
    <w:rsid w:val="00EC4B74"/>
    <w:rsid w:val="00EC5128"/>
    <w:rsid w:val="00EC5767"/>
    <w:rsid w:val="00EC5F76"/>
    <w:rsid w:val="00EC6736"/>
    <w:rsid w:val="00EC7DE6"/>
    <w:rsid w:val="00ED0F50"/>
    <w:rsid w:val="00ED1113"/>
    <w:rsid w:val="00ED1766"/>
    <w:rsid w:val="00ED3466"/>
    <w:rsid w:val="00ED422D"/>
    <w:rsid w:val="00ED451A"/>
    <w:rsid w:val="00ED47CF"/>
    <w:rsid w:val="00ED61DA"/>
    <w:rsid w:val="00ED632B"/>
    <w:rsid w:val="00ED67E7"/>
    <w:rsid w:val="00ED6873"/>
    <w:rsid w:val="00ED6A02"/>
    <w:rsid w:val="00ED7A32"/>
    <w:rsid w:val="00ED7E24"/>
    <w:rsid w:val="00EE0CD5"/>
    <w:rsid w:val="00EE0E4B"/>
    <w:rsid w:val="00EE10A5"/>
    <w:rsid w:val="00EE10CD"/>
    <w:rsid w:val="00EE188F"/>
    <w:rsid w:val="00EE1C71"/>
    <w:rsid w:val="00EE28FB"/>
    <w:rsid w:val="00EE3A4C"/>
    <w:rsid w:val="00EE3B21"/>
    <w:rsid w:val="00EE3E4A"/>
    <w:rsid w:val="00EE48CF"/>
    <w:rsid w:val="00EE4A32"/>
    <w:rsid w:val="00EE6791"/>
    <w:rsid w:val="00EE6C67"/>
    <w:rsid w:val="00EE6E1B"/>
    <w:rsid w:val="00EF0501"/>
    <w:rsid w:val="00EF1EE4"/>
    <w:rsid w:val="00EF284D"/>
    <w:rsid w:val="00EF2E69"/>
    <w:rsid w:val="00EF44B5"/>
    <w:rsid w:val="00EF4715"/>
    <w:rsid w:val="00EF55C7"/>
    <w:rsid w:val="00EF5C28"/>
    <w:rsid w:val="00EF6501"/>
    <w:rsid w:val="00EF6732"/>
    <w:rsid w:val="00F004E7"/>
    <w:rsid w:val="00F01294"/>
    <w:rsid w:val="00F01B44"/>
    <w:rsid w:val="00F02418"/>
    <w:rsid w:val="00F024EB"/>
    <w:rsid w:val="00F027E5"/>
    <w:rsid w:val="00F02AE0"/>
    <w:rsid w:val="00F03780"/>
    <w:rsid w:val="00F0386C"/>
    <w:rsid w:val="00F04691"/>
    <w:rsid w:val="00F04839"/>
    <w:rsid w:val="00F04B3D"/>
    <w:rsid w:val="00F04E67"/>
    <w:rsid w:val="00F058D3"/>
    <w:rsid w:val="00F064C1"/>
    <w:rsid w:val="00F073C4"/>
    <w:rsid w:val="00F07D7C"/>
    <w:rsid w:val="00F1178C"/>
    <w:rsid w:val="00F119D4"/>
    <w:rsid w:val="00F1274C"/>
    <w:rsid w:val="00F13971"/>
    <w:rsid w:val="00F13A33"/>
    <w:rsid w:val="00F1539D"/>
    <w:rsid w:val="00F17AFD"/>
    <w:rsid w:val="00F2047D"/>
    <w:rsid w:val="00F2340B"/>
    <w:rsid w:val="00F24369"/>
    <w:rsid w:val="00F24CF2"/>
    <w:rsid w:val="00F259C0"/>
    <w:rsid w:val="00F25AFA"/>
    <w:rsid w:val="00F260A6"/>
    <w:rsid w:val="00F26DE0"/>
    <w:rsid w:val="00F273D5"/>
    <w:rsid w:val="00F32380"/>
    <w:rsid w:val="00F32951"/>
    <w:rsid w:val="00F33933"/>
    <w:rsid w:val="00F344E7"/>
    <w:rsid w:val="00F34EFD"/>
    <w:rsid w:val="00F35440"/>
    <w:rsid w:val="00F35E5A"/>
    <w:rsid w:val="00F35F26"/>
    <w:rsid w:val="00F36A86"/>
    <w:rsid w:val="00F371DD"/>
    <w:rsid w:val="00F376C0"/>
    <w:rsid w:val="00F37BC6"/>
    <w:rsid w:val="00F40054"/>
    <w:rsid w:val="00F41B74"/>
    <w:rsid w:val="00F45045"/>
    <w:rsid w:val="00F45EFE"/>
    <w:rsid w:val="00F476C0"/>
    <w:rsid w:val="00F47803"/>
    <w:rsid w:val="00F507D6"/>
    <w:rsid w:val="00F50900"/>
    <w:rsid w:val="00F50FD3"/>
    <w:rsid w:val="00F513D5"/>
    <w:rsid w:val="00F52B16"/>
    <w:rsid w:val="00F53581"/>
    <w:rsid w:val="00F53B91"/>
    <w:rsid w:val="00F541B3"/>
    <w:rsid w:val="00F54D82"/>
    <w:rsid w:val="00F54FE2"/>
    <w:rsid w:val="00F5596A"/>
    <w:rsid w:val="00F56109"/>
    <w:rsid w:val="00F6003F"/>
    <w:rsid w:val="00F6071C"/>
    <w:rsid w:val="00F60FE4"/>
    <w:rsid w:val="00F61690"/>
    <w:rsid w:val="00F621B5"/>
    <w:rsid w:val="00F63085"/>
    <w:rsid w:val="00F63651"/>
    <w:rsid w:val="00F6420A"/>
    <w:rsid w:val="00F643F8"/>
    <w:rsid w:val="00F64759"/>
    <w:rsid w:val="00F64ADD"/>
    <w:rsid w:val="00F654C2"/>
    <w:rsid w:val="00F65696"/>
    <w:rsid w:val="00F65C8A"/>
    <w:rsid w:val="00F667E4"/>
    <w:rsid w:val="00F6689E"/>
    <w:rsid w:val="00F67588"/>
    <w:rsid w:val="00F675AC"/>
    <w:rsid w:val="00F7169A"/>
    <w:rsid w:val="00F716AD"/>
    <w:rsid w:val="00F71A3F"/>
    <w:rsid w:val="00F73B30"/>
    <w:rsid w:val="00F7477C"/>
    <w:rsid w:val="00F7545E"/>
    <w:rsid w:val="00F75C80"/>
    <w:rsid w:val="00F80402"/>
    <w:rsid w:val="00F81504"/>
    <w:rsid w:val="00F818BD"/>
    <w:rsid w:val="00F81C88"/>
    <w:rsid w:val="00F83102"/>
    <w:rsid w:val="00F84587"/>
    <w:rsid w:val="00F85375"/>
    <w:rsid w:val="00F85C83"/>
    <w:rsid w:val="00F87039"/>
    <w:rsid w:val="00F92989"/>
    <w:rsid w:val="00F94284"/>
    <w:rsid w:val="00F9499C"/>
    <w:rsid w:val="00F952D6"/>
    <w:rsid w:val="00F9542D"/>
    <w:rsid w:val="00F97D79"/>
    <w:rsid w:val="00FA0685"/>
    <w:rsid w:val="00FA0CF9"/>
    <w:rsid w:val="00FA0D0D"/>
    <w:rsid w:val="00FA10D5"/>
    <w:rsid w:val="00FA3E07"/>
    <w:rsid w:val="00FA5A4A"/>
    <w:rsid w:val="00FA5C2C"/>
    <w:rsid w:val="00FA655D"/>
    <w:rsid w:val="00FA69A8"/>
    <w:rsid w:val="00FA7216"/>
    <w:rsid w:val="00FA76A0"/>
    <w:rsid w:val="00FA77B7"/>
    <w:rsid w:val="00FB0220"/>
    <w:rsid w:val="00FB0F45"/>
    <w:rsid w:val="00FB16F3"/>
    <w:rsid w:val="00FB2B82"/>
    <w:rsid w:val="00FB387A"/>
    <w:rsid w:val="00FB3977"/>
    <w:rsid w:val="00FB3DE2"/>
    <w:rsid w:val="00FB418E"/>
    <w:rsid w:val="00FB41D1"/>
    <w:rsid w:val="00FB5559"/>
    <w:rsid w:val="00FB6786"/>
    <w:rsid w:val="00FB706F"/>
    <w:rsid w:val="00FB7518"/>
    <w:rsid w:val="00FC1083"/>
    <w:rsid w:val="00FC22CC"/>
    <w:rsid w:val="00FC3421"/>
    <w:rsid w:val="00FC483D"/>
    <w:rsid w:val="00FC5DDD"/>
    <w:rsid w:val="00FC61BB"/>
    <w:rsid w:val="00FC69E3"/>
    <w:rsid w:val="00FC6A9D"/>
    <w:rsid w:val="00FC6B61"/>
    <w:rsid w:val="00FC77E8"/>
    <w:rsid w:val="00FC786B"/>
    <w:rsid w:val="00FD0082"/>
    <w:rsid w:val="00FD081F"/>
    <w:rsid w:val="00FD22D6"/>
    <w:rsid w:val="00FD2960"/>
    <w:rsid w:val="00FD312E"/>
    <w:rsid w:val="00FD45F5"/>
    <w:rsid w:val="00FD4768"/>
    <w:rsid w:val="00FD5873"/>
    <w:rsid w:val="00FD6ABA"/>
    <w:rsid w:val="00FD6C6A"/>
    <w:rsid w:val="00FE136F"/>
    <w:rsid w:val="00FE17FA"/>
    <w:rsid w:val="00FE1EF3"/>
    <w:rsid w:val="00FE4A47"/>
    <w:rsid w:val="00FE5234"/>
    <w:rsid w:val="00FE6337"/>
    <w:rsid w:val="00FE679A"/>
    <w:rsid w:val="00FE6C0C"/>
    <w:rsid w:val="00FF0A51"/>
    <w:rsid w:val="00FF1327"/>
    <w:rsid w:val="00FF1347"/>
    <w:rsid w:val="00FF1852"/>
    <w:rsid w:val="00FF2439"/>
    <w:rsid w:val="00FF272A"/>
    <w:rsid w:val="00FF2F51"/>
    <w:rsid w:val="00FF369E"/>
    <w:rsid w:val="00FF42E9"/>
    <w:rsid w:val="00FF4D80"/>
    <w:rsid w:val="00FF5213"/>
    <w:rsid w:val="00FF61BA"/>
    <w:rsid w:val="00FF6372"/>
    <w:rsid w:val="00FF7199"/>
    <w:rsid w:val="00FF746D"/>
    <w:rsid w:val="00FF7660"/>
    <w:rsid w:val="00FF79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22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page number" w:uiPriority="0"/>
    <w:lsdException w:name="List" w:uiPriority="0"/>
    <w:lsdException w:name="List 2" w:uiPriority="0"/>
    <w:lsdException w:name="List 3" w:uiPriority="0"/>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nhideWhenUsed="0" w:qFormat="1"/>
    <w:lsdException w:name="Document Map" w:uiPriority="0"/>
    <w:lsdException w:name="Plain Text" w:uiPriority="0"/>
    <w:lsdException w:name="HTML Preformatted"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70157"/>
  </w:style>
  <w:style w:type="paragraph" w:styleId="11">
    <w:name w:val="heading 1"/>
    <w:basedOn w:val="a3"/>
    <w:next w:val="a3"/>
    <w:link w:val="12"/>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3"/>
    <w:next w:val="a3"/>
    <w:link w:val="21"/>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iPriority w:val="9"/>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3"/>
    <w:next w:val="a3"/>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3"/>
    <w:next w:val="a3"/>
    <w:link w:val="50"/>
    <w:uiPriority w:val="9"/>
    <w:unhideWhenUsed/>
    <w:qFormat/>
    <w:rsid w:val="0011319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3"/>
    <w:next w:val="a3"/>
    <w:link w:val="60"/>
    <w:uiPriority w:val="9"/>
    <w:unhideWhenUsed/>
    <w:qFormat/>
    <w:rsid w:val="0077160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3"/>
    <w:next w:val="a3"/>
    <w:link w:val="70"/>
    <w:uiPriority w:val="9"/>
    <w:unhideWhenUsed/>
    <w:qFormat/>
    <w:rsid w:val="00427690"/>
    <w:pPr>
      <w:keepNext/>
      <w:keepLines/>
      <w:widowControl w:val="0"/>
      <w:spacing w:before="200" w:after="0" w:line="260" w:lineRule="auto"/>
      <w:ind w:firstLine="220"/>
      <w:jc w:val="both"/>
      <w:outlineLvl w:val="6"/>
    </w:pPr>
    <w:rPr>
      <w:rFonts w:asciiTheme="majorHAnsi" w:eastAsiaTheme="majorEastAsia" w:hAnsiTheme="majorHAnsi" w:cstheme="majorBidi"/>
      <w:b/>
      <w:bCs/>
      <w:i/>
      <w:iCs/>
      <w:color w:val="404040" w:themeColor="text1" w:themeTint="BF"/>
      <w:sz w:val="18"/>
      <w:szCs w:val="18"/>
      <w:lang w:eastAsia="ru-RU"/>
    </w:rPr>
  </w:style>
  <w:style w:type="paragraph" w:styleId="8">
    <w:name w:val="heading 8"/>
    <w:basedOn w:val="a3"/>
    <w:next w:val="a3"/>
    <w:link w:val="80"/>
    <w:uiPriority w:val="9"/>
    <w:semiHidden/>
    <w:unhideWhenUsed/>
    <w:qFormat/>
    <w:rsid w:val="00397E24"/>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sid w:val="00C70157"/>
    <w:pPr>
      <w:spacing w:after="0" w:line="240" w:lineRule="auto"/>
    </w:pPr>
    <w:rPr>
      <w:rFonts w:ascii="Tahoma" w:hAnsi="Tahoma" w:cs="Tahoma"/>
      <w:sz w:val="16"/>
      <w:szCs w:val="16"/>
    </w:rPr>
  </w:style>
  <w:style w:type="character" w:customStyle="1" w:styleId="a8">
    <w:name w:val="Текст выноски Знак"/>
    <w:basedOn w:val="a4"/>
    <w:link w:val="a7"/>
    <w:uiPriority w:val="99"/>
    <w:semiHidden/>
    <w:rsid w:val="00C70157"/>
    <w:rPr>
      <w:rFonts w:ascii="Tahoma" w:hAnsi="Tahoma" w:cs="Tahoma"/>
      <w:sz w:val="16"/>
      <w:szCs w:val="16"/>
    </w:rPr>
  </w:style>
  <w:style w:type="paragraph" w:styleId="a9">
    <w:name w:val="footer"/>
    <w:aliases w:val=" Знак12,Знак12"/>
    <w:basedOn w:val="a3"/>
    <w:link w:val="aa"/>
    <w:uiPriority w:val="99"/>
    <w:unhideWhenUsed/>
    <w:rsid w:val="0027659D"/>
    <w:pPr>
      <w:tabs>
        <w:tab w:val="center" w:pos="4677"/>
        <w:tab w:val="right" w:pos="9355"/>
      </w:tabs>
      <w:spacing w:after="0" w:line="240" w:lineRule="auto"/>
    </w:pPr>
  </w:style>
  <w:style w:type="character" w:customStyle="1" w:styleId="aa">
    <w:name w:val="Нижний колонтитул Знак"/>
    <w:aliases w:val=" Знак12 Знак,Знак12 Знак"/>
    <w:basedOn w:val="a4"/>
    <w:link w:val="a9"/>
    <w:uiPriority w:val="99"/>
    <w:rsid w:val="0027659D"/>
  </w:style>
  <w:style w:type="paragraph" w:customStyle="1" w:styleId="ab">
    <w:name w:val="Таблица"/>
    <w:basedOn w:val="a3"/>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c">
    <w:name w:val="List Paragraph"/>
    <w:basedOn w:val="a3"/>
    <w:link w:val="ad"/>
    <w:uiPriority w:val="34"/>
    <w:qFormat/>
    <w:rsid w:val="0027659D"/>
    <w:pPr>
      <w:ind w:left="720"/>
      <w:contextualSpacing/>
    </w:pPr>
  </w:style>
  <w:style w:type="character" w:customStyle="1" w:styleId="ad">
    <w:name w:val="Абзац списка Знак"/>
    <w:link w:val="ac"/>
    <w:uiPriority w:val="34"/>
    <w:locked/>
    <w:rsid w:val="0027659D"/>
  </w:style>
  <w:style w:type="table" w:styleId="ae">
    <w:name w:val="Table Grid"/>
    <w:aliases w:val="Table Grid Report"/>
    <w:basedOn w:val="a5"/>
    <w:uiPriority w:val="59"/>
    <w:rsid w:val="00276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Заголовок 1 Знак"/>
    <w:basedOn w:val="a4"/>
    <w:link w:val="11"/>
    <w:uiPriority w:val="9"/>
    <w:rsid w:val="0027659D"/>
    <w:rPr>
      <w:rFonts w:asciiTheme="majorHAnsi" w:eastAsiaTheme="majorEastAsia" w:hAnsiTheme="majorHAnsi" w:cstheme="majorBidi"/>
      <w:b/>
      <w:bCs/>
      <w:color w:val="365F91" w:themeColor="accent1" w:themeShade="BF"/>
      <w:sz w:val="28"/>
      <w:szCs w:val="28"/>
    </w:rPr>
  </w:style>
  <w:style w:type="paragraph" w:styleId="af">
    <w:name w:val="TOC Heading"/>
    <w:basedOn w:val="11"/>
    <w:next w:val="a3"/>
    <w:uiPriority w:val="39"/>
    <w:unhideWhenUsed/>
    <w:qFormat/>
    <w:rsid w:val="0027659D"/>
    <w:pPr>
      <w:outlineLvl w:val="9"/>
    </w:pPr>
  </w:style>
  <w:style w:type="paragraph" w:styleId="af0">
    <w:name w:val="header"/>
    <w:aliases w:val=" Знак10,ВерхКолонтитул,Знак10"/>
    <w:basedOn w:val="a3"/>
    <w:link w:val="af1"/>
    <w:unhideWhenUsed/>
    <w:rsid w:val="0027659D"/>
    <w:pPr>
      <w:tabs>
        <w:tab w:val="center" w:pos="4677"/>
        <w:tab w:val="right" w:pos="9355"/>
      </w:tabs>
      <w:spacing w:after="0" w:line="240" w:lineRule="auto"/>
    </w:pPr>
  </w:style>
  <w:style w:type="character" w:customStyle="1" w:styleId="af1">
    <w:name w:val="Верхний колонтитул Знак"/>
    <w:aliases w:val=" Знак10 Знак,ВерхКолонтитул Знак,Знак10 Знак"/>
    <w:basedOn w:val="a4"/>
    <w:link w:val="af0"/>
    <w:uiPriority w:val="99"/>
    <w:rsid w:val="0027659D"/>
  </w:style>
  <w:style w:type="paragraph" w:styleId="af2">
    <w:name w:val="Document Map"/>
    <w:basedOn w:val="a3"/>
    <w:link w:val="af3"/>
    <w:unhideWhenUsed/>
    <w:rsid w:val="008F0E3D"/>
    <w:pPr>
      <w:spacing w:after="0" w:line="240" w:lineRule="auto"/>
    </w:pPr>
    <w:rPr>
      <w:rFonts w:ascii="Tahoma" w:hAnsi="Tahoma" w:cs="Tahoma"/>
      <w:sz w:val="16"/>
      <w:szCs w:val="16"/>
    </w:rPr>
  </w:style>
  <w:style w:type="character" w:customStyle="1" w:styleId="af3">
    <w:name w:val="Схема документа Знак"/>
    <w:basedOn w:val="a4"/>
    <w:link w:val="af2"/>
    <w:rsid w:val="008F0E3D"/>
    <w:rPr>
      <w:rFonts w:ascii="Tahoma" w:hAnsi="Tahoma" w:cs="Tahoma"/>
      <w:sz w:val="16"/>
      <w:szCs w:val="16"/>
    </w:rPr>
  </w:style>
  <w:style w:type="character" w:styleId="af4">
    <w:name w:val="Hyperlink"/>
    <w:basedOn w:val="a4"/>
    <w:uiPriority w:val="99"/>
    <w:unhideWhenUsed/>
    <w:rsid w:val="0024210E"/>
    <w:rPr>
      <w:color w:val="0000FF" w:themeColor="hyperlink"/>
      <w:u w:val="single"/>
    </w:rPr>
  </w:style>
  <w:style w:type="paragraph" w:styleId="af5">
    <w:name w:val="No Spacing"/>
    <w:link w:val="af6"/>
    <w:uiPriority w:val="1"/>
    <w:qFormat/>
    <w:rsid w:val="00085CD1"/>
    <w:pPr>
      <w:spacing w:after="0" w:line="240" w:lineRule="auto"/>
    </w:pPr>
    <w:rPr>
      <w:rFonts w:eastAsiaTheme="minorEastAsia"/>
    </w:rPr>
  </w:style>
  <w:style w:type="character" w:customStyle="1" w:styleId="af6">
    <w:name w:val="Без интервала Знак"/>
    <w:basedOn w:val="a4"/>
    <w:link w:val="af5"/>
    <w:uiPriority w:val="1"/>
    <w:rsid w:val="00085CD1"/>
    <w:rPr>
      <w:rFonts w:eastAsiaTheme="minorEastAsia"/>
    </w:rPr>
  </w:style>
  <w:style w:type="character" w:customStyle="1" w:styleId="21">
    <w:name w:val="Заголовок 2 Знак"/>
    <w:basedOn w:val="a4"/>
    <w:link w:val="20"/>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uiPriority w:val="9"/>
    <w:rsid w:val="00521773"/>
    <w:rPr>
      <w:rFonts w:asciiTheme="majorHAnsi" w:eastAsiaTheme="majorEastAsia" w:hAnsiTheme="majorHAnsi" w:cstheme="majorBidi"/>
      <w:b/>
      <w:bCs/>
      <w:color w:val="4F81BD" w:themeColor="accent1"/>
    </w:rPr>
  </w:style>
  <w:style w:type="paragraph" w:styleId="13">
    <w:name w:val="toc 1"/>
    <w:basedOn w:val="a3"/>
    <w:next w:val="a3"/>
    <w:autoRedefine/>
    <w:uiPriority w:val="39"/>
    <w:unhideWhenUsed/>
    <w:qFormat/>
    <w:rsid w:val="00987B2A"/>
    <w:pPr>
      <w:spacing w:after="100"/>
    </w:pPr>
  </w:style>
  <w:style w:type="paragraph" w:styleId="22">
    <w:name w:val="toc 2"/>
    <w:basedOn w:val="a3"/>
    <w:next w:val="a3"/>
    <w:autoRedefine/>
    <w:uiPriority w:val="39"/>
    <w:unhideWhenUsed/>
    <w:rsid w:val="00987B2A"/>
    <w:pPr>
      <w:spacing w:after="100"/>
      <w:ind w:left="220"/>
    </w:pPr>
  </w:style>
  <w:style w:type="paragraph" w:styleId="31">
    <w:name w:val="toc 3"/>
    <w:basedOn w:val="a3"/>
    <w:next w:val="a3"/>
    <w:autoRedefine/>
    <w:uiPriority w:val="39"/>
    <w:unhideWhenUsed/>
    <w:rsid w:val="008B6FEE"/>
    <w:pPr>
      <w:spacing w:after="0" w:line="240" w:lineRule="auto"/>
      <w:ind w:firstLine="709"/>
      <w:jc w:val="both"/>
    </w:pPr>
    <w:rPr>
      <w:rFonts w:ascii="Times New Roman" w:hAnsi="Times New Roman" w:cs="Times New Roman"/>
      <w:sz w:val="28"/>
      <w:szCs w:val="28"/>
    </w:rPr>
  </w:style>
  <w:style w:type="character" w:customStyle="1" w:styleId="FontStyle48">
    <w:name w:val="Font Style48"/>
    <w:rsid w:val="00D3616C"/>
    <w:rPr>
      <w:rFonts w:ascii="Times New Roman" w:hAnsi="Times New Roman" w:cs="Times New Roman"/>
      <w:sz w:val="12"/>
      <w:szCs w:val="12"/>
    </w:rPr>
  </w:style>
  <w:style w:type="paragraph" w:styleId="af7">
    <w:name w:val="endnote text"/>
    <w:basedOn w:val="a3"/>
    <w:link w:val="af8"/>
    <w:uiPriority w:val="99"/>
    <w:semiHidden/>
    <w:unhideWhenUsed/>
    <w:rsid w:val="003B670B"/>
    <w:pPr>
      <w:spacing w:after="0" w:line="240" w:lineRule="auto"/>
    </w:pPr>
    <w:rPr>
      <w:sz w:val="20"/>
      <w:szCs w:val="20"/>
    </w:rPr>
  </w:style>
  <w:style w:type="character" w:customStyle="1" w:styleId="af8">
    <w:name w:val="Текст концевой сноски Знак"/>
    <w:basedOn w:val="a4"/>
    <w:link w:val="af7"/>
    <w:uiPriority w:val="99"/>
    <w:semiHidden/>
    <w:rsid w:val="003B670B"/>
    <w:rPr>
      <w:sz w:val="20"/>
      <w:szCs w:val="20"/>
    </w:rPr>
  </w:style>
  <w:style w:type="character" w:styleId="af9">
    <w:name w:val="endnote reference"/>
    <w:basedOn w:val="a4"/>
    <w:uiPriority w:val="99"/>
    <w:semiHidden/>
    <w:unhideWhenUsed/>
    <w:rsid w:val="003B670B"/>
    <w:rPr>
      <w:vertAlign w:val="superscript"/>
    </w:rPr>
  </w:style>
  <w:style w:type="paragraph" w:styleId="afa">
    <w:name w:val="footnote text"/>
    <w:aliases w:val="Table_Footnote_last Знак,Table_Footnote_last Знак Знак,Table_Footnote_last,Текст сноски Знак1,Текст сноски Знак Знак,Текст сноски Знак1 Знак Знак,Текст сноски Знак Знак Знак Знак,Table_Footnote_last Знак1 Знак Знак,single space"/>
    <w:basedOn w:val="a3"/>
    <w:link w:val="afb"/>
    <w:semiHidden/>
    <w:unhideWhenUsed/>
    <w:rsid w:val="003B670B"/>
    <w:pPr>
      <w:spacing w:after="0" w:line="240" w:lineRule="auto"/>
    </w:pPr>
    <w:rPr>
      <w:sz w:val="20"/>
      <w:szCs w:val="20"/>
    </w:rPr>
  </w:style>
  <w:style w:type="character" w:customStyle="1" w:styleId="afb">
    <w:name w:val="Текст сноски Знак"/>
    <w:aliases w:val="Table_Footnote_last Знак Знак1,Table_Footnote_last Знак Знак Знак,Table_Footnote_last Знак1,Текст сноски Знак1 Знак,Текст сноски Знак Знак Знак,Текст сноски Знак1 Знак Знак Знак,Текст сноски Знак Знак Знак Знак Знак,single space Знак"/>
    <w:basedOn w:val="a4"/>
    <w:link w:val="afa"/>
    <w:semiHidden/>
    <w:rsid w:val="003B670B"/>
    <w:rPr>
      <w:sz w:val="20"/>
      <w:szCs w:val="20"/>
    </w:rPr>
  </w:style>
  <w:style w:type="character" w:styleId="afc">
    <w:name w:val="footnote reference"/>
    <w:basedOn w:val="a4"/>
    <w:unhideWhenUsed/>
    <w:rsid w:val="003B670B"/>
    <w:rPr>
      <w:vertAlign w:val="superscript"/>
    </w:rPr>
  </w:style>
  <w:style w:type="paragraph" w:customStyle="1" w:styleId="ConsNormal">
    <w:name w:val="ConsNormal"/>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d">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Основной текст Знак Знак,Основной текст Знак2,Основной текст Знак Знак1"/>
    <w:basedOn w:val="a3"/>
    <w:link w:val="14"/>
    <w:rsid w:val="00150622"/>
    <w:pPr>
      <w:spacing w:after="120" w:line="240" w:lineRule="auto"/>
    </w:pPr>
    <w:rPr>
      <w:rFonts w:ascii="Times New Roman" w:eastAsia="Times New Roman" w:hAnsi="Times New Roman" w:cs="Times New Roman"/>
      <w:sz w:val="24"/>
      <w:szCs w:val="24"/>
      <w:lang w:eastAsia="ru-RU"/>
    </w:rPr>
  </w:style>
  <w:style w:type="character" w:customStyle="1" w:styleId="afe">
    <w:name w:val="Основной текст Знак"/>
    <w:aliases w:val="Основной текст Знак Знак Знак1,Основной текст Знак Знак Знак Знак Знак Знак1,Основной текст Знак2 Знак"/>
    <w:basedOn w:val="a4"/>
    <w:link w:val="afd"/>
    <w:rsid w:val="00150622"/>
  </w:style>
  <w:style w:type="character" w:customStyle="1" w:styleId="14">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Основной текст Знак Знак Знак2"/>
    <w:link w:val="afd"/>
    <w:rsid w:val="00150622"/>
    <w:rPr>
      <w:rFonts w:ascii="Times New Roman" w:eastAsia="Times New Roman" w:hAnsi="Times New Roman" w:cs="Times New Roman"/>
      <w:sz w:val="24"/>
      <w:szCs w:val="24"/>
      <w:lang w:eastAsia="ru-RU"/>
    </w:rPr>
  </w:style>
  <w:style w:type="character" w:styleId="aff">
    <w:name w:val="page number"/>
    <w:basedOn w:val="a4"/>
    <w:rsid w:val="00D212C7"/>
  </w:style>
  <w:style w:type="paragraph" w:styleId="aff0">
    <w:name w:val="Normal (Web)"/>
    <w:aliases w:val="Обычный (Web)1,Обычный (Web)"/>
    <w:basedOn w:val="a3"/>
    <w:uiPriority w:val="99"/>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3"/>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1">
    <w:name w:val="Body Text Indent"/>
    <w:basedOn w:val="a3"/>
    <w:link w:val="aff2"/>
    <w:unhideWhenUsed/>
    <w:rsid w:val="005D392E"/>
    <w:pPr>
      <w:spacing w:after="120"/>
      <w:ind w:left="283"/>
    </w:pPr>
  </w:style>
  <w:style w:type="character" w:customStyle="1" w:styleId="aff2">
    <w:name w:val="Основной текст с отступом Знак"/>
    <w:basedOn w:val="a4"/>
    <w:link w:val="aff1"/>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3"/>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3">
    <w:name w:val="ГП Основной"/>
    <w:qFormat/>
    <w:rsid w:val="001E7684"/>
    <w:pPr>
      <w:spacing w:after="120"/>
      <w:ind w:firstLine="709"/>
      <w:jc w:val="both"/>
    </w:pPr>
    <w:rPr>
      <w:rFonts w:ascii="Tahoma" w:eastAsia="Times New Roman" w:hAnsi="Tahoma" w:cs="Tahoma"/>
      <w:sz w:val="24"/>
      <w:szCs w:val="24"/>
    </w:rPr>
  </w:style>
  <w:style w:type="character" w:customStyle="1" w:styleId="23">
    <w:name w:val="Основной текст (2)_"/>
    <w:basedOn w:val="a4"/>
    <w:link w:val="211"/>
    <w:rsid w:val="000B1049"/>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w:basedOn w:val="23"/>
    <w:rsid w:val="000B1049"/>
    <w:rPr>
      <w:color w:val="000000"/>
      <w:spacing w:val="0"/>
      <w:w w:val="100"/>
      <w:position w:val="0"/>
      <w:lang w:val="ru-RU" w:eastAsia="ru-RU" w:bidi="ru-RU"/>
    </w:rPr>
  </w:style>
  <w:style w:type="character" w:customStyle="1" w:styleId="25">
    <w:name w:val="Основной текст (2) + Не полужирный"/>
    <w:basedOn w:val="23"/>
    <w:rsid w:val="000B1049"/>
    <w:rPr>
      <w:color w:val="000000"/>
      <w:spacing w:val="0"/>
      <w:w w:val="100"/>
      <w:position w:val="0"/>
      <w:lang w:val="ru-RU" w:eastAsia="ru-RU" w:bidi="ru-RU"/>
    </w:rPr>
  </w:style>
  <w:style w:type="character" w:customStyle="1" w:styleId="216pt">
    <w:name w:val="Основной текст (2) + 16 pt;Не полужирный"/>
    <w:basedOn w:val="23"/>
    <w:rsid w:val="00C7052F"/>
    <w:rPr>
      <w:color w:val="000000"/>
      <w:spacing w:val="0"/>
      <w:w w:val="100"/>
      <w:position w:val="0"/>
      <w:sz w:val="32"/>
      <w:szCs w:val="32"/>
      <w:lang w:val="ru-RU" w:eastAsia="ru-RU" w:bidi="ru-RU"/>
    </w:rPr>
  </w:style>
  <w:style w:type="character" w:customStyle="1" w:styleId="32">
    <w:name w:val="Основной текст (3)_"/>
    <w:basedOn w:val="a4"/>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3"/>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3"/>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4"/>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4"/>
    <w:rsid w:val="00E157B3"/>
  </w:style>
  <w:style w:type="character" w:styleId="aff4">
    <w:name w:val="Emphasis"/>
    <w:uiPriority w:val="99"/>
    <w:qFormat/>
    <w:rsid w:val="00880F57"/>
    <w:rPr>
      <w:i/>
      <w:iCs/>
    </w:rPr>
  </w:style>
  <w:style w:type="paragraph" w:customStyle="1" w:styleId="15">
    <w:name w:val="Абзац списка1"/>
    <w:basedOn w:val="a3"/>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4"/>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3"/>
    <w:next w:val="a3"/>
    <w:autoRedefine/>
    <w:uiPriority w:val="39"/>
    <w:unhideWhenUsed/>
    <w:rsid w:val="00726B2B"/>
    <w:pPr>
      <w:spacing w:after="100"/>
      <w:ind w:left="660"/>
    </w:pPr>
  </w:style>
  <w:style w:type="paragraph" w:customStyle="1" w:styleId="TableContents">
    <w:name w:val="Table Contents"/>
    <w:basedOn w:val="a3"/>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1">
    <w:name w:val="List Bullet"/>
    <w:basedOn w:val="a3"/>
    <w:uiPriority w:val="99"/>
    <w:unhideWhenUsed/>
    <w:rsid w:val="008638ED"/>
    <w:pPr>
      <w:widowControl w:val="0"/>
      <w:numPr>
        <w:numId w:val="1"/>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3"/>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3"/>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4"/>
    <w:rsid w:val="00782F1B"/>
    <w:rPr>
      <w:rFonts w:ascii="Times New Roman" w:hAnsi="Times New Roman" w:cs="Times New Roman"/>
      <w:sz w:val="18"/>
      <w:szCs w:val="18"/>
    </w:rPr>
  </w:style>
  <w:style w:type="paragraph" w:styleId="61">
    <w:name w:val="toc 6"/>
    <w:basedOn w:val="a3"/>
    <w:next w:val="a3"/>
    <w:autoRedefine/>
    <w:uiPriority w:val="39"/>
    <w:unhideWhenUsed/>
    <w:rsid w:val="007F0989"/>
    <w:pPr>
      <w:spacing w:after="100"/>
      <w:ind w:left="1100"/>
    </w:pPr>
  </w:style>
  <w:style w:type="paragraph" w:customStyle="1" w:styleId="ConsPlusTitle">
    <w:name w:val="ConsPlusTitle"/>
    <w:basedOn w:val="a3"/>
    <w:next w:val="ConsPlusNormal"/>
    <w:uiPriority w:val="99"/>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3"/>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5">
    <w:name w:val="Title"/>
    <w:aliases w:val="Название Знак Знак,Название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w:basedOn w:val="a3"/>
    <w:link w:val="aff6"/>
    <w:uiPriority w:val="10"/>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Название Знак"/>
    <w:aliases w:val="Название Знак Знак Знак1,Название Знак Знак Знак Знак Знак Знак Знак Знак Знак Знак Знак Знак Знак Знак Знак Знак1"/>
    <w:basedOn w:val="a4"/>
    <w:link w:val="aff5"/>
    <w:uiPriority w:val="10"/>
    <w:rsid w:val="00A2795A"/>
    <w:rPr>
      <w:rFonts w:ascii="Times New Roman" w:eastAsia="Times New Roman" w:hAnsi="Times New Roman" w:cs="Times New Roman"/>
      <w:b/>
      <w:sz w:val="28"/>
      <w:szCs w:val="20"/>
      <w:lang w:eastAsia="ru-RU"/>
    </w:rPr>
  </w:style>
  <w:style w:type="paragraph" w:styleId="aff7">
    <w:name w:val="Subtitle"/>
    <w:basedOn w:val="a3"/>
    <w:link w:val="aff8"/>
    <w:uiPriority w:val="11"/>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8">
    <w:name w:val="Подзаголовок Знак"/>
    <w:basedOn w:val="a4"/>
    <w:link w:val="aff7"/>
    <w:uiPriority w:val="11"/>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3"/>
    <w:next w:val="a3"/>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1">
    <w:name w:val="toc 5"/>
    <w:basedOn w:val="a3"/>
    <w:next w:val="a3"/>
    <w:autoRedefine/>
    <w:uiPriority w:val="39"/>
    <w:unhideWhenUsed/>
    <w:rsid w:val="00DC1DF5"/>
    <w:pPr>
      <w:spacing w:after="100"/>
      <w:ind w:left="880"/>
    </w:pPr>
    <w:rPr>
      <w:rFonts w:eastAsiaTheme="minorEastAsia"/>
      <w:lang w:eastAsia="ru-RU"/>
    </w:rPr>
  </w:style>
  <w:style w:type="paragraph" w:styleId="71">
    <w:name w:val="toc 7"/>
    <w:basedOn w:val="a3"/>
    <w:next w:val="a3"/>
    <w:autoRedefine/>
    <w:uiPriority w:val="39"/>
    <w:unhideWhenUsed/>
    <w:rsid w:val="00DC1DF5"/>
    <w:pPr>
      <w:spacing w:after="100"/>
      <w:ind w:left="1320"/>
    </w:pPr>
    <w:rPr>
      <w:rFonts w:eastAsiaTheme="minorEastAsia"/>
      <w:lang w:eastAsia="ru-RU"/>
    </w:rPr>
  </w:style>
  <w:style w:type="paragraph" w:styleId="81">
    <w:name w:val="toc 8"/>
    <w:basedOn w:val="a3"/>
    <w:next w:val="a3"/>
    <w:autoRedefine/>
    <w:uiPriority w:val="39"/>
    <w:unhideWhenUsed/>
    <w:rsid w:val="00DC1DF5"/>
    <w:pPr>
      <w:spacing w:after="100"/>
      <w:ind w:left="1540"/>
    </w:pPr>
    <w:rPr>
      <w:rFonts w:eastAsiaTheme="minorEastAsia"/>
      <w:lang w:eastAsia="ru-RU"/>
    </w:rPr>
  </w:style>
  <w:style w:type="paragraph" w:styleId="9">
    <w:name w:val="toc 9"/>
    <w:basedOn w:val="a3"/>
    <w:next w:val="a3"/>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3"/>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9">
    <w:name w:val="Основной"/>
    <w:basedOn w:val="aff1"/>
    <w:uiPriority w:val="99"/>
    <w:rsid w:val="00FF1327"/>
    <w:pPr>
      <w:spacing w:line="240" w:lineRule="auto"/>
    </w:pPr>
    <w:rPr>
      <w:rFonts w:ascii="Times New Roman" w:eastAsia="Times New Roman" w:hAnsi="Times New Roman" w:cs="Times New Roman"/>
      <w:sz w:val="24"/>
      <w:szCs w:val="24"/>
      <w:lang w:eastAsia="ru-RU"/>
    </w:rPr>
  </w:style>
  <w:style w:type="character" w:styleId="affa">
    <w:name w:val="Strong"/>
    <w:qFormat/>
    <w:rsid w:val="00FF1327"/>
    <w:rPr>
      <w:b/>
      <w:bCs/>
    </w:rPr>
  </w:style>
  <w:style w:type="paragraph" w:styleId="26">
    <w:name w:val="Body Text 2"/>
    <w:basedOn w:val="a3"/>
    <w:link w:val="27"/>
    <w:unhideWhenUsed/>
    <w:rsid w:val="00FF1327"/>
    <w:pPr>
      <w:spacing w:after="120" w:line="480" w:lineRule="auto"/>
    </w:pPr>
  </w:style>
  <w:style w:type="character" w:customStyle="1" w:styleId="27">
    <w:name w:val="Основной текст 2 Знак"/>
    <w:basedOn w:val="a4"/>
    <w:link w:val="26"/>
    <w:rsid w:val="00FF1327"/>
  </w:style>
  <w:style w:type="paragraph" w:customStyle="1" w:styleId="Style20">
    <w:name w:val="Style20"/>
    <w:basedOn w:val="a3"/>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3"/>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3"/>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4"/>
    <w:rsid w:val="004F4860"/>
  </w:style>
  <w:style w:type="character" w:customStyle="1" w:styleId="140">
    <w:name w:val="Основной текст 14 Знак"/>
    <w:link w:val="141"/>
    <w:rsid w:val="00855C79"/>
    <w:rPr>
      <w:sz w:val="28"/>
      <w:szCs w:val="24"/>
      <w:lang w:eastAsia="ru-RU"/>
    </w:rPr>
  </w:style>
  <w:style w:type="paragraph" w:customStyle="1" w:styleId="141">
    <w:name w:val="Основной текст 14"/>
    <w:basedOn w:val="a3"/>
    <w:link w:val="140"/>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3"/>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3"/>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3"/>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3"/>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c"/>
    <w:link w:val="affb"/>
    <w:uiPriority w:val="99"/>
    <w:rsid w:val="00F058D3"/>
    <w:pPr>
      <w:keepNext/>
      <w:numPr>
        <w:numId w:val="2"/>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b">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c">
    <w:name w:val="_Обычный"/>
    <w:basedOn w:val="a3"/>
    <w:link w:val="affd"/>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d">
    <w:name w:val="_Обычный Знак"/>
    <w:link w:val="affc"/>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e">
    <w:name w:val="Абзац"/>
    <w:link w:val="afff"/>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
    <w:name w:val="Абзац Знак"/>
    <w:link w:val="affe"/>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3"/>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3"/>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4"/>
    <w:rsid w:val="008515FE"/>
    <w:rPr>
      <w:rFonts w:ascii="Times New Roman" w:hAnsi="Times New Roman" w:cs="Times New Roman"/>
      <w:sz w:val="20"/>
      <w:szCs w:val="20"/>
    </w:rPr>
  </w:style>
  <w:style w:type="paragraph" w:customStyle="1" w:styleId="211">
    <w:name w:val="Основной текст (2)1"/>
    <w:basedOn w:val="a3"/>
    <w:link w:val="23"/>
    <w:rsid w:val="00D45443"/>
    <w:pPr>
      <w:widowControl w:val="0"/>
      <w:shd w:val="clear" w:color="auto" w:fill="FFFFFF"/>
      <w:spacing w:after="540" w:line="240" w:lineRule="atLeast"/>
    </w:pPr>
    <w:rPr>
      <w:rFonts w:ascii="Times New Roman" w:eastAsia="Times New Roman" w:hAnsi="Times New Roman" w:cs="Times New Roman"/>
      <w:b/>
      <w:bCs/>
    </w:rPr>
  </w:style>
  <w:style w:type="character" w:customStyle="1" w:styleId="afff0">
    <w:name w:val="Название Знак Знак Знак"/>
    <w:aliases w:val="Название Знак Знак Знак Знак Знак Знак Знак Знак Знак Знак Знак Знак Знак Знак Знак Знак,Название Знак Знак Знак Знак Знак Знак Знак Знак Знак Знак Знак Знак Знак Знак Знак Знак Знак Знак Знак Знак Знак Знак Знак Знак Знак"/>
    <w:basedOn w:val="a4"/>
    <w:rsid w:val="008007AB"/>
    <w:rPr>
      <w:b/>
      <w:sz w:val="32"/>
      <w:szCs w:val="24"/>
      <w:lang w:val="ru-RU" w:eastAsia="ru-RU" w:bidi="ar-SA"/>
    </w:rPr>
  </w:style>
  <w:style w:type="paragraph" w:customStyle="1" w:styleId="28">
    <w:name w:val="Знак2"/>
    <w:basedOn w:val="a3"/>
    <w:rsid w:val="004A5466"/>
    <w:pPr>
      <w:spacing w:after="160" w:line="240" w:lineRule="exact"/>
    </w:pPr>
    <w:rPr>
      <w:rFonts w:ascii="Verdana" w:eastAsia="Times New Roman" w:hAnsi="Verdana" w:cs="Verdana"/>
      <w:sz w:val="20"/>
      <w:szCs w:val="20"/>
      <w:lang w:val="en-US"/>
    </w:rPr>
  </w:style>
  <w:style w:type="paragraph" w:customStyle="1" w:styleId="afff1">
    <w:name w:val="Обычный текст: базовый"/>
    <w:basedOn w:val="a3"/>
    <w:rsid w:val="004A5466"/>
    <w:pPr>
      <w:suppressAutoHyphens/>
      <w:spacing w:after="0" w:line="360" w:lineRule="auto"/>
      <w:ind w:firstLine="720"/>
      <w:jc w:val="both"/>
    </w:pPr>
    <w:rPr>
      <w:rFonts w:ascii="Times New Roman" w:eastAsia="Times New Roman" w:hAnsi="Times New Roman" w:cs="Times New Roman"/>
      <w:sz w:val="28"/>
      <w:szCs w:val="20"/>
      <w:lang w:eastAsia="ar-SA"/>
    </w:rPr>
  </w:style>
  <w:style w:type="paragraph" w:customStyle="1" w:styleId="afff2">
    <w:name w:val="Базовый"/>
    <w:uiPriority w:val="99"/>
    <w:rsid w:val="004A5466"/>
    <w:pPr>
      <w:tabs>
        <w:tab w:val="left" w:pos="709"/>
      </w:tabs>
      <w:suppressAutoHyphens/>
      <w:spacing w:line="276" w:lineRule="atLeast"/>
    </w:pPr>
    <w:rPr>
      <w:rFonts w:ascii="Calibri" w:eastAsia="Arial Unicode MS" w:hAnsi="Calibri" w:cs="Times New Roman"/>
    </w:rPr>
  </w:style>
  <w:style w:type="paragraph" w:customStyle="1" w:styleId="afff3">
    <w:name w:val="МОЙ основа"/>
    <w:basedOn w:val="a3"/>
    <w:qFormat/>
    <w:rsid w:val="004A5466"/>
    <w:pPr>
      <w:widowControl w:val="0"/>
      <w:suppressAutoHyphens/>
      <w:autoSpaceDE w:val="0"/>
      <w:snapToGrid w:val="0"/>
      <w:spacing w:after="0" w:line="240" w:lineRule="auto"/>
      <w:ind w:firstLine="709"/>
      <w:jc w:val="both"/>
    </w:pPr>
    <w:rPr>
      <w:rFonts w:ascii="Times New Roman" w:eastAsia="Arial" w:hAnsi="Times New Roman" w:cs="Times New Roman"/>
      <w:sz w:val="28"/>
      <w:szCs w:val="28"/>
      <w:lang w:eastAsia="ar-SA"/>
    </w:rPr>
  </w:style>
  <w:style w:type="character" w:customStyle="1" w:styleId="40pt">
    <w:name w:val="Основной текст (4) + Курсив;Интервал 0 pt"/>
    <w:basedOn w:val="a4"/>
    <w:rsid w:val="00845324"/>
    <w:rPr>
      <w:rFonts w:ascii="Times New Roman" w:eastAsia="Times New Roman" w:hAnsi="Times New Roman" w:cs="Times New Roman"/>
      <w:b w:val="0"/>
      <w:bCs w:val="0"/>
      <w:i/>
      <w:iCs/>
      <w:smallCaps w:val="0"/>
      <w:strike w:val="0"/>
      <w:color w:val="000000"/>
      <w:spacing w:val="-3"/>
      <w:w w:val="100"/>
      <w:position w:val="0"/>
      <w:sz w:val="26"/>
      <w:szCs w:val="26"/>
      <w:u w:val="none"/>
      <w:shd w:val="clear" w:color="auto" w:fill="FFFFFF"/>
      <w:lang w:val="ru-RU"/>
    </w:rPr>
  </w:style>
  <w:style w:type="character" w:customStyle="1" w:styleId="42">
    <w:name w:val="Основной текст (4)_"/>
    <w:basedOn w:val="a4"/>
    <w:link w:val="43"/>
    <w:rsid w:val="00845324"/>
    <w:rPr>
      <w:sz w:val="26"/>
      <w:szCs w:val="26"/>
      <w:shd w:val="clear" w:color="auto" w:fill="FFFFFF"/>
    </w:rPr>
  </w:style>
  <w:style w:type="paragraph" w:customStyle="1" w:styleId="43">
    <w:name w:val="Основной текст (4)"/>
    <w:basedOn w:val="a3"/>
    <w:link w:val="42"/>
    <w:rsid w:val="00845324"/>
    <w:pPr>
      <w:widowControl w:val="0"/>
      <w:shd w:val="clear" w:color="auto" w:fill="FFFFFF"/>
      <w:spacing w:before="720" w:after="720" w:line="0" w:lineRule="atLeast"/>
    </w:pPr>
    <w:rPr>
      <w:sz w:val="26"/>
      <w:szCs w:val="26"/>
    </w:rPr>
  </w:style>
  <w:style w:type="paragraph" w:customStyle="1" w:styleId="afff4">
    <w:name w:val="Таблицы (моноширинный)"/>
    <w:basedOn w:val="a3"/>
    <w:next w:val="a3"/>
    <w:rsid w:val="001D64EA"/>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styleId="29">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3"/>
    <w:link w:val="2a"/>
    <w:rsid w:val="001D64EA"/>
    <w:pPr>
      <w:spacing w:after="120" w:line="480" w:lineRule="auto"/>
      <w:ind w:left="283"/>
    </w:pPr>
    <w:rPr>
      <w:rFonts w:ascii="Times New Roman" w:eastAsia="Times New Roman" w:hAnsi="Times New Roman" w:cs="Times New Roman"/>
      <w:sz w:val="24"/>
      <w:szCs w:val="20"/>
      <w:lang w:eastAsia="ru-RU"/>
    </w:rPr>
  </w:style>
  <w:style w:type="character" w:customStyle="1" w:styleId="2a">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4"/>
    <w:link w:val="29"/>
    <w:rsid w:val="001D64EA"/>
    <w:rPr>
      <w:rFonts w:ascii="Times New Roman" w:eastAsia="Times New Roman" w:hAnsi="Times New Roman" w:cs="Times New Roman"/>
      <w:sz w:val="24"/>
      <w:szCs w:val="20"/>
      <w:lang w:eastAsia="ru-RU"/>
    </w:rPr>
  </w:style>
  <w:style w:type="paragraph" w:customStyle="1" w:styleId="2b">
    <w:name w:val="Знак2"/>
    <w:basedOn w:val="a3"/>
    <w:rsid w:val="00256F79"/>
    <w:pPr>
      <w:spacing w:after="160" w:line="240" w:lineRule="exact"/>
    </w:pPr>
    <w:rPr>
      <w:rFonts w:ascii="Verdana" w:eastAsia="Times New Roman" w:hAnsi="Verdana" w:cs="Verdana"/>
      <w:sz w:val="20"/>
      <w:szCs w:val="20"/>
      <w:lang w:val="en-US"/>
    </w:rPr>
  </w:style>
  <w:style w:type="paragraph" w:styleId="afff5">
    <w:name w:val="caption"/>
    <w:aliases w:val="Номер объекта"/>
    <w:basedOn w:val="a3"/>
    <w:next w:val="a3"/>
    <w:link w:val="afff6"/>
    <w:uiPriority w:val="35"/>
    <w:qFormat/>
    <w:rsid w:val="00392479"/>
    <w:pPr>
      <w:spacing w:after="0" w:line="240" w:lineRule="auto"/>
      <w:jc w:val="both"/>
    </w:pPr>
    <w:rPr>
      <w:rFonts w:ascii="Times New Roman" w:eastAsia="Times New Roman" w:hAnsi="Times New Roman" w:cs="Times New Roman"/>
      <w:b/>
      <w:bCs/>
      <w:sz w:val="28"/>
      <w:szCs w:val="24"/>
      <w:lang w:eastAsia="ru-RU"/>
    </w:rPr>
  </w:style>
  <w:style w:type="paragraph" w:customStyle="1" w:styleId="afff7">
    <w:name w:val="Содержимое таблицы"/>
    <w:basedOn w:val="a3"/>
    <w:qFormat/>
    <w:rsid w:val="00F273D5"/>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f8">
    <w:name w:val="ОСН"/>
    <w:basedOn w:val="afd"/>
    <w:qFormat/>
    <w:rsid w:val="001F1407"/>
    <w:pPr>
      <w:spacing w:before="120" w:after="0" w:line="360" w:lineRule="auto"/>
      <w:ind w:firstLine="709"/>
      <w:contextualSpacing/>
      <w:jc w:val="both"/>
    </w:pPr>
    <w:rPr>
      <w:szCs w:val="20"/>
    </w:rPr>
  </w:style>
  <w:style w:type="paragraph" w:customStyle="1" w:styleId="2c">
    <w:name w:val="Знак2"/>
    <w:basedOn w:val="a3"/>
    <w:rsid w:val="00161747"/>
    <w:pPr>
      <w:widowControl w:val="0"/>
      <w:adjustRightInd w:val="0"/>
      <w:spacing w:after="0" w:line="360" w:lineRule="atLeast"/>
      <w:jc w:val="both"/>
      <w:textAlignment w:val="baseline"/>
    </w:pPr>
    <w:rPr>
      <w:rFonts w:ascii="Verdana" w:eastAsia="PMingLiU" w:hAnsi="Verdana" w:cs="Verdana"/>
      <w:sz w:val="20"/>
      <w:szCs w:val="20"/>
      <w:lang w:val="en-US"/>
    </w:rPr>
  </w:style>
  <w:style w:type="paragraph" w:customStyle="1" w:styleId="afff9">
    <w:name w:val="Для записок"/>
    <w:basedOn w:val="a3"/>
    <w:link w:val="afffa"/>
    <w:rsid w:val="007B6108"/>
    <w:pPr>
      <w:spacing w:after="100" w:line="240" w:lineRule="auto"/>
      <w:ind w:firstLine="720"/>
      <w:jc w:val="both"/>
    </w:pPr>
    <w:rPr>
      <w:rFonts w:ascii="Times New Roman" w:eastAsia="Times New Roman" w:hAnsi="Times New Roman" w:cs="Times New Roman"/>
      <w:sz w:val="24"/>
      <w:szCs w:val="20"/>
      <w:lang w:eastAsia="ru-RU"/>
    </w:rPr>
  </w:style>
  <w:style w:type="character" w:customStyle="1" w:styleId="afffa">
    <w:name w:val="Для записок Знак"/>
    <w:basedOn w:val="a4"/>
    <w:link w:val="afff9"/>
    <w:rsid w:val="007B6108"/>
    <w:rPr>
      <w:rFonts w:ascii="Times New Roman" w:eastAsia="Times New Roman" w:hAnsi="Times New Roman" w:cs="Times New Roman"/>
      <w:sz w:val="24"/>
      <w:szCs w:val="20"/>
      <w:lang w:eastAsia="ru-RU"/>
    </w:rPr>
  </w:style>
  <w:style w:type="paragraph" w:customStyle="1" w:styleId="2d">
    <w:name w:val="Знак2"/>
    <w:basedOn w:val="a3"/>
    <w:rsid w:val="007C062C"/>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disclplain">
    <w:name w:val="disclplain"/>
    <w:basedOn w:val="a4"/>
    <w:rsid w:val="00256132"/>
  </w:style>
  <w:style w:type="paragraph" w:customStyle="1" w:styleId="2e">
    <w:name w:val="Знак2"/>
    <w:basedOn w:val="a3"/>
    <w:rsid w:val="00E22462"/>
    <w:pPr>
      <w:widowControl w:val="0"/>
      <w:adjustRightInd w:val="0"/>
      <w:spacing w:after="0" w:line="360" w:lineRule="atLeast"/>
      <w:jc w:val="both"/>
      <w:textAlignment w:val="baseline"/>
    </w:pPr>
    <w:rPr>
      <w:rFonts w:ascii="Verdana" w:eastAsia="PMingLiU" w:hAnsi="Verdana" w:cs="Verdana"/>
      <w:sz w:val="20"/>
      <w:szCs w:val="20"/>
      <w:lang w:val="en-US"/>
    </w:rPr>
  </w:style>
  <w:style w:type="character" w:customStyle="1" w:styleId="context">
    <w:name w:val="context"/>
    <w:basedOn w:val="a4"/>
    <w:rsid w:val="00E22462"/>
  </w:style>
  <w:style w:type="paragraph" w:customStyle="1" w:styleId="125">
    <w:name w:val="Стиль по ширине Первая строка:  125 см"/>
    <w:basedOn w:val="a3"/>
    <w:rsid w:val="00704288"/>
    <w:pPr>
      <w:spacing w:after="0" w:line="240" w:lineRule="auto"/>
      <w:ind w:firstLine="709"/>
      <w:jc w:val="both"/>
    </w:pPr>
    <w:rPr>
      <w:rFonts w:ascii="Times New Roman" w:eastAsia="Times New Roman" w:hAnsi="Times New Roman" w:cs="Times New Roman"/>
      <w:sz w:val="24"/>
      <w:szCs w:val="20"/>
      <w:lang w:eastAsia="ru-RU"/>
    </w:rPr>
  </w:style>
  <w:style w:type="paragraph" w:styleId="afffb">
    <w:name w:val="Plain Text"/>
    <w:basedOn w:val="a3"/>
    <w:link w:val="afffc"/>
    <w:unhideWhenUsed/>
    <w:rsid w:val="002E3B3D"/>
    <w:pPr>
      <w:spacing w:after="0" w:line="240" w:lineRule="auto"/>
    </w:pPr>
    <w:rPr>
      <w:rFonts w:ascii="Consolas" w:eastAsia="Calibri" w:hAnsi="Consolas" w:cs="Times New Roman"/>
      <w:sz w:val="21"/>
      <w:szCs w:val="21"/>
    </w:rPr>
  </w:style>
  <w:style w:type="character" w:customStyle="1" w:styleId="afffc">
    <w:name w:val="Текст Знак"/>
    <w:basedOn w:val="a4"/>
    <w:link w:val="afffb"/>
    <w:rsid w:val="002E3B3D"/>
    <w:rPr>
      <w:rFonts w:ascii="Consolas" w:eastAsia="Calibri" w:hAnsi="Consolas" w:cs="Times New Roman"/>
      <w:sz w:val="21"/>
      <w:szCs w:val="21"/>
    </w:rPr>
  </w:style>
  <w:style w:type="character" w:customStyle="1" w:styleId="afff6">
    <w:name w:val="Название объекта Знак"/>
    <w:aliases w:val="Номер объекта Знак"/>
    <w:link w:val="afff5"/>
    <w:locked/>
    <w:rsid w:val="002D1D84"/>
    <w:rPr>
      <w:rFonts w:ascii="Times New Roman" w:eastAsia="Times New Roman" w:hAnsi="Times New Roman" w:cs="Times New Roman"/>
      <w:b/>
      <w:bCs/>
      <w:sz w:val="28"/>
      <w:szCs w:val="24"/>
      <w:lang w:eastAsia="ru-RU"/>
    </w:rPr>
  </w:style>
  <w:style w:type="paragraph" w:customStyle="1" w:styleId="142">
    <w:name w:val="Текст 14(основной)"/>
    <w:basedOn w:val="a3"/>
    <w:rsid w:val="00271AA0"/>
    <w:pPr>
      <w:spacing w:after="0" w:line="360" w:lineRule="auto"/>
      <w:ind w:firstLine="708"/>
      <w:jc w:val="both"/>
    </w:pPr>
    <w:rPr>
      <w:rFonts w:ascii="Times New Roman" w:eastAsia="Times New Roman" w:hAnsi="Times New Roman" w:cs="Times New Roman"/>
      <w:sz w:val="28"/>
      <w:szCs w:val="24"/>
      <w:lang w:eastAsia="ru-RU"/>
    </w:rPr>
  </w:style>
  <w:style w:type="paragraph" w:customStyle="1" w:styleId="16">
    <w:name w:val="1 Знак"/>
    <w:basedOn w:val="a3"/>
    <w:uiPriority w:val="99"/>
    <w:rsid w:val="00271AA0"/>
    <w:pPr>
      <w:spacing w:before="100" w:beforeAutospacing="1" w:after="100" w:afterAutospacing="1" w:line="240" w:lineRule="auto"/>
    </w:pPr>
    <w:rPr>
      <w:rFonts w:ascii="Tahoma" w:eastAsia="Times New Roman" w:hAnsi="Tahoma" w:cs="Tahoma"/>
      <w:sz w:val="20"/>
      <w:szCs w:val="20"/>
      <w:lang w:val="en-US"/>
    </w:rPr>
  </w:style>
  <w:style w:type="character" w:customStyle="1" w:styleId="tbbankslisttext">
    <w:name w:val="tb_banks_list_text"/>
    <w:basedOn w:val="a4"/>
    <w:rsid w:val="008151AC"/>
  </w:style>
  <w:style w:type="character" w:customStyle="1" w:styleId="FontStyle41">
    <w:name w:val="Font Style41"/>
    <w:basedOn w:val="a4"/>
    <w:uiPriority w:val="99"/>
    <w:rsid w:val="008151AC"/>
    <w:rPr>
      <w:rFonts w:ascii="Times New Roman" w:hAnsi="Times New Roman" w:cs="Times New Roman"/>
      <w:b/>
      <w:bCs/>
      <w:spacing w:val="-10"/>
      <w:sz w:val="16"/>
      <w:szCs w:val="16"/>
    </w:rPr>
  </w:style>
  <w:style w:type="character" w:customStyle="1" w:styleId="60">
    <w:name w:val="Заголовок 6 Знак"/>
    <w:basedOn w:val="a4"/>
    <w:link w:val="6"/>
    <w:uiPriority w:val="9"/>
    <w:rsid w:val="00771604"/>
    <w:rPr>
      <w:rFonts w:asciiTheme="majorHAnsi" w:eastAsiaTheme="majorEastAsia" w:hAnsiTheme="majorHAnsi" w:cstheme="majorBidi"/>
      <w:i/>
      <w:iCs/>
      <w:color w:val="243F60" w:themeColor="accent1" w:themeShade="7F"/>
    </w:rPr>
  </w:style>
  <w:style w:type="paragraph" w:styleId="2">
    <w:name w:val="List Bullet 2"/>
    <w:basedOn w:val="a3"/>
    <w:unhideWhenUsed/>
    <w:rsid w:val="00771604"/>
    <w:pPr>
      <w:numPr>
        <w:numId w:val="3"/>
      </w:numPr>
      <w:contextualSpacing/>
    </w:pPr>
  </w:style>
  <w:style w:type="paragraph" w:customStyle="1" w:styleId="17">
    <w:name w:val="Знак Знак Знак1 Знак"/>
    <w:basedOn w:val="a3"/>
    <w:rsid w:val="00771604"/>
    <w:pPr>
      <w:spacing w:after="0" w:line="240" w:lineRule="auto"/>
    </w:pPr>
    <w:rPr>
      <w:rFonts w:ascii="Verdana" w:eastAsia="Times New Roman" w:hAnsi="Verdana" w:cs="Verdana"/>
      <w:sz w:val="20"/>
      <w:szCs w:val="20"/>
      <w:lang w:val="en-US"/>
    </w:rPr>
  </w:style>
  <w:style w:type="paragraph" w:customStyle="1" w:styleId="2f">
    <w:name w:val="Îñíîâíîé òåêñò 2"/>
    <w:basedOn w:val="a3"/>
    <w:rsid w:val="00771604"/>
    <w:pPr>
      <w:suppressAutoHyphens/>
      <w:autoSpaceDE w:val="0"/>
      <w:spacing w:after="0" w:line="240" w:lineRule="auto"/>
      <w:ind w:right="-852"/>
    </w:pPr>
    <w:rPr>
      <w:rFonts w:ascii="Times New Roman" w:eastAsia="Times New Roman" w:hAnsi="Times New Roman" w:cs="Times New Roman"/>
      <w:sz w:val="28"/>
      <w:szCs w:val="20"/>
      <w:lang w:eastAsia="ar-SA"/>
    </w:rPr>
  </w:style>
  <w:style w:type="paragraph" w:styleId="36">
    <w:name w:val="Body Text Indent 3"/>
    <w:basedOn w:val="a3"/>
    <w:link w:val="37"/>
    <w:unhideWhenUsed/>
    <w:rsid w:val="00771604"/>
    <w:pPr>
      <w:spacing w:after="120"/>
      <w:ind w:left="283"/>
    </w:pPr>
    <w:rPr>
      <w:sz w:val="16"/>
      <w:szCs w:val="16"/>
    </w:rPr>
  </w:style>
  <w:style w:type="character" w:customStyle="1" w:styleId="37">
    <w:name w:val="Основной текст с отступом 3 Знак"/>
    <w:basedOn w:val="a4"/>
    <w:link w:val="36"/>
    <w:rsid w:val="00771604"/>
    <w:rPr>
      <w:sz w:val="16"/>
      <w:szCs w:val="16"/>
    </w:rPr>
  </w:style>
  <w:style w:type="paragraph" w:customStyle="1" w:styleId="S1">
    <w:name w:val="S_Заголовок 1"/>
    <w:basedOn w:val="a3"/>
    <w:link w:val="S10"/>
    <w:rsid w:val="00771604"/>
    <w:pPr>
      <w:spacing w:after="0" w:line="360" w:lineRule="auto"/>
      <w:jc w:val="center"/>
    </w:pPr>
    <w:rPr>
      <w:rFonts w:ascii="Times New Roman" w:eastAsia="Times New Roman" w:hAnsi="Times New Roman" w:cs="Times New Roman"/>
      <w:b/>
      <w:caps/>
      <w:sz w:val="24"/>
      <w:szCs w:val="24"/>
      <w:lang w:eastAsia="ru-RU"/>
    </w:rPr>
  </w:style>
  <w:style w:type="character" w:customStyle="1" w:styleId="S10">
    <w:name w:val="S_Заголовок 1 Знак"/>
    <w:basedOn w:val="a4"/>
    <w:link w:val="S1"/>
    <w:rsid w:val="00771604"/>
    <w:rPr>
      <w:rFonts w:ascii="Times New Roman" w:eastAsia="Times New Roman" w:hAnsi="Times New Roman" w:cs="Times New Roman"/>
      <w:b/>
      <w:caps/>
      <w:sz w:val="24"/>
      <w:szCs w:val="24"/>
      <w:lang w:eastAsia="ru-RU"/>
    </w:rPr>
  </w:style>
  <w:style w:type="paragraph" w:customStyle="1" w:styleId="normal0">
    <w:name w:val="normal0"/>
    <w:basedOn w:val="a3"/>
    <w:uiPriority w:val="99"/>
    <w:rsid w:val="00771604"/>
    <w:pPr>
      <w:spacing w:after="0" w:line="240" w:lineRule="auto"/>
    </w:pPr>
    <w:rPr>
      <w:rFonts w:ascii="Times New Roman" w:eastAsia="Calibri" w:hAnsi="Times New Roman" w:cs="Times New Roman"/>
      <w:lang w:eastAsia="ru-RU"/>
    </w:rPr>
  </w:style>
  <w:style w:type="character" w:customStyle="1" w:styleId="50">
    <w:name w:val="Заголовок 5 Знак"/>
    <w:basedOn w:val="a4"/>
    <w:link w:val="5"/>
    <w:uiPriority w:val="9"/>
    <w:rsid w:val="0011319F"/>
    <w:rPr>
      <w:rFonts w:asciiTheme="majorHAnsi" w:eastAsiaTheme="majorEastAsia" w:hAnsiTheme="majorHAnsi" w:cstheme="majorBidi"/>
      <w:color w:val="243F60" w:themeColor="accent1" w:themeShade="7F"/>
    </w:rPr>
  </w:style>
  <w:style w:type="character" w:customStyle="1" w:styleId="Normal">
    <w:name w:val="Normal Знак"/>
    <w:link w:val="18"/>
    <w:rsid w:val="00B745A3"/>
    <w:rPr>
      <w:lang w:eastAsia="ru-RU"/>
    </w:rPr>
  </w:style>
  <w:style w:type="paragraph" w:customStyle="1" w:styleId="18">
    <w:name w:val="Обычный1"/>
    <w:link w:val="Normal"/>
    <w:rsid w:val="00B745A3"/>
    <w:pPr>
      <w:snapToGrid w:val="0"/>
      <w:spacing w:after="0" w:line="240" w:lineRule="auto"/>
    </w:pPr>
    <w:rPr>
      <w:lang w:eastAsia="ru-RU"/>
    </w:rPr>
  </w:style>
  <w:style w:type="paragraph" w:customStyle="1" w:styleId="aff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18436E"/>
    <w:pPr>
      <w:spacing w:after="160" w:line="240" w:lineRule="exact"/>
    </w:pPr>
    <w:rPr>
      <w:rFonts w:ascii="Times New Roman" w:eastAsia="Times New Roman" w:hAnsi="Times New Roman" w:cs="Times New Roman"/>
      <w:sz w:val="28"/>
      <w:szCs w:val="20"/>
      <w:lang w:val="en-US"/>
    </w:rPr>
  </w:style>
  <w:style w:type="paragraph" w:styleId="HTML">
    <w:name w:val="HTML Preformatted"/>
    <w:basedOn w:val="a3"/>
    <w:link w:val="HTML0"/>
    <w:rsid w:val="0018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18436E"/>
    <w:rPr>
      <w:rFonts w:ascii="Courier New" w:eastAsia="Times New Roman" w:hAnsi="Courier New" w:cs="Courier New"/>
      <w:sz w:val="20"/>
      <w:szCs w:val="20"/>
      <w:lang w:eastAsia="ru-RU"/>
    </w:rPr>
  </w:style>
  <w:style w:type="paragraph" w:customStyle="1" w:styleId="afffe">
    <w:name w:val="Нормальный (таблица)"/>
    <w:basedOn w:val="a3"/>
    <w:next w:val="a3"/>
    <w:rsid w:val="00397E2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80">
    <w:name w:val="Заголовок 8 Знак"/>
    <w:basedOn w:val="a4"/>
    <w:link w:val="8"/>
    <w:uiPriority w:val="9"/>
    <w:semiHidden/>
    <w:rsid w:val="00397E24"/>
    <w:rPr>
      <w:rFonts w:asciiTheme="majorHAnsi" w:eastAsiaTheme="majorEastAsia" w:hAnsiTheme="majorHAnsi" w:cstheme="majorBidi"/>
      <w:color w:val="404040" w:themeColor="text1" w:themeTint="BF"/>
      <w:sz w:val="20"/>
      <w:szCs w:val="20"/>
    </w:rPr>
  </w:style>
  <w:style w:type="paragraph" w:customStyle="1" w:styleId="Normal10-02">
    <w:name w:val="Normal + 10 пт полужирный По центру Слева:  -02 см Справ..."/>
    <w:basedOn w:val="a3"/>
    <w:link w:val="Normal10-020"/>
    <w:rsid w:val="00397E24"/>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397E24"/>
    <w:rPr>
      <w:rFonts w:ascii="Times New Roman" w:eastAsia="Times New Roman" w:hAnsi="Times New Roman" w:cs="Times New Roman"/>
      <w:b/>
      <w:bCs/>
      <w:sz w:val="20"/>
      <w:szCs w:val="20"/>
      <w:lang w:eastAsia="ru-RU"/>
    </w:rPr>
  </w:style>
  <w:style w:type="paragraph" w:customStyle="1" w:styleId="Normal10">
    <w:name w:val="Стиль Normal + 10 пт полужирный"/>
    <w:basedOn w:val="18"/>
    <w:rsid w:val="005E592D"/>
    <w:pPr>
      <w:ind w:left="-113" w:right="-113"/>
      <w:jc w:val="center"/>
    </w:pPr>
    <w:rPr>
      <w:rFonts w:ascii="Times New Roman" w:eastAsia="Times New Roman" w:hAnsi="Times New Roman" w:cs="Times New Roman"/>
      <w:b/>
      <w:bCs/>
      <w:sz w:val="20"/>
      <w:szCs w:val="20"/>
    </w:rPr>
  </w:style>
  <w:style w:type="paragraph" w:customStyle="1" w:styleId="-">
    <w:name w:val="Обычное форматирование - стиль"/>
    <w:basedOn w:val="a3"/>
    <w:link w:val="-0"/>
    <w:rsid w:val="005E592D"/>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5E592D"/>
    <w:rPr>
      <w:rFonts w:ascii="Times New Roman" w:eastAsia="Times New Roman" w:hAnsi="Times New Roman" w:cs="Times New Roman"/>
      <w:sz w:val="26"/>
      <w:szCs w:val="20"/>
      <w:lang w:eastAsia="ru-RU"/>
    </w:rPr>
  </w:style>
  <w:style w:type="paragraph" w:styleId="affff">
    <w:name w:val="annotation text"/>
    <w:basedOn w:val="a3"/>
    <w:link w:val="affff0"/>
    <w:semiHidden/>
    <w:rsid w:val="0018618B"/>
    <w:pPr>
      <w:spacing w:after="0" w:line="240" w:lineRule="auto"/>
    </w:pPr>
    <w:rPr>
      <w:rFonts w:ascii="Times New Roman" w:eastAsia="Times New Roman" w:hAnsi="Times New Roman" w:cs="Times New Roman"/>
      <w:sz w:val="20"/>
      <w:szCs w:val="20"/>
      <w:lang w:eastAsia="ru-RU"/>
    </w:rPr>
  </w:style>
  <w:style w:type="character" w:customStyle="1" w:styleId="affff0">
    <w:name w:val="Текст примечания Знак"/>
    <w:basedOn w:val="a4"/>
    <w:link w:val="affff"/>
    <w:semiHidden/>
    <w:rsid w:val="0018618B"/>
    <w:rPr>
      <w:rFonts w:ascii="Times New Roman" w:eastAsia="Times New Roman" w:hAnsi="Times New Roman" w:cs="Times New Roman"/>
      <w:sz w:val="20"/>
      <w:szCs w:val="20"/>
      <w:lang w:eastAsia="ru-RU"/>
    </w:rPr>
  </w:style>
  <w:style w:type="numbering" w:styleId="111111">
    <w:name w:val="Outline List 2"/>
    <w:basedOn w:val="a6"/>
    <w:rsid w:val="0018618B"/>
    <w:pPr>
      <w:numPr>
        <w:numId w:val="4"/>
      </w:numPr>
    </w:pPr>
  </w:style>
  <w:style w:type="paragraph" w:customStyle="1" w:styleId="affff1">
    <w:name w:val="АААА"/>
    <w:basedOn w:val="a3"/>
    <w:rsid w:val="00C935D5"/>
    <w:pPr>
      <w:spacing w:after="0" w:line="312" w:lineRule="auto"/>
      <w:ind w:firstLine="567"/>
      <w:jc w:val="both"/>
    </w:pPr>
    <w:rPr>
      <w:rFonts w:ascii="Times New Roman" w:eastAsia="Times New Roman" w:hAnsi="Times New Roman" w:cs="Times New Roman"/>
      <w:sz w:val="26"/>
      <w:szCs w:val="26"/>
      <w:lang w:eastAsia="ru-RU"/>
    </w:rPr>
  </w:style>
  <w:style w:type="paragraph" w:customStyle="1" w:styleId="10">
    <w:name w:val="Без интервала1"/>
    <w:aliases w:val="Перечисление"/>
    <w:basedOn w:val="a3"/>
    <w:link w:val="NoSpacingChar"/>
    <w:rsid w:val="00C935D5"/>
    <w:pPr>
      <w:numPr>
        <w:numId w:val="5"/>
      </w:numPr>
      <w:spacing w:before="200"/>
    </w:pPr>
    <w:rPr>
      <w:rFonts w:ascii="Times New Roman" w:eastAsia="Franklin Gothic Book" w:hAnsi="Times New Roman" w:cs="Times New Roman"/>
      <w:sz w:val="24"/>
    </w:rPr>
  </w:style>
  <w:style w:type="character" w:customStyle="1" w:styleId="NoSpacingChar">
    <w:name w:val="No Spacing Char"/>
    <w:aliases w:val="Перечисление Char"/>
    <w:basedOn w:val="a4"/>
    <w:link w:val="10"/>
    <w:locked/>
    <w:rsid w:val="00C935D5"/>
    <w:rPr>
      <w:rFonts w:ascii="Times New Roman" w:eastAsia="Franklin Gothic Book" w:hAnsi="Times New Roman" w:cs="Times New Roman"/>
      <w:sz w:val="24"/>
    </w:rPr>
  </w:style>
  <w:style w:type="paragraph" w:customStyle="1" w:styleId="120">
    <w:name w:val="Перед:  12 пт"/>
    <w:basedOn w:val="a3"/>
    <w:next w:val="a3"/>
    <w:link w:val="121"/>
    <w:rsid w:val="004F0CE3"/>
    <w:pPr>
      <w:widowControl w:val="0"/>
      <w:autoSpaceDE w:val="0"/>
      <w:autoSpaceDN w:val="0"/>
      <w:adjustRightInd w:val="0"/>
      <w:spacing w:before="240" w:after="0" w:line="240" w:lineRule="auto"/>
      <w:ind w:firstLine="720"/>
      <w:jc w:val="both"/>
    </w:pPr>
    <w:rPr>
      <w:rFonts w:ascii="Times New Roman" w:eastAsia="Times New Roman" w:hAnsi="Times New Roman" w:cs="Times New Roman"/>
      <w:sz w:val="26"/>
      <w:szCs w:val="20"/>
      <w:lang w:eastAsia="ru-RU"/>
    </w:rPr>
  </w:style>
  <w:style w:type="character" w:customStyle="1" w:styleId="121">
    <w:name w:val="Перед:  12 пт Знак"/>
    <w:basedOn w:val="a4"/>
    <w:link w:val="120"/>
    <w:rsid w:val="004F0CE3"/>
    <w:rPr>
      <w:rFonts w:ascii="Times New Roman" w:eastAsia="Times New Roman" w:hAnsi="Times New Roman" w:cs="Times New Roman"/>
      <w:sz w:val="26"/>
      <w:szCs w:val="20"/>
      <w:lang w:eastAsia="ru-RU"/>
    </w:rPr>
  </w:style>
  <w:style w:type="paragraph" w:customStyle="1" w:styleId="1256">
    <w:name w:val="ОСНОВНОЙ(1256)"/>
    <w:basedOn w:val="a3"/>
    <w:link w:val="12560"/>
    <w:rsid w:val="004F0CE3"/>
    <w:pPr>
      <w:keepLines/>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12560">
    <w:name w:val="ОСНОВНОЙ(1256) Знак"/>
    <w:basedOn w:val="a4"/>
    <w:link w:val="1256"/>
    <w:rsid w:val="004F0CE3"/>
    <w:rPr>
      <w:rFonts w:ascii="Times New Roman" w:eastAsia="Times New Roman" w:hAnsi="Times New Roman" w:cs="Times New Roman"/>
      <w:sz w:val="26"/>
      <w:szCs w:val="20"/>
      <w:lang w:eastAsia="ru-RU"/>
    </w:rPr>
  </w:style>
  <w:style w:type="paragraph" w:customStyle="1" w:styleId="2f0">
    <w:name w:val="Абзац списка2"/>
    <w:basedOn w:val="a3"/>
    <w:rsid w:val="001706D7"/>
    <w:pPr>
      <w:spacing w:before="80" w:after="80"/>
      <w:ind w:left="720"/>
    </w:pPr>
    <w:rPr>
      <w:rFonts w:ascii="Times New Roman" w:eastAsia="Franklin Gothic Book" w:hAnsi="Times New Roman" w:cs="Times New Roman"/>
      <w:sz w:val="24"/>
    </w:rPr>
  </w:style>
  <w:style w:type="paragraph" w:customStyle="1" w:styleId="Normal10-022">
    <w:name w:val="Стиль Normal + 10 пт полужирный По центру Слева:  -02 см Справ...2"/>
    <w:basedOn w:val="a3"/>
    <w:link w:val="Normal10-0220"/>
    <w:rsid w:val="005D6306"/>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character" w:customStyle="1" w:styleId="Normal10-0220">
    <w:name w:val="Стиль Normal + 10 пт полужирный По центру Слева:  -02 см Справ...2 Знак"/>
    <w:basedOn w:val="Normal"/>
    <w:link w:val="Normal10-022"/>
    <w:rsid w:val="005D6306"/>
    <w:rPr>
      <w:rFonts w:ascii="Times New Roman" w:eastAsia="Times New Roman" w:hAnsi="Times New Roman" w:cs="Times New Roman"/>
      <w:b/>
      <w:bCs/>
      <w:sz w:val="20"/>
      <w:szCs w:val="20"/>
    </w:rPr>
  </w:style>
  <w:style w:type="table" w:customStyle="1" w:styleId="affff2">
    <w:name w:val="Таблицы"/>
    <w:basedOn w:val="ae"/>
    <w:uiPriority w:val="99"/>
    <w:rsid w:val="000F1260"/>
    <w:pPr>
      <w:jc w:val="center"/>
    </w:pPr>
    <w:rPr>
      <w:rFonts w:ascii="Times New Roman" w:hAnsi="Times New Roman"/>
      <w:sz w:val="24"/>
    </w:rPr>
    <w:tblPr>
      <w:jc w:val="cente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rPr>
      <w:jc w:val="center"/>
    </w:trPr>
    <w:tcPr>
      <w:vAlign w:val="center"/>
    </w:tcPr>
  </w:style>
  <w:style w:type="paragraph" w:customStyle="1" w:styleId="2f1">
    <w:name w:val="Обычный2"/>
    <w:rsid w:val="00B4564E"/>
    <w:pPr>
      <w:snapToGrid w:val="0"/>
      <w:spacing w:after="0" w:line="240" w:lineRule="auto"/>
    </w:pPr>
    <w:rPr>
      <w:rFonts w:ascii="Times New Roman" w:eastAsia="Times New Roman" w:hAnsi="Times New Roman" w:cs="Times New Roman"/>
      <w:szCs w:val="20"/>
      <w:lang w:eastAsia="ru-RU"/>
    </w:rPr>
  </w:style>
  <w:style w:type="paragraph" w:customStyle="1" w:styleId="aff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3"/>
    <w:autoRedefine/>
    <w:rsid w:val="00B4564E"/>
    <w:pPr>
      <w:spacing w:after="160" w:line="240" w:lineRule="exact"/>
    </w:pPr>
    <w:rPr>
      <w:rFonts w:ascii="Times New Roman" w:eastAsia="Times New Roman" w:hAnsi="Times New Roman" w:cs="Times New Roman"/>
      <w:sz w:val="28"/>
      <w:szCs w:val="20"/>
      <w:lang w:val="en-US"/>
    </w:rPr>
  </w:style>
  <w:style w:type="paragraph" w:customStyle="1" w:styleId="affff4">
    <w:name w:val="Табличный_центр"/>
    <w:basedOn w:val="a3"/>
    <w:rsid w:val="00F73B30"/>
    <w:pPr>
      <w:spacing w:after="0" w:line="240" w:lineRule="auto"/>
      <w:jc w:val="center"/>
    </w:pPr>
    <w:rPr>
      <w:rFonts w:ascii="Times New Roman" w:eastAsia="Times New Roman" w:hAnsi="Times New Roman" w:cs="Times New Roman"/>
      <w:lang w:eastAsia="ru-RU"/>
    </w:rPr>
  </w:style>
  <w:style w:type="paragraph" w:customStyle="1" w:styleId="affff5">
    <w:name w:val="Табличный_слева"/>
    <w:basedOn w:val="a3"/>
    <w:rsid w:val="00F73B30"/>
    <w:pPr>
      <w:spacing w:after="0" w:line="240" w:lineRule="auto"/>
    </w:pPr>
    <w:rPr>
      <w:rFonts w:ascii="Times New Roman" w:eastAsia="Times New Roman" w:hAnsi="Times New Roman" w:cs="Times New Roman"/>
      <w:lang w:eastAsia="ru-RU"/>
    </w:rPr>
  </w:style>
  <w:style w:type="paragraph" w:styleId="a2">
    <w:name w:val="List"/>
    <w:basedOn w:val="a3"/>
    <w:link w:val="affff6"/>
    <w:rsid w:val="009E216C"/>
    <w:pPr>
      <w:numPr>
        <w:numId w:val="6"/>
      </w:numPr>
      <w:spacing w:after="60" w:line="240" w:lineRule="auto"/>
      <w:jc w:val="both"/>
    </w:pPr>
    <w:rPr>
      <w:rFonts w:ascii="Times New Roman" w:eastAsia="Times New Roman" w:hAnsi="Times New Roman" w:cs="Times New Roman"/>
      <w:snapToGrid w:val="0"/>
      <w:sz w:val="24"/>
      <w:szCs w:val="24"/>
    </w:rPr>
  </w:style>
  <w:style w:type="character" w:customStyle="1" w:styleId="affff6">
    <w:name w:val="Список Знак"/>
    <w:link w:val="a2"/>
    <w:rsid w:val="009E216C"/>
    <w:rPr>
      <w:rFonts w:ascii="Times New Roman" w:eastAsia="Times New Roman" w:hAnsi="Times New Roman" w:cs="Times New Roman"/>
      <w:snapToGrid w:val="0"/>
      <w:sz w:val="24"/>
      <w:szCs w:val="24"/>
    </w:rPr>
  </w:style>
  <w:style w:type="paragraph" w:customStyle="1" w:styleId="19">
    <w:name w:val="Знак Знак1 Знак Знак"/>
    <w:basedOn w:val="a3"/>
    <w:rsid w:val="009A0900"/>
    <w:pPr>
      <w:spacing w:after="160" w:line="240" w:lineRule="exact"/>
    </w:pPr>
    <w:rPr>
      <w:rFonts w:ascii="Verdana" w:eastAsia="Times New Roman" w:hAnsi="Verdana" w:cs="Times New Roman"/>
      <w:sz w:val="20"/>
      <w:szCs w:val="20"/>
      <w:lang w:val="en-US"/>
    </w:rPr>
  </w:style>
  <w:style w:type="paragraph" w:customStyle="1" w:styleId="1a">
    <w:name w:val="Знак Знак1"/>
    <w:basedOn w:val="a3"/>
    <w:rsid w:val="009A0900"/>
    <w:pPr>
      <w:spacing w:after="160" w:line="240" w:lineRule="exact"/>
    </w:pPr>
    <w:rPr>
      <w:rFonts w:ascii="Verdana" w:eastAsia="Times New Roman" w:hAnsi="Verdana" w:cs="Times New Roman"/>
      <w:sz w:val="20"/>
      <w:szCs w:val="20"/>
      <w:lang w:val="en-US"/>
    </w:rPr>
  </w:style>
  <w:style w:type="paragraph" w:customStyle="1" w:styleId="affff7">
    <w:name w:val="Обычный в таблице"/>
    <w:basedOn w:val="a3"/>
    <w:rsid w:val="0079704B"/>
    <w:pPr>
      <w:suppressAutoHyphens/>
      <w:spacing w:after="0" w:line="360" w:lineRule="auto"/>
      <w:ind w:hanging="6"/>
      <w:jc w:val="center"/>
    </w:pPr>
    <w:rPr>
      <w:rFonts w:ascii="Times New Roman" w:eastAsia="Times New Roman" w:hAnsi="Times New Roman" w:cs="Times New Roman"/>
      <w:sz w:val="24"/>
      <w:szCs w:val="24"/>
      <w:lang w:eastAsia="ar-SA"/>
    </w:rPr>
  </w:style>
  <w:style w:type="paragraph" w:customStyle="1" w:styleId="Style44">
    <w:name w:val="Style44"/>
    <w:basedOn w:val="a3"/>
    <w:uiPriority w:val="99"/>
    <w:rsid w:val="0079704B"/>
    <w:pPr>
      <w:widowControl w:val="0"/>
      <w:autoSpaceDE w:val="0"/>
      <w:autoSpaceDN w:val="0"/>
      <w:adjustRightInd w:val="0"/>
      <w:spacing w:after="0" w:line="254" w:lineRule="exact"/>
      <w:jc w:val="center"/>
    </w:pPr>
    <w:rPr>
      <w:rFonts w:ascii="Times New Roman" w:eastAsia="Times New Roman" w:hAnsi="Times New Roman" w:cs="Times New Roman"/>
      <w:sz w:val="24"/>
      <w:szCs w:val="24"/>
      <w:lang w:eastAsia="ru-RU"/>
    </w:rPr>
  </w:style>
  <w:style w:type="paragraph" w:customStyle="1" w:styleId="a0">
    <w:name w:val="Нумерованный ГП"/>
    <w:basedOn w:val="a3"/>
    <w:link w:val="affff8"/>
    <w:uiPriority w:val="99"/>
    <w:rsid w:val="0079704B"/>
    <w:pPr>
      <w:numPr>
        <w:numId w:val="7"/>
      </w:numPr>
      <w:spacing w:after="0"/>
      <w:contextualSpacing/>
      <w:jc w:val="both"/>
    </w:pPr>
    <w:rPr>
      <w:rFonts w:ascii="Tahoma" w:eastAsia="Times New Roman" w:hAnsi="Tahoma" w:cs="Tahoma"/>
      <w:sz w:val="24"/>
      <w:szCs w:val="24"/>
      <w:lang w:eastAsia="ru-RU"/>
    </w:rPr>
  </w:style>
  <w:style w:type="character" w:customStyle="1" w:styleId="affff8">
    <w:name w:val="Нумерованный ГП Знак"/>
    <w:basedOn w:val="a4"/>
    <w:link w:val="a0"/>
    <w:uiPriority w:val="99"/>
    <w:locked/>
    <w:rsid w:val="0079704B"/>
    <w:rPr>
      <w:rFonts w:ascii="Tahoma" w:eastAsia="Times New Roman" w:hAnsi="Tahoma" w:cs="Tahoma"/>
      <w:sz w:val="24"/>
      <w:szCs w:val="24"/>
      <w:lang w:eastAsia="ru-RU"/>
    </w:rPr>
  </w:style>
  <w:style w:type="character" w:customStyle="1" w:styleId="FontStyle425">
    <w:name w:val="Font Style425"/>
    <w:uiPriority w:val="99"/>
    <w:rsid w:val="0079704B"/>
    <w:rPr>
      <w:rFonts w:ascii="Times New Roman" w:hAnsi="Times New Roman" w:cs="Times New Roman"/>
      <w:sz w:val="22"/>
      <w:szCs w:val="22"/>
    </w:rPr>
  </w:style>
  <w:style w:type="paragraph" w:customStyle="1" w:styleId="01">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
    <w:basedOn w:val="a3"/>
    <w:link w:val="02"/>
    <w:rsid w:val="00644701"/>
    <w:pPr>
      <w:spacing w:after="0" w:line="240" w:lineRule="auto"/>
      <w:ind w:firstLine="539"/>
      <w:jc w:val="both"/>
    </w:pPr>
    <w:rPr>
      <w:rFonts w:ascii="Times New Roman" w:eastAsia="Calibri" w:hAnsi="Times New Roman" w:cs="Times New Roman"/>
      <w:color w:val="000000"/>
      <w:kern w:val="24"/>
      <w:sz w:val="24"/>
      <w:szCs w:val="24"/>
    </w:rPr>
  </w:style>
  <w:style w:type="character" w:customStyle="1" w:styleId="02">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1"/>
    <w:rsid w:val="00644701"/>
    <w:rPr>
      <w:rFonts w:ascii="Times New Roman" w:eastAsia="Calibri" w:hAnsi="Times New Roman" w:cs="Times New Roman"/>
      <w:color w:val="000000"/>
      <w:kern w:val="24"/>
      <w:sz w:val="24"/>
      <w:szCs w:val="24"/>
    </w:rPr>
  </w:style>
  <w:style w:type="paragraph" w:customStyle="1" w:styleId="1b">
    <w:name w:val="Знак Знак1"/>
    <w:basedOn w:val="a3"/>
    <w:rsid w:val="00D5139C"/>
    <w:pPr>
      <w:spacing w:after="160" w:line="240" w:lineRule="exact"/>
    </w:pPr>
    <w:rPr>
      <w:rFonts w:ascii="Verdana" w:eastAsia="Times New Roman" w:hAnsi="Verdana" w:cs="Times New Roman"/>
      <w:sz w:val="20"/>
      <w:szCs w:val="20"/>
      <w:lang w:val="en-US"/>
    </w:rPr>
  </w:style>
  <w:style w:type="table" w:customStyle="1" w:styleId="TableNormal">
    <w:name w:val="Table Normal"/>
    <w:uiPriority w:val="2"/>
    <w:semiHidden/>
    <w:unhideWhenUsed/>
    <w:qFormat/>
    <w:rsid w:val="00EA36A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EA36A9"/>
    <w:pPr>
      <w:widowControl w:val="0"/>
      <w:spacing w:after="0" w:line="240" w:lineRule="auto"/>
      <w:ind w:left="103"/>
    </w:pPr>
    <w:rPr>
      <w:rFonts w:ascii="Times New Roman" w:eastAsia="Times New Roman" w:hAnsi="Times New Roman" w:cs="Times New Roman"/>
      <w:lang w:val="en-US"/>
    </w:rPr>
  </w:style>
  <w:style w:type="character" w:customStyle="1" w:styleId="105pt">
    <w:name w:val="Основной текст + 10;5 pt"/>
    <w:basedOn w:val="a4"/>
    <w:rsid w:val="003C0341"/>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grame">
    <w:name w:val="grame"/>
    <w:basedOn w:val="a4"/>
    <w:rsid w:val="004817BE"/>
  </w:style>
  <w:style w:type="character" w:customStyle="1" w:styleId="spelle">
    <w:name w:val="spelle"/>
    <w:basedOn w:val="a4"/>
    <w:rsid w:val="00062BA2"/>
  </w:style>
  <w:style w:type="paragraph" w:styleId="2f2">
    <w:name w:val="List 2"/>
    <w:basedOn w:val="a3"/>
    <w:unhideWhenUsed/>
    <w:rsid w:val="00934A91"/>
    <w:pPr>
      <w:ind w:left="566" w:hanging="283"/>
      <w:contextualSpacing/>
    </w:pPr>
  </w:style>
  <w:style w:type="character" w:customStyle="1" w:styleId="70">
    <w:name w:val="Заголовок 7 Знак"/>
    <w:basedOn w:val="a4"/>
    <w:link w:val="7"/>
    <w:uiPriority w:val="9"/>
    <w:rsid w:val="00427690"/>
    <w:rPr>
      <w:rFonts w:asciiTheme="majorHAnsi" w:eastAsiaTheme="majorEastAsia" w:hAnsiTheme="majorHAnsi" w:cstheme="majorBidi"/>
      <w:b/>
      <w:bCs/>
      <w:i/>
      <w:iCs/>
      <w:color w:val="404040" w:themeColor="text1" w:themeTint="BF"/>
      <w:sz w:val="18"/>
      <w:szCs w:val="18"/>
      <w:lang w:eastAsia="ru-RU"/>
    </w:rPr>
  </w:style>
  <w:style w:type="paragraph" w:customStyle="1" w:styleId="affff9">
    <w:name w:val="Знак"/>
    <w:basedOn w:val="a3"/>
    <w:rsid w:val="00427690"/>
    <w:pPr>
      <w:spacing w:after="0" w:line="240" w:lineRule="exact"/>
      <w:jc w:val="both"/>
    </w:pPr>
    <w:rPr>
      <w:rFonts w:ascii="Arial" w:eastAsia="Times New Roman" w:hAnsi="Arial" w:cs="Arial"/>
      <w:sz w:val="24"/>
      <w:szCs w:val="24"/>
      <w:lang w:val="en-US"/>
    </w:rPr>
  </w:style>
  <w:style w:type="paragraph" w:customStyle="1" w:styleId="Heading">
    <w:name w:val="Heading"/>
    <w:rsid w:val="0042769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Nonformat">
    <w:name w:val="ConsNonformat"/>
    <w:rsid w:val="0042769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f">
    <w:name w:val="f"/>
    <w:basedOn w:val="a4"/>
    <w:rsid w:val="00427690"/>
  </w:style>
  <w:style w:type="paragraph" w:customStyle="1" w:styleId="FR2">
    <w:name w:val="FR2"/>
    <w:rsid w:val="00427690"/>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paragraph" w:customStyle="1" w:styleId="text">
    <w:name w:val="text"/>
    <w:basedOn w:val="a3"/>
    <w:next w:val="a3"/>
    <w:rsid w:val="00427690"/>
    <w:pPr>
      <w:autoSpaceDE w:val="0"/>
      <w:autoSpaceDN w:val="0"/>
      <w:adjustRightInd w:val="0"/>
      <w:spacing w:before="28" w:after="28" w:line="240" w:lineRule="auto"/>
    </w:pPr>
    <w:rPr>
      <w:rFonts w:ascii="Arial" w:eastAsia="Times New Roman" w:hAnsi="Arial" w:cs="Arial"/>
      <w:sz w:val="24"/>
      <w:szCs w:val="24"/>
      <w:lang w:eastAsia="ru-RU"/>
    </w:rPr>
  </w:style>
  <w:style w:type="paragraph" w:styleId="38">
    <w:name w:val="List 3"/>
    <w:basedOn w:val="a3"/>
    <w:rsid w:val="00427690"/>
    <w:pPr>
      <w:spacing w:after="0" w:line="240" w:lineRule="auto"/>
      <w:ind w:left="849" w:hanging="283"/>
    </w:pPr>
    <w:rPr>
      <w:rFonts w:ascii="Arial" w:eastAsia="Times New Roman" w:hAnsi="Arial" w:cs="Arial"/>
      <w:sz w:val="20"/>
      <w:szCs w:val="20"/>
      <w:lang w:eastAsia="ru-RU"/>
    </w:rPr>
  </w:style>
  <w:style w:type="paragraph" w:customStyle="1" w:styleId="1c">
    <w:name w:val="Знак1"/>
    <w:basedOn w:val="a3"/>
    <w:rsid w:val="00427690"/>
    <w:pPr>
      <w:spacing w:after="0" w:line="240" w:lineRule="exact"/>
      <w:jc w:val="both"/>
    </w:pPr>
    <w:rPr>
      <w:rFonts w:ascii="Arial" w:eastAsia="Times New Roman" w:hAnsi="Arial" w:cs="Arial"/>
      <w:sz w:val="24"/>
      <w:szCs w:val="24"/>
      <w:lang w:val="en-US"/>
    </w:rPr>
  </w:style>
  <w:style w:type="character" w:customStyle="1" w:styleId="S11">
    <w:name w:val="S_Маркированный Знак1"/>
    <w:basedOn w:val="a4"/>
    <w:link w:val="S"/>
    <w:locked/>
    <w:rsid w:val="00427690"/>
    <w:rPr>
      <w:sz w:val="24"/>
      <w:szCs w:val="24"/>
    </w:rPr>
  </w:style>
  <w:style w:type="paragraph" w:customStyle="1" w:styleId="S">
    <w:name w:val="S_Маркированный"/>
    <w:basedOn w:val="a1"/>
    <w:link w:val="S11"/>
    <w:autoRedefine/>
    <w:rsid w:val="00427690"/>
    <w:pPr>
      <w:widowControl/>
      <w:numPr>
        <w:numId w:val="0"/>
      </w:numPr>
      <w:tabs>
        <w:tab w:val="left" w:pos="992"/>
      </w:tabs>
      <w:suppressAutoHyphens w:val="0"/>
      <w:spacing w:line="360" w:lineRule="auto"/>
      <w:ind w:firstLine="709"/>
      <w:contextualSpacing w:val="0"/>
      <w:jc w:val="both"/>
    </w:pPr>
    <w:rPr>
      <w:rFonts w:asciiTheme="minorHAnsi" w:eastAsiaTheme="minorHAnsi" w:hAnsiTheme="minorHAnsi" w:cstheme="minorBidi"/>
      <w:kern w:val="0"/>
      <w:lang w:eastAsia="en-US"/>
    </w:rPr>
  </w:style>
  <w:style w:type="paragraph" w:customStyle="1" w:styleId="S0">
    <w:name w:val="S_Обычный"/>
    <w:basedOn w:val="a3"/>
    <w:link w:val="S2"/>
    <w:rsid w:val="00427690"/>
    <w:pPr>
      <w:spacing w:after="0" w:line="360" w:lineRule="auto"/>
      <w:ind w:firstLine="709"/>
      <w:jc w:val="both"/>
    </w:pPr>
    <w:rPr>
      <w:rFonts w:ascii="Arial" w:eastAsia="Times New Roman" w:hAnsi="Arial" w:cs="Arial"/>
      <w:sz w:val="24"/>
      <w:szCs w:val="24"/>
      <w:lang w:eastAsia="ru-RU"/>
    </w:rPr>
  </w:style>
  <w:style w:type="character" w:customStyle="1" w:styleId="S2">
    <w:name w:val="S_Обычный Знак"/>
    <w:basedOn w:val="a4"/>
    <w:link w:val="S0"/>
    <w:locked/>
    <w:rsid w:val="00427690"/>
    <w:rPr>
      <w:rFonts w:ascii="Arial" w:eastAsia="Times New Roman" w:hAnsi="Arial" w:cs="Arial"/>
      <w:sz w:val="24"/>
      <w:szCs w:val="24"/>
      <w:lang w:eastAsia="ru-RU"/>
    </w:rPr>
  </w:style>
  <w:style w:type="paragraph" w:customStyle="1" w:styleId="S3">
    <w:name w:val="S_Таблица"/>
    <w:basedOn w:val="a3"/>
    <w:link w:val="S4"/>
    <w:autoRedefine/>
    <w:rsid w:val="00427690"/>
    <w:pPr>
      <w:widowControl w:val="0"/>
      <w:tabs>
        <w:tab w:val="num" w:pos="1440"/>
      </w:tabs>
      <w:spacing w:after="0" w:line="240" w:lineRule="auto"/>
      <w:jc w:val="right"/>
    </w:pPr>
    <w:rPr>
      <w:rFonts w:ascii="Arial" w:eastAsia="Times New Roman" w:hAnsi="Arial" w:cs="Arial"/>
      <w:color w:val="008000"/>
      <w:sz w:val="24"/>
      <w:szCs w:val="24"/>
    </w:rPr>
  </w:style>
  <w:style w:type="character" w:customStyle="1" w:styleId="S4">
    <w:name w:val="S_Таблица Знак"/>
    <w:basedOn w:val="a4"/>
    <w:link w:val="S3"/>
    <w:locked/>
    <w:rsid w:val="00427690"/>
    <w:rPr>
      <w:rFonts w:ascii="Arial" w:eastAsia="Times New Roman" w:hAnsi="Arial" w:cs="Arial"/>
      <w:color w:val="008000"/>
      <w:sz w:val="24"/>
      <w:szCs w:val="24"/>
    </w:rPr>
  </w:style>
  <w:style w:type="character" w:customStyle="1" w:styleId="S5">
    <w:name w:val="S_Обычный в таблице Знак"/>
    <w:basedOn w:val="a4"/>
    <w:link w:val="S6"/>
    <w:locked/>
    <w:rsid w:val="00427690"/>
    <w:rPr>
      <w:sz w:val="24"/>
      <w:szCs w:val="24"/>
    </w:rPr>
  </w:style>
  <w:style w:type="paragraph" w:customStyle="1" w:styleId="S6">
    <w:name w:val="S_Обычный в таблице"/>
    <w:basedOn w:val="a3"/>
    <w:link w:val="S5"/>
    <w:rsid w:val="00427690"/>
    <w:pPr>
      <w:spacing w:after="0" w:line="240" w:lineRule="auto"/>
      <w:jc w:val="center"/>
    </w:pPr>
    <w:rPr>
      <w:sz w:val="24"/>
      <w:szCs w:val="24"/>
    </w:rPr>
  </w:style>
  <w:style w:type="paragraph" w:customStyle="1" w:styleId="affffa">
    <w:name w:val="Примечание"/>
    <w:basedOn w:val="a3"/>
    <w:rsid w:val="00427690"/>
    <w:pPr>
      <w:spacing w:after="0" w:line="240" w:lineRule="auto"/>
      <w:ind w:firstLine="567"/>
      <w:jc w:val="both"/>
    </w:pPr>
    <w:rPr>
      <w:rFonts w:ascii="Arial" w:eastAsia="Times New Roman" w:hAnsi="Arial" w:cs="Arial"/>
      <w:sz w:val="20"/>
      <w:szCs w:val="20"/>
    </w:rPr>
  </w:style>
  <w:style w:type="paragraph" w:customStyle="1" w:styleId="ConsCell">
    <w:name w:val="ConsCell"/>
    <w:rsid w:val="00427690"/>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ffb">
    <w:name w:val="приложения рнгп"/>
    <w:basedOn w:val="20"/>
    <w:autoRedefine/>
    <w:rsid w:val="00427690"/>
    <w:pPr>
      <w:keepNext w:val="0"/>
      <w:keepLines w:val="0"/>
      <w:widowControl w:val="0"/>
      <w:tabs>
        <w:tab w:val="left" w:pos="992"/>
      </w:tabs>
      <w:spacing w:before="0" w:line="240" w:lineRule="auto"/>
      <w:ind w:firstLine="709"/>
      <w:jc w:val="both"/>
    </w:pPr>
    <w:rPr>
      <w:rFonts w:ascii="Arial" w:eastAsia="Times New Roman" w:hAnsi="Arial" w:cs="Arial"/>
      <w:b w:val="0"/>
      <w:bCs w:val="0"/>
      <w:color w:val="800080"/>
      <w:sz w:val="24"/>
      <w:szCs w:val="24"/>
    </w:rPr>
  </w:style>
  <w:style w:type="paragraph" w:styleId="2f3">
    <w:name w:val="List Continue 2"/>
    <w:basedOn w:val="a3"/>
    <w:rsid w:val="00427690"/>
    <w:pPr>
      <w:spacing w:after="120" w:line="240" w:lineRule="auto"/>
      <w:ind w:left="566"/>
    </w:pPr>
    <w:rPr>
      <w:rFonts w:ascii="Arial" w:eastAsia="Times New Roman" w:hAnsi="Arial" w:cs="Arial"/>
      <w:sz w:val="24"/>
      <w:szCs w:val="24"/>
      <w:lang w:eastAsia="ru-RU"/>
    </w:rPr>
  </w:style>
  <w:style w:type="paragraph" w:styleId="39">
    <w:name w:val="List Continue 3"/>
    <w:basedOn w:val="a3"/>
    <w:rsid w:val="00427690"/>
    <w:pPr>
      <w:spacing w:after="120" w:line="240" w:lineRule="auto"/>
      <w:ind w:left="849"/>
    </w:pPr>
    <w:rPr>
      <w:rFonts w:ascii="Arial" w:eastAsia="Times New Roman" w:hAnsi="Arial" w:cs="Arial"/>
      <w:sz w:val="24"/>
      <w:szCs w:val="24"/>
      <w:lang w:eastAsia="ru-RU"/>
    </w:rPr>
  </w:style>
  <w:style w:type="paragraph" w:customStyle="1" w:styleId="1d">
    <w:name w:val="Стиль1"/>
    <w:basedOn w:val="a3"/>
    <w:rsid w:val="00427690"/>
    <w:pPr>
      <w:spacing w:after="0" w:line="240" w:lineRule="auto"/>
      <w:jc w:val="center"/>
    </w:pPr>
    <w:rPr>
      <w:rFonts w:ascii="Arial" w:eastAsia="Times New Roman" w:hAnsi="Arial" w:cs="Arial"/>
      <w:sz w:val="20"/>
      <w:szCs w:val="20"/>
      <w:lang w:eastAsia="ru-RU"/>
    </w:rPr>
  </w:style>
  <w:style w:type="paragraph" w:customStyle="1" w:styleId="textn">
    <w:name w:val="textn"/>
    <w:basedOn w:val="a3"/>
    <w:rsid w:val="00427690"/>
    <w:pPr>
      <w:spacing w:before="100" w:beforeAutospacing="1" w:after="100" w:afterAutospacing="1" w:line="240" w:lineRule="auto"/>
    </w:pPr>
    <w:rPr>
      <w:rFonts w:ascii="Arial" w:eastAsia="Times New Roman" w:hAnsi="Arial" w:cs="Arial"/>
      <w:sz w:val="24"/>
      <w:szCs w:val="24"/>
      <w:lang w:eastAsia="ru-RU"/>
    </w:rPr>
  </w:style>
  <w:style w:type="character" w:customStyle="1" w:styleId="FontStyle11">
    <w:name w:val="Font Style11"/>
    <w:basedOn w:val="a4"/>
    <w:rsid w:val="00427690"/>
    <w:rPr>
      <w:rFonts w:ascii="Times New Roman" w:hAnsi="Times New Roman" w:cs="Times New Roman"/>
      <w:sz w:val="26"/>
      <w:szCs w:val="26"/>
    </w:rPr>
  </w:style>
  <w:style w:type="paragraph" w:customStyle="1" w:styleId="3a">
    <w:name w:val="Знак3"/>
    <w:basedOn w:val="a3"/>
    <w:rsid w:val="00427690"/>
    <w:pPr>
      <w:spacing w:after="0" w:line="240" w:lineRule="exact"/>
      <w:jc w:val="both"/>
    </w:pPr>
    <w:rPr>
      <w:rFonts w:ascii="Arial" w:eastAsia="Times New Roman" w:hAnsi="Arial" w:cs="Arial"/>
      <w:sz w:val="24"/>
      <w:szCs w:val="24"/>
      <w:lang w:val="en-US"/>
    </w:rPr>
  </w:style>
  <w:style w:type="paragraph" w:customStyle="1" w:styleId="44">
    <w:name w:val="Знак4"/>
    <w:basedOn w:val="a3"/>
    <w:rsid w:val="00427690"/>
    <w:pPr>
      <w:spacing w:after="0" w:line="240" w:lineRule="exact"/>
      <w:jc w:val="both"/>
    </w:pPr>
    <w:rPr>
      <w:rFonts w:ascii="Arial" w:eastAsia="Times New Roman" w:hAnsi="Arial" w:cs="Arial"/>
      <w:sz w:val="24"/>
      <w:szCs w:val="24"/>
      <w:lang w:val="en-US"/>
    </w:rPr>
  </w:style>
  <w:style w:type="paragraph" w:customStyle="1" w:styleId="52">
    <w:name w:val="Знак5"/>
    <w:basedOn w:val="a3"/>
    <w:rsid w:val="00427690"/>
    <w:pPr>
      <w:spacing w:after="0" w:line="240" w:lineRule="exact"/>
      <w:jc w:val="both"/>
    </w:pPr>
    <w:rPr>
      <w:rFonts w:ascii="Arial" w:eastAsia="Times New Roman" w:hAnsi="Arial" w:cs="Arial"/>
      <w:sz w:val="24"/>
      <w:szCs w:val="24"/>
      <w:lang w:val="en-US"/>
    </w:rPr>
  </w:style>
  <w:style w:type="paragraph" w:customStyle="1" w:styleId="62">
    <w:name w:val="Знак6"/>
    <w:basedOn w:val="a3"/>
    <w:rsid w:val="00427690"/>
    <w:pPr>
      <w:spacing w:after="0" w:line="240" w:lineRule="exact"/>
      <w:jc w:val="both"/>
    </w:pPr>
    <w:rPr>
      <w:rFonts w:ascii="Arial" w:eastAsia="Times New Roman" w:hAnsi="Arial" w:cs="Arial"/>
      <w:sz w:val="24"/>
      <w:szCs w:val="24"/>
      <w:lang w:val="en-US"/>
    </w:rPr>
  </w:style>
  <w:style w:type="paragraph" w:customStyle="1" w:styleId="72">
    <w:name w:val="Знак7"/>
    <w:basedOn w:val="a3"/>
    <w:rsid w:val="00427690"/>
    <w:pPr>
      <w:spacing w:after="0" w:line="240" w:lineRule="exact"/>
      <w:jc w:val="both"/>
    </w:pPr>
    <w:rPr>
      <w:rFonts w:ascii="Arial" w:eastAsia="Times New Roman" w:hAnsi="Arial" w:cs="Arial"/>
      <w:sz w:val="24"/>
      <w:szCs w:val="24"/>
      <w:lang w:val="en-US"/>
    </w:rPr>
  </w:style>
  <w:style w:type="paragraph" w:customStyle="1" w:styleId="82">
    <w:name w:val="Знак8"/>
    <w:basedOn w:val="a3"/>
    <w:rsid w:val="00427690"/>
    <w:pPr>
      <w:spacing w:after="0" w:line="240" w:lineRule="exact"/>
      <w:jc w:val="both"/>
    </w:pPr>
    <w:rPr>
      <w:rFonts w:ascii="Arial" w:eastAsia="Times New Roman" w:hAnsi="Arial" w:cs="Arial"/>
      <w:sz w:val="24"/>
      <w:szCs w:val="24"/>
      <w:lang w:val="en-US"/>
    </w:rPr>
  </w:style>
  <w:style w:type="paragraph" w:customStyle="1" w:styleId="90">
    <w:name w:val="Знак9"/>
    <w:basedOn w:val="a3"/>
    <w:rsid w:val="00427690"/>
    <w:pPr>
      <w:spacing w:after="0" w:line="240" w:lineRule="exact"/>
      <w:jc w:val="both"/>
    </w:pPr>
    <w:rPr>
      <w:rFonts w:ascii="Arial" w:eastAsia="Times New Roman" w:hAnsi="Arial" w:cs="Arial"/>
      <w:sz w:val="24"/>
      <w:szCs w:val="24"/>
      <w:lang w:val="en-US"/>
    </w:rPr>
  </w:style>
  <w:style w:type="paragraph" w:customStyle="1" w:styleId="FORMATTEXT0">
    <w:name w:val=".FORMATTEXT"/>
    <w:rsid w:val="004276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e">
    <w:name w:val="Знак1 Знак Знак Знак"/>
    <w:basedOn w:val="a3"/>
    <w:rsid w:val="00427690"/>
    <w:pPr>
      <w:spacing w:after="0" w:line="240" w:lineRule="auto"/>
    </w:pPr>
    <w:rPr>
      <w:rFonts w:ascii="Verdana" w:eastAsia="Times New Roman" w:hAnsi="Verdana" w:cs="Verdana"/>
      <w:sz w:val="20"/>
      <w:szCs w:val="20"/>
      <w:lang w:val="en-US"/>
    </w:rPr>
  </w:style>
  <w:style w:type="paragraph" w:customStyle="1" w:styleId="affffc">
    <w:name w:val="Основной шрифт абзаца Знак Знак Знак Знак"/>
    <w:aliases w:val="Знак1 Знак Знак Знак Знак Знак Знак Знак Знак Знак Знак"/>
    <w:basedOn w:val="a3"/>
    <w:rsid w:val="00427690"/>
    <w:pPr>
      <w:spacing w:after="0" w:line="240" w:lineRule="auto"/>
    </w:pPr>
    <w:rPr>
      <w:rFonts w:ascii="Verdana" w:eastAsia="Times New Roman" w:hAnsi="Verdana" w:cs="Verdana"/>
      <w:sz w:val="20"/>
      <w:szCs w:val="20"/>
      <w:lang w:val="en-US"/>
    </w:rPr>
  </w:style>
  <w:style w:type="character" w:customStyle="1" w:styleId="text11">
    <w:name w:val="text11"/>
    <w:basedOn w:val="a4"/>
    <w:rsid w:val="00427690"/>
    <w:rPr>
      <w:b/>
      <w:bCs/>
      <w:color w:val="333333"/>
      <w:sz w:val="20"/>
      <w:szCs w:val="20"/>
      <w:u w:val="single"/>
    </w:rPr>
  </w:style>
  <w:style w:type="character" w:customStyle="1" w:styleId="highlighthighlightactive">
    <w:name w:val="highlight highlight_active"/>
    <w:basedOn w:val="a4"/>
    <w:rsid w:val="00427690"/>
  </w:style>
  <w:style w:type="character" w:customStyle="1" w:styleId="contextcurrent">
    <w:name w:val="context_current"/>
    <w:basedOn w:val="a4"/>
    <w:rsid w:val="00427690"/>
  </w:style>
  <w:style w:type="paragraph" w:customStyle="1" w:styleId="11Char">
    <w:name w:val="Знак1 Знак Знак Знак Знак Знак Знак Знак Знак1 Char"/>
    <w:basedOn w:val="a3"/>
    <w:rsid w:val="00427690"/>
    <w:pPr>
      <w:spacing w:after="160" w:line="240" w:lineRule="exact"/>
    </w:pPr>
    <w:rPr>
      <w:rFonts w:ascii="Verdana" w:eastAsia="Times New Roman" w:hAnsi="Verdana" w:cs="Times New Roman"/>
      <w:sz w:val="20"/>
      <w:szCs w:val="20"/>
      <w:lang w:val="en-US"/>
    </w:rPr>
  </w:style>
  <w:style w:type="character" w:customStyle="1" w:styleId="WW8Num4z1">
    <w:name w:val="WW8Num4z1"/>
    <w:rsid w:val="00427690"/>
    <w:rPr>
      <w:rFonts w:ascii="Courier New" w:hAnsi="Courier New" w:cs="Courier New"/>
    </w:rPr>
  </w:style>
  <w:style w:type="paragraph" w:customStyle="1" w:styleId="1f">
    <w:name w:val="Знак Знак1 Знак"/>
    <w:basedOn w:val="a3"/>
    <w:rsid w:val="00427690"/>
    <w:pPr>
      <w:spacing w:after="160" w:line="240" w:lineRule="exact"/>
    </w:pPr>
    <w:rPr>
      <w:rFonts w:ascii="Verdana" w:eastAsia="Times New Roman" w:hAnsi="Verdana" w:cs="Times New Roman"/>
      <w:sz w:val="24"/>
      <w:szCs w:val="24"/>
      <w:lang w:val="en-US"/>
    </w:rPr>
  </w:style>
  <w:style w:type="character" w:customStyle="1" w:styleId="match">
    <w:name w:val="match"/>
    <w:basedOn w:val="a4"/>
    <w:rsid w:val="00427690"/>
  </w:style>
  <w:style w:type="character" w:customStyle="1" w:styleId="visited">
    <w:name w:val="visited"/>
    <w:basedOn w:val="a4"/>
    <w:rsid w:val="00427690"/>
  </w:style>
  <w:style w:type="paragraph" w:customStyle="1" w:styleId="formattexttopleveltext">
    <w:name w:val="formattext topleveltext"/>
    <w:basedOn w:val="a3"/>
    <w:rsid w:val="004276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5">
    <w:name w:val="Font Style15"/>
    <w:basedOn w:val="a4"/>
    <w:rsid w:val="00427690"/>
    <w:rPr>
      <w:rFonts w:ascii="Times New Roman" w:hAnsi="Times New Roman" w:cs="Times New Roman"/>
      <w:sz w:val="24"/>
      <w:szCs w:val="24"/>
    </w:rPr>
  </w:style>
  <w:style w:type="paragraph" w:customStyle="1" w:styleId="Style9">
    <w:name w:val="Style9"/>
    <w:basedOn w:val="a3"/>
    <w:rsid w:val="00427690"/>
    <w:pPr>
      <w:widowControl w:val="0"/>
      <w:autoSpaceDE w:val="0"/>
      <w:autoSpaceDN w:val="0"/>
      <w:adjustRightInd w:val="0"/>
      <w:spacing w:after="0" w:line="331" w:lineRule="exact"/>
      <w:ind w:firstLine="734"/>
      <w:jc w:val="both"/>
    </w:pPr>
    <w:rPr>
      <w:rFonts w:ascii="Times New Roman" w:eastAsia="Times New Roman" w:hAnsi="Times New Roman" w:cs="Times New Roman"/>
      <w:sz w:val="24"/>
      <w:szCs w:val="24"/>
      <w:lang w:eastAsia="ru-RU"/>
    </w:rPr>
  </w:style>
  <w:style w:type="paragraph" w:customStyle="1" w:styleId="2f4">
    <w:name w:val="Знак Знак Знак2 Знак Знак Знак Знак Знак Знак Знак"/>
    <w:basedOn w:val="a3"/>
    <w:rsid w:val="00427690"/>
    <w:pPr>
      <w:spacing w:after="0" w:line="240" w:lineRule="auto"/>
    </w:pPr>
    <w:rPr>
      <w:rFonts w:ascii="Verdana" w:eastAsia="Times New Roman" w:hAnsi="Verdana" w:cs="Verdana"/>
      <w:sz w:val="20"/>
      <w:szCs w:val="20"/>
      <w:lang w:val="en-US"/>
    </w:rPr>
  </w:style>
  <w:style w:type="character" w:customStyle="1" w:styleId="bookmark3">
    <w:name w:val="bookmark3"/>
    <w:basedOn w:val="a4"/>
    <w:rsid w:val="00427690"/>
    <w:rPr>
      <w:shd w:val="clear" w:color="auto" w:fill="FFD800"/>
    </w:rPr>
  </w:style>
  <w:style w:type="character" w:customStyle="1" w:styleId="diffins">
    <w:name w:val="diff_ins"/>
    <w:basedOn w:val="a4"/>
    <w:rsid w:val="00427690"/>
  </w:style>
  <w:style w:type="paragraph" w:customStyle="1" w:styleId="txt">
    <w:name w:val="txt"/>
    <w:basedOn w:val="a3"/>
    <w:rsid w:val="00427690"/>
    <w:pPr>
      <w:spacing w:before="100" w:beforeAutospacing="1" w:after="100" w:afterAutospacing="1" w:line="240" w:lineRule="auto"/>
    </w:pPr>
    <w:rPr>
      <w:rFonts w:ascii="Verdana" w:eastAsia="Times New Roman" w:hAnsi="Verdana" w:cs="Verdana"/>
      <w:color w:val="000000"/>
      <w:sz w:val="17"/>
      <w:szCs w:val="17"/>
      <w:lang w:eastAsia="ru-RU"/>
    </w:rPr>
  </w:style>
  <w:style w:type="paragraph" w:customStyle="1" w:styleId="textb">
    <w:name w:val="textb"/>
    <w:basedOn w:val="a3"/>
    <w:rsid w:val="00427690"/>
    <w:pPr>
      <w:spacing w:after="0" w:line="240" w:lineRule="auto"/>
    </w:pPr>
    <w:rPr>
      <w:rFonts w:ascii="Arial" w:eastAsia="Times New Roman" w:hAnsi="Arial" w:cs="Arial"/>
      <w:b/>
      <w:bCs/>
      <w:lang w:eastAsia="ru-RU"/>
    </w:rPr>
  </w:style>
  <w:style w:type="paragraph" w:customStyle="1" w:styleId="western">
    <w:name w:val="western"/>
    <w:basedOn w:val="a3"/>
    <w:rsid w:val="004276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rsid w:val="00427690"/>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427690"/>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3">
    <w:name w:val="çàãîëîâîê 5"/>
    <w:basedOn w:val="a3"/>
    <w:next w:val="a3"/>
    <w:rsid w:val="00427690"/>
    <w:pPr>
      <w:keepNext/>
      <w:spacing w:after="0" w:line="240" w:lineRule="auto"/>
      <w:jc w:val="center"/>
    </w:pPr>
    <w:rPr>
      <w:rFonts w:ascii="Times New Roman" w:eastAsia="Times New Roman" w:hAnsi="Times New Roman" w:cs="Times New Roman"/>
      <w:sz w:val="24"/>
      <w:szCs w:val="24"/>
      <w:lang w:eastAsia="ru-RU"/>
    </w:rPr>
  </w:style>
  <w:style w:type="character" w:customStyle="1" w:styleId="FontStyle88">
    <w:name w:val="Font Style88"/>
    <w:basedOn w:val="a4"/>
    <w:rsid w:val="00427690"/>
    <w:rPr>
      <w:rFonts w:ascii="Times New Roman" w:hAnsi="Times New Roman" w:cs="Times New Roman"/>
      <w:sz w:val="22"/>
      <w:szCs w:val="22"/>
    </w:rPr>
  </w:style>
  <w:style w:type="paragraph" w:customStyle="1" w:styleId="affffd">
    <w:name w:val="Знак Знак Знак Знак"/>
    <w:basedOn w:val="a3"/>
    <w:rsid w:val="00427690"/>
    <w:pPr>
      <w:spacing w:after="0" w:line="240" w:lineRule="auto"/>
    </w:pPr>
    <w:rPr>
      <w:rFonts w:ascii="Verdana" w:eastAsia="Times New Roman" w:hAnsi="Verdana" w:cs="Verdana"/>
      <w:sz w:val="20"/>
      <w:szCs w:val="20"/>
      <w:lang w:val="en-US"/>
    </w:rPr>
  </w:style>
  <w:style w:type="character" w:styleId="affffe">
    <w:name w:val="FollowedHyperlink"/>
    <w:basedOn w:val="a4"/>
    <w:rsid w:val="00427690"/>
    <w:rPr>
      <w:color w:val="800080"/>
      <w:u w:val="single"/>
    </w:rPr>
  </w:style>
  <w:style w:type="paragraph" w:customStyle="1" w:styleId="1f0">
    <w:name w:val="Знак1 Знак Знак Знак Знак Знак Знак Знак Знак Знак Знак Знак Знак"/>
    <w:basedOn w:val="a3"/>
    <w:rsid w:val="00427690"/>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nobase">
    <w:name w:val="nobase"/>
    <w:basedOn w:val="a4"/>
    <w:rsid w:val="00427690"/>
  </w:style>
  <w:style w:type="paragraph" w:customStyle="1" w:styleId="1f1">
    <w:name w:val="Верхний колонтитул1"/>
    <w:basedOn w:val="a3"/>
    <w:rsid w:val="00427690"/>
    <w:pPr>
      <w:spacing w:after="0" w:line="240" w:lineRule="auto"/>
      <w:ind w:left="300"/>
      <w:jc w:val="center"/>
    </w:pPr>
    <w:rPr>
      <w:rFonts w:ascii="Arial" w:eastAsia="Times New Roman" w:hAnsi="Arial" w:cs="Arial"/>
      <w:b/>
      <w:bCs/>
      <w:color w:val="3560A7"/>
      <w:sz w:val="21"/>
      <w:szCs w:val="21"/>
      <w:lang w:eastAsia="ru-RU"/>
    </w:rPr>
  </w:style>
  <w:style w:type="character" w:customStyle="1" w:styleId="bookmark">
    <w:name w:val="bookmark"/>
    <w:basedOn w:val="a4"/>
    <w:rsid w:val="00427690"/>
  </w:style>
  <w:style w:type="character" w:customStyle="1" w:styleId="bold1">
    <w:name w:val="bold1"/>
    <w:basedOn w:val="a4"/>
    <w:rsid w:val="00427690"/>
    <w:rPr>
      <w:b/>
      <w:bCs/>
    </w:rPr>
  </w:style>
  <w:style w:type="paragraph" w:customStyle="1" w:styleId="ConsPlusNonformat">
    <w:name w:val="ConsPlusNonformat"/>
    <w:uiPriority w:val="99"/>
    <w:rsid w:val="0042769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fff">
    <w:name w:val="Гипертекстовая ссылка"/>
    <w:basedOn w:val="a4"/>
    <w:rsid w:val="00427690"/>
    <w:rPr>
      <w:color w:val="106BBE"/>
    </w:rPr>
  </w:style>
  <w:style w:type="table" w:customStyle="1" w:styleId="1f2">
    <w:name w:val="Светлый список1"/>
    <w:basedOn w:val="a5"/>
    <w:uiPriority w:val="61"/>
    <w:rsid w:val="00427690"/>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
    <w:name w:val="Light List Accent 3"/>
    <w:basedOn w:val="a5"/>
    <w:uiPriority w:val="61"/>
    <w:rsid w:val="0042769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2CenturyGothic6pt-1pt150">
    <w:name w:val="Основной текст (2) + Century Gothic;6 pt;Интервал -1 pt;Масштаб 150%"/>
    <w:basedOn w:val="23"/>
    <w:rsid w:val="00427690"/>
    <w:rPr>
      <w:rFonts w:ascii="Century Gothic" w:eastAsia="Century Gothic" w:hAnsi="Century Gothic" w:cs="Century Gothic"/>
      <w:b w:val="0"/>
      <w:bCs w:val="0"/>
      <w:color w:val="000000"/>
      <w:spacing w:val="-20"/>
      <w:w w:val="150"/>
      <w:position w:val="0"/>
      <w:sz w:val="12"/>
      <w:szCs w:val="12"/>
      <w:shd w:val="clear" w:color="auto" w:fill="FFFFFF"/>
      <w:lang w:val="ru-RU" w:eastAsia="ru-RU" w:bidi="ru-RU"/>
    </w:rPr>
  </w:style>
  <w:style w:type="paragraph" w:customStyle="1" w:styleId="ConsPlusDocList">
    <w:name w:val="ConsPlusDocList"/>
    <w:uiPriority w:val="99"/>
    <w:rsid w:val="00427690"/>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427690"/>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42769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42769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42769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lk">
    <w:name w:val="blk"/>
    <w:basedOn w:val="a4"/>
    <w:rsid w:val="00427690"/>
  </w:style>
  <w:style w:type="paragraph" w:customStyle="1" w:styleId="afffff0">
    <w:name w:val="Название таблицы"/>
    <w:basedOn w:val="afff5"/>
    <w:rsid w:val="00427690"/>
    <w:pPr>
      <w:keepNext/>
      <w:spacing w:before="120"/>
      <w:jc w:val="center"/>
    </w:pPr>
    <w:rPr>
      <w:sz w:val="22"/>
      <w:szCs w:val="22"/>
    </w:rPr>
  </w:style>
  <w:style w:type="paragraph" w:customStyle="1" w:styleId="1">
    <w:name w:val="Список 1)"/>
    <w:basedOn w:val="a3"/>
    <w:rsid w:val="00427690"/>
    <w:pPr>
      <w:numPr>
        <w:numId w:val="52"/>
      </w:numPr>
      <w:spacing w:after="60" w:line="240" w:lineRule="auto"/>
      <w:jc w:val="both"/>
    </w:pPr>
    <w:rPr>
      <w:rFonts w:ascii="Times New Roman" w:eastAsia="Times New Roman" w:hAnsi="Times New Roman" w:cs="Times New Roman"/>
      <w:sz w:val="24"/>
      <w:szCs w:val="24"/>
      <w:lang w:eastAsia="ru-RU"/>
    </w:rPr>
  </w:style>
  <w:style w:type="paragraph" w:customStyle="1" w:styleId="100">
    <w:name w:val="Табличный_центр_10"/>
    <w:basedOn w:val="a3"/>
    <w:qFormat/>
    <w:rsid w:val="00427690"/>
    <w:pPr>
      <w:spacing w:after="0" w:line="240" w:lineRule="auto"/>
      <w:jc w:val="center"/>
    </w:pPr>
    <w:rPr>
      <w:rFonts w:ascii="Times New Roman" w:eastAsia="Times New Roman" w:hAnsi="Times New Roman" w:cs="Times New Roman"/>
      <w:sz w:val="20"/>
      <w:szCs w:val="24"/>
      <w:lang w:eastAsia="ru-RU"/>
    </w:rPr>
  </w:style>
  <w:style w:type="paragraph" w:customStyle="1" w:styleId="1f3">
    <w:name w:val="Знак1 Знак Знак Знак"/>
    <w:basedOn w:val="a3"/>
    <w:rsid w:val="007E2FE8"/>
    <w:pPr>
      <w:spacing w:after="0" w:line="240" w:lineRule="auto"/>
    </w:pPr>
    <w:rPr>
      <w:rFonts w:ascii="Verdana" w:eastAsia="Times New Roman" w:hAnsi="Verdana" w:cs="Verdana"/>
      <w:sz w:val="20"/>
      <w:szCs w:val="20"/>
      <w:lang w:val="en-US"/>
    </w:rPr>
  </w:style>
  <w:style w:type="paragraph" w:customStyle="1" w:styleId="afffff1">
    <w:name w:val="Знак"/>
    <w:basedOn w:val="a3"/>
    <w:rsid w:val="007E2FE8"/>
    <w:pPr>
      <w:spacing w:after="0" w:line="240" w:lineRule="exact"/>
      <w:jc w:val="both"/>
    </w:pPr>
    <w:rPr>
      <w:rFonts w:ascii="Times New Roman" w:eastAsia="Times New Roman" w:hAnsi="Times New Roman" w:cs="Times New Roman"/>
      <w:sz w:val="24"/>
      <w:szCs w:val="24"/>
      <w:lang w:val="en-US"/>
    </w:rPr>
  </w:style>
  <w:style w:type="paragraph" w:customStyle="1" w:styleId="3b">
    <w:name w:val="Обычный3"/>
    <w:rsid w:val="007E2FE8"/>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0">
    <w:name w:val="Знак1 Знак Знак Знак Знак Знак Знак Знак Знак1 Char"/>
    <w:basedOn w:val="a3"/>
    <w:rsid w:val="007E2FE8"/>
    <w:pPr>
      <w:spacing w:after="160" w:line="240" w:lineRule="exact"/>
    </w:pPr>
    <w:rPr>
      <w:rFonts w:ascii="Verdana" w:eastAsia="Times New Roman" w:hAnsi="Verdana" w:cs="Times New Roman"/>
      <w:sz w:val="20"/>
      <w:szCs w:val="20"/>
      <w:lang w:val="en-US"/>
    </w:rPr>
  </w:style>
  <w:style w:type="paragraph" w:customStyle="1" w:styleId="1f4">
    <w:name w:val="Знак Знак1 Знак"/>
    <w:basedOn w:val="a3"/>
    <w:rsid w:val="007E2FE8"/>
    <w:pPr>
      <w:spacing w:after="160" w:line="240" w:lineRule="exact"/>
    </w:pPr>
    <w:rPr>
      <w:rFonts w:ascii="Verdana" w:eastAsia="Times New Roman" w:hAnsi="Verdana" w:cs="Times New Roman"/>
      <w:sz w:val="24"/>
      <w:szCs w:val="24"/>
      <w:lang w:val="en-US"/>
    </w:rPr>
  </w:style>
  <w:style w:type="paragraph" w:customStyle="1" w:styleId="2f5">
    <w:name w:val="Знак Знак Знак2 Знак Знак Знак Знак Знак Знак Знак"/>
    <w:basedOn w:val="a3"/>
    <w:rsid w:val="007E2FE8"/>
    <w:pPr>
      <w:spacing w:after="0" w:line="240" w:lineRule="auto"/>
    </w:pPr>
    <w:rPr>
      <w:rFonts w:ascii="Verdana" w:eastAsia="Times New Roman" w:hAnsi="Verdana" w:cs="Verdana"/>
      <w:sz w:val="20"/>
      <w:szCs w:val="20"/>
      <w:lang w:val="en-US"/>
    </w:rPr>
  </w:style>
  <w:style w:type="paragraph" w:customStyle="1" w:styleId="1f5">
    <w:name w:val="Знак Знак1 Знак Знак Знак Знак Знак Знак Знак Знак"/>
    <w:basedOn w:val="a3"/>
    <w:rsid w:val="007E2FE8"/>
    <w:pPr>
      <w:spacing w:after="0" w:line="240" w:lineRule="auto"/>
    </w:pPr>
    <w:rPr>
      <w:rFonts w:ascii="Verdana" w:eastAsia="Times New Roman" w:hAnsi="Verdana" w:cs="Verdana"/>
      <w:sz w:val="20"/>
      <w:szCs w:val="20"/>
      <w:lang w:val="en-US"/>
    </w:rPr>
  </w:style>
  <w:style w:type="numbering" w:customStyle="1" w:styleId="1f6">
    <w:name w:val="Нет списка1"/>
    <w:next w:val="a6"/>
    <w:semiHidden/>
    <w:rsid w:val="007E2FE8"/>
  </w:style>
  <w:style w:type="table" w:customStyle="1" w:styleId="1f7">
    <w:name w:val="Сетка таблицы1"/>
    <w:basedOn w:val="a5"/>
    <w:next w:val="ae"/>
    <w:rsid w:val="007E2F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2">
    <w:name w:val="Знак Знак Знак Знак"/>
    <w:basedOn w:val="a3"/>
    <w:rsid w:val="007E2FE8"/>
    <w:pPr>
      <w:spacing w:after="0" w:line="240" w:lineRule="auto"/>
    </w:pPr>
    <w:rPr>
      <w:rFonts w:ascii="Verdana" w:eastAsia="Times New Roman" w:hAnsi="Verdana" w:cs="Verdana"/>
      <w:sz w:val="20"/>
      <w:szCs w:val="20"/>
      <w:lang w:val="en-US"/>
    </w:rPr>
  </w:style>
  <w:style w:type="paragraph" w:customStyle="1" w:styleId="1f8">
    <w:name w:val="Знак1 Знак Знак Знак Знак Знак Знак Знак Знак Знак Знак Знак Знак"/>
    <w:basedOn w:val="a3"/>
    <w:rsid w:val="007E2FE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f9">
    <w:name w:val="Знак1 Знак Знак Знак"/>
    <w:basedOn w:val="a3"/>
    <w:rsid w:val="009854D4"/>
    <w:pPr>
      <w:spacing w:after="0" w:line="240" w:lineRule="auto"/>
    </w:pPr>
    <w:rPr>
      <w:rFonts w:ascii="Verdana" w:eastAsia="Times New Roman" w:hAnsi="Verdana" w:cs="Verdana"/>
      <w:sz w:val="20"/>
      <w:szCs w:val="20"/>
      <w:lang w:val="en-US"/>
    </w:rPr>
  </w:style>
  <w:style w:type="paragraph" w:customStyle="1" w:styleId="afffff3">
    <w:name w:val="Знак"/>
    <w:basedOn w:val="a3"/>
    <w:rsid w:val="009854D4"/>
    <w:pPr>
      <w:spacing w:after="0" w:line="240" w:lineRule="exact"/>
      <w:jc w:val="both"/>
    </w:pPr>
    <w:rPr>
      <w:rFonts w:ascii="Times New Roman" w:eastAsia="Times New Roman" w:hAnsi="Times New Roman" w:cs="Times New Roman"/>
      <w:sz w:val="24"/>
      <w:szCs w:val="24"/>
      <w:lang w:val="en-US"/>
    </w:rPr>
  </w:style>
  <w:style w:type="paragraph" w:customStyle="1" w:styleId="45">
    <w:name w:val="Обычный4"/>
    <w:rsid w:val="009854D4"/>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11Char1">
    <w:name w:val="Знак1 Знак Знак Знак Знак Знак Знак Знак Знак1 Char"/>
    <w:basedOn w:val="a3"/>
    <w:rsid w:val="009854D4"/>
    <w:pPr>
      <w:spacing w:after="160" w:line="240" w:lineRule="exact"/>
    </w:pPr>
    <w:rPr>
      <w:rFonts w:ascii="Verdana" w:eastAsia="Times New Roman" w:hAnsi="Verdana" w:cs="Times New Roman"/>
      <w:sz w:val="20"/>
      <w:szCs w:val="20"/>
      <w:lang w:val="en-US"/>
    </w:rPr>
  </w:style>
  <w:style w:type="paragraph" w:customStyle="1" w:styleId="1fa">
    <w:name w:val="Знак Знак1 Знак"/>
    <w:basedOn w:val="a3"/>
    <w:rsid w:val="009854D4"/>
    <w:pPr>
      <w:spacing w:after="160" w:line="240" w:lineRule="exact"/>
    </w:pPr>
    <w:rPr>
      <w:rFonts w:ascii="Verdana" w:eastAsia="Times New Roman" w:hAnsi="Verdana" w:cs="Times New Roman"/>
      <w:sz w:val="24"/>
      <w:szCs w:val="24"/>
      <w:lang w:val="en-US"/>
    </w:rPr>
  </w:style>
  <w:style w:type="paragraph" w:customStyle="1" w:styleId="2f6">
    <w:name w:val="Знак Знак Знак2 Знак Знак Знак Знак Знак Знак Знак"/>
    <w:basedOn w:val="a3"/>
    <w:rsid w:val="009854D4"/>
    <w:pPr>
      <w:spacing w:after="0" w:line="240" w:lineRule="auto"/>
    </w:pPr>
    <w:rPr>
      <w:rFonts w:ascii="Verdana" w:eastAsia="Times New Roman" w:hAnsi="Verdana" w:cs="Verdana"/>
      <w:sz w:val="20"/>
      <w:szCs w:val="20"/>
      <w:lang w:val="en-US"/>
    </w:rPr>
  </w:style>
  <w:style w:type="paragraph" w:customStyle="1" w:styleId="1fb">
    <w:name w:val="Знак Знак1 Знак Знак Знак Знак Знак Знак Знак Знак"/>
    <w:basedOn w:val="a3"/>
    <w:rsid w:val="009854D4"/>
    <w:pPr>
      <w:spacing w:after="0" w:line="240" w:lineRule="auto"/>
    </w:pPr>
    <w:rPr>
      <w:rFonts w:ascii="Verdana" w:eastAsia="Times New Roman" w:hAnsi="Verdana" w:cs="Verdana"/>
      <w:sz w:val="20"/>
      <w:szCs w:val="20"/>
      <w:lang w:val="en-US"/>
    </w:rPr>
  </w:style>
  <w:style w:type="paragraph" w:customStyle="1" w:styleId="afffff4">
    <w:name w:val="Знак Знак Знак Знак"/>
    <w:basedOn w:val="a3"/>
    <w:rsid w:val="009854D4"/>
    <w:pPr>
      <w:spacing w:after="0" w:line="240" w:lineRule="auto"/>
    </w:pPr>
    <w:rPr>
      <w:rFonts w:ascii="Verdana" w:eastAsia="Times New Roman" w:hAnsi="Verdana" w:cs="Verdana"/>
      <w:sz w:val="20"/>
      <w:szCs w:val="20"/>
      <w:lang w:val="en-US"/>
    </w:rPr>
  </w:style>
  <w:style w:type="paragraph" w:customStyle="1" w:styleId="1fc">
    <w:name w:val="Знак1 Знак Знак Знак Знак Знак Знак Знак Знак Знак Знак Знак Знак"/>
    <w:basedOn w:val="a3"/>
    <w:rsid w:val="009854D4"/>
    <w:pPr>
      <w:widowControl w:val="0"/>
      <w:adjustRightInd w:val="0"/>
      <w:spacing w:after="160" w:line="240" w:lineRule="exact"/>
      <w:jc w:val="right"/>
    </w:pPr>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49232775">
      <w:bodyDiv w:val="1"/>
      <w:marLeft w:val="0"/>
      <w:marRight w:val="0"/>
      <w:marTop w:val="0"/>
      <w:marBottom w:val="0"/>
      <w:divBdr>
        <w:top w:val="none" w:sz="0" w:space="0" w:color="auto"/>
        <w:left w:val="none" w:sz="0" w:space="0" w:color="auto"/>
        <w:bottom w:val="none" w:sz="0" w:space="0" w:color="auto"/>
        <w:right w:val="none" w:sz="0" w:space="0" w:color="auto"/>
      </w:divBdr>
    </w:div>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99684556">
      <w:bodyDiv w:val="1"/>
      <w:marLeft w:val="0"/>
      <w:marRight w:val="0"/>
      <w:marTop w:val="0"/>
      <w:marBottom w:val="0"/>
      <w:divBdr>
        <w:top w:val="none" w:sz="0" w:space="0" w:color="auto"/>
        <w:left w:val="none" w:sz="0" w:space="0" w:color="auto"/>
        <w:bottom w:val="none" w:sz="0" w:space="0" w:color="auto"/>
        <w:right w:val="none" w:sz="0" w:space="0" w:color="auto"/>
      </w:divBdr>
    </w:div>
    <w:div w:id="13815630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355424878">
      <w:bodyDiv w:val="1"/>
      <w:marLeft w:val="0"/>
      <w:marRight w:val="0"/>
      <w:marTop w:val="0"/>
      <w:marBottom w:val="0"/>
      <w:divBdr>
        <w:top w:val="none" w:sz="0" w:space="0" w:color="auto"/>
        <w:left w:val="none" w:sz="0" w:space="0" w:color="auto"/>
        <w:bottom w:val="none" w:sz="0" w:space="0" w:color="auto"/>
        <w:right w:val="none" w:sz="0" w:space="0" w:color="auto"/>
      </w:divBdr>
    </w:div>
    <w:div w:id="385302128">
      <w:bodyDiv w:val="1"/>
      <w:marLeft w:val="0"/>
      <w:marRight w:val="0"/>
      <w:marTop w:val="0"/>
      <w:marBottom w:val="0"/>
      <w:divBdr>
        <w:top w:val="none" w:sz="0" w:space="0" w:color="auto"/>
        <w:left w:val="none" w:sz="0" w:space="0" w:color="auto"/>
        <w:bottom w:val="none" w:sz="0" w:space="0" w:color="auto"/>
        <w:right w:val="none" w:sz="0" w:space="0" w:color="auto"/>
      </w:divBdr>
    </w:div>
    <w:div w:id="389352318">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542063049">
      <w:bodyDiv w:val="1"/>
      <w:marLeft w:val="0"/>
      <w:marRight w:val="0"/>
      <w:marTop w:val="0"/>
      <w:marBottom w:val="0"/>
      <w:divBdr>
        <w:top w:val="none" w:sz="0" w:space="0" w:color="auto"/>
        <w:left w:val="none" w:sz="0" w:space="0" w:color="auto"/>
        <w:bottom w:val="none" w:sz="0" w:space="0" w:color="auto"/>
        <w:right w:val="none" w:sz="0" w:space="0" w:color="auto"/>
      </w:divBdr>
    </w:div>
    <w:div w:id="577204243">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773982294">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66479405">
      <w:bodyDiv w:val="1"/>
      <w:marLeft w:val="0"/>
      <w:marRight w:val="0"/>
      <w:marTop w:val="0"/>
      <w:marBottom w:val="0"/>
      <w:divBdr>
        <w:top w:val="none" w:sz="0" w:space="0" w:color="auto"/>
        <w:left w:val="none" w:sz="0" w:space="0" w:color="auto"/>
        <w:bottom w:val="none" w:sz="0" w:space="0" w:color="auto"/>
        <w:right w:val="none" w:sz="0" w:space="0" w:color="auto"/>
      </w:divBdr>
      <w:divsChild>
        <w:div w:id="368460811">
          <w:marLeft w:val="0"/>
          <w:marRight w:val="0"/>
          <w:marTop w:val="0"/>
          <w:marBottom w:val="0"/>
          <w:divBdr>
            <w:top w:val="none" w:sz="0" w:space="0" w:color="auto"/>
            <w:left w:val="none" w:sz="0" w:space="0" w:color="auto"/>
            <w:bottom w:val="none" w:sz="0" w:space="0" w:color="auto"/>
            <w:right w:val="none" w:sz="0" w:space="0" w:color="auto"/>
          </w:divBdr>
        </w:div>
        <w:div w:id="1964117728">
          <w:marLeft w:val="0"/>
          <w:marRight w:val="0"/>
          <w:marTop w:val="0"/>
          <w:marBottom w:val="0"/>
          <w:divBdr>
            <w:top w:val="single" w:sz="12" w:space="4" w:color="FFFFFF"/>
            <w:left w:val="none" w:sz="0" w:space="0" w:color="auto"/>
            <w:bottom w:val="none" w:sz="0" w:space="0" w:color="auto"/>
            <w:right w:val="none" w:sz="0" w:space="0" w:color="auto"/>
          </w:divBdr>
        </w:div>
      </w:divsChild>
    </w:div>
    <w:div w:id="869149719">
      <w:bodyDiv w:val="1"/>
      <w:marLeft w:val="0"/>
      <w:marRight w:val="0"/>
      <w:marTop w:val="0"/>
      <w:marBottom w:val="0"/>
      <w:divBdr>
        <w:top w:val="none" w:sz="0" w:space="0" w:color="auto"/>
        <w:left w:val="none" w:sz="0" w:space="0" w:color="auto"/>
        <w:bottom w:val="none" w:sz="0" w:space="0" w:color="auto"/>
        <w:right w:val="none" w:sz="0" w:space="0" w:color="auto"/>
      </w:divBdr>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011838604">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631401315">
      <w:bodyDiv w:val="1"/>
      <w:marLeft w:val="0"/>
      <w:marRight w:val="0"/>
      <w:marTop w:val="0"/>
      <w:marBottom w:val="0"/>
      <w:divBdr>
        <w:top w:val="none" w:sz="0" w:space="0" w:color="auto"/>
        <w:left w:val="none" w:sz="0" w:space="0" w:color="auto"/>
        <w:bottom w:val="none" w:sz="0" w:space="0" w:color="auto"/>
        <w:right w:val="none" w:sz="0" w:space="0" w:color="auto"/>
      </w:divBdr>
    </w:div>
    <w:div w:id="1643075976">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877814289">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 w:id="2090347058">
      <w:bodyDiv w:val="1"/>
      <w:marLeft w:val="0"/>
      <w:marRight w:val="0"/>
      <w:marTop w:val="0"/>
      <w:marBottom w:val="0"/>
      <w:divBdr>
        <w:top w:val="none" w:sz="0" w:space="0" w:color="auto"/>
        <w:left w:val="none" w:sz="0" w:space="0" w:color="auto"/>
        <w:bottom w:val="none" w:sz="0" w:space="0" w:color="auto"/>
        <w:right w:val="none" w:sz="0" w:space="0" w:color="auto"/>
      </w:divBdr>
    </w:div>
    <w:div w:id="210044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hyperlink" Target="http://docs.cntd.ru/document/974020740" TargetMode="External"/><Relationship Id="rId26" Type="http://schemas.openxmlformats.org/officeDocument/2006/relationships/hyperlink" Target="consultantplus://offline/ref=34A7246665CBE3E0E5C2F7B236E05B168EE2BF281DC98CDA8CC165E2814BA030E090E4E8F6125D1645B6E7A2eCF" TargetMode="External"/><Relationship Id="rId39" Type="http://schemas.openxmlformats.org/officeDocument/2006/relationships/hyperlink" Target="consultantplus://offline/ref=637ABC6F86A47CC48A5826ADE367F929CA876B81CB3D6AC1E41D32B8451895A295B619514F178349X6fBF" TargetMode="External"/><Relationship Id="rId21" Type="http://schemas.openxmlformats.org/officeDocument/2006/relationships/hyperlink" Target="consultantplus://offline/ref=637ABC6F86A47CC48A5826ADE367F929CA876B81CB3D6AC1E41D32B8451895A295B619514F178349X6fBF" TargetMode="External"/><Relationship Id="rId34" Type="http://schemas.openxmlformats.org/officeDocument/2006/relationships/hyperlink" Target="consultantplus://offline/ref=34A7246665CBE3E0E5C2F7B236E05B168EE2BF281DC98CDA8CC165E2814BA030E090E4E8F6125D1645B6E7A2eCF" TargetMode="External"/><Relationship Id="rId42" Type="http://schemas.openxmlformats.org/officeDocument/2006/relationships/image" Target="media/image5.png"/><Relationship Id="rId47" Type="http://schemas.openxmlformats.org/officeDocument/2006/relationships/hyperlink" Target="consultantplus://offline/ref=637ABC6F86A47CC48A5826ADE367F929CA876B81CB3D6AC1E41D32B8451895A295B619514F178349X6fBF" TargetMode="External"/><Relationship Id="rId50" Type="http://schemas.openxmlformats.org/officeDocument/2006/relationships/hyperlink" Target="consultantplus://offline/ref=637ABC6F86A47CC48A5826ADE367F929CA876B81CB3D6AC1E41D32B8451895A295B619514F178349X6fBF" TargetMode="External"/><Relationship Id="rId55" Type="http://schemas.openxmlformats.org/officeDocument/2006/relationships/hyperlink" Target="consultantplus://offline/ref%3DABB6B23E8C7CD01E755F9B7812A2C30D77D48305A68092F91766B5889ACC050C78B22C2EJAC4M" TargetMode="External"/><Relationship Id="rId63" Type="http://schemas.openxmlformats.org/officeDocument/2006/relationships/hyperlink" Target="consultantplus://offline/ref=A4AC635F73BCAD20851B2956E58FEAAE666A1803100905A73E506B9463829BE37EDBCFECE4EFDE65b2FBM"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hyperlink" Target="consultantplus://offline/ref=34A7246665CBE3E0E5C2F7B236E05B168EE2BF281DC98CDA8CC165E2814BA030E090E4E8F6125D1645B6E7A2eC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7B3893B3C99E3A2A15EB197CFEBCD728FB0C571DB30A337E5F0161C0ACBJ" TargetMode="External"/><Relationship Id="rId24" Type="http://schemas.openxmlformats.org/officeDocument/2006/relationships/hyperlink" Target="consultantplus://offline/ref=34A7246665CBE3E0E5C2F7B236E05B168EE2BF281DC98CDA8CC165E2814BA030E090E4E8F6125D1645B6E7A2eCF" TargetMode="External"/><Relationship Id="rId32" Type="http://schemas.openxmlformats.org/officeDocument/2006/relationships/hyperlink" Target="consultantplus://offline/ref=637ABC6F86A47CC48A5826ADE367F929CA876B81CB3D6AC1E41D32B8451895A295B619514F178349X6fBF" TargetMode="External"/><Relationship Id="rId37" Type="http://schemas.openxmlformats.org/officeDocument/2006/relationships/hyperlink" Target="consultantplus://offline/ref=637ABC6F86A47CC48A5826ADE367F929CA876B81CB3D6AC1E41D32B8451895A295B619514F178349X6fBF" TargetMode="External"/><Relationship Id="rId40" Type="http://schemas.openxmlformats.org/officeDocument/2006/relationships/hyperlink" Target="http://www.consultant.ru/document/cons_doc_LAW_304236/f7cf276b178652f1dc8307fe08b512a0b53ab1ef/" TargetMode="External"/><Relationship Id="rId45" Type="http://schemas.openxmlformats.org/officeDocument/2006/relationships/hyperlink" Target="consultantplus://offline/ref=34A7246665CBE3E0E5C2E9BF208C011F8BEFE22010CD868AD39E3EBFD642AA67A7DFBDAAB21F5C17A4e1F" TargetMode="External"/><Relationship Id="rId53" Type="http://schemas.openxmlformats.org/officeDocument/2006/relationships/hyperlink" Target="http://integral.ru/download/literatur/2.1.6.1032-01.pdf" TargetMode="External"/><Relationship Id="rId58" Type="http://schemas.openxmlformats.org/officeDocument/2006/relationships/hyperlink" Target="consultantplus://offline/ref=12248655C22D418B66C32235EA3AD3C557736E4399B24B6ED2FE0D5B0314FDF56A39AC2CEBp8E8M" TargetMode="External"/><Relationship Id="rId66" Type="http://schemas.openxmlformats.org/officeDocument/2006/relationships/hyperlink" Target="http://www.consultant.ru/document/cons_doc_LAW_304236/f7cf276b178652f1dc8307fe08b512a0b53ab1ef/"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637ABC6F86A47CC48A5826ADE367F929CA876B81CB3D6AC1E41D32B8451895A295B619514F178349X6fBF" TargetMode="External"/><Relationship Id="rId28" Type="http://schemas.openxmlformats.org/officeDocument/2006/relationships/hyperlink" Target="consultantplus://offline/ref=637ABC6F86A47CC48A5826ADE367F929CA876B81CB3D6AC1E41D32B8451895A295B619514F178349X6fBF" TargetMode="External"/><Relationship Id="rId36" Type="http://schemas.openxmlformats.org/officeDocument/2006/relationships/hyperlink" Target="consultantplus://offline/ref=34A7246665CBE3E0E5C2F7B236E05B168EE2BF281DC98CDA8CC165E2814BA030E090E4E8F6125D1645B6E7A2eCF" TargetMode="External"/><Relationship Id="rId49" Type="http://schemas.openxmlformats.org/officeDocument/2006/relationships/hyperlink" Target="consultantplus://offline/ref=637ABC6F86A47CC48A5826ADE367F929CA876B81CB3D6AC1E41D32B8451895A295B619514F178349X6fBF" TargetMode="External"/><Relationship Id="rId57" Type="http://schemas.openxmlformats.org/officeDocument/2006/relationships/hyperlink" Target="http://docs.cntd.ru/document/974006197" TargetMode="External"/><Relationship Id="rId61" Type="http://schemas.openxmlformats.org/officeDocument/2006/relationships/hyperlink" Target="consultantplus://offline/ref=A4AC635F73BCAD20851B2956E58FEAAE666A1803100905A73E506B9463829BE37EDBCFE5E1bEF7M" TargetMode="External"/><Relationship Id="rId10" Type="http://schemas.openxmlformats.org/officeDocument/2006/relationships/footer" Target="footer2.xml"/><Relationship Id="rId19" Type="http://schemas.openxmlformats.org/officeDocument/2006/relationships/hyperlink" Target="consultantplus://offline/ref=C6A4D78669D02F5015F66DE29DFF15C20F5DEFEAAC4C7C979953EEA3E145CE28q0m9I" TargetMode="External"/><Relationship Id="rId31" Type="http://schemas.openxmlformats.org/officeDocument/2006/relationships/hyperlink" Target="consultantplus://offline/ref=34A7246665CBE3E0E5C2F7B236E05B168EE2BF281DC98CDA8CC165E2814BA030E090E4E8F6125D1645B6E7A2eCF" TargetMode="External"/><Relationship Id="rId44" Type="http://schemas.openxmlformats.org/officeDocument/2006/relationships/hyperlink" Target="consultantplus://offline/ref=34A7246665CBE3E0E5C2F7B236E05B168EE2BF281DC98CDA8CC165E2814BA030E090E4E8F6125D1645B6E7A2eCF" TargetMode="External"/><Relationship Id="rId52" Type="http://schemas.openxmlformats.org/officeDocument/2006/relationships/hyperlink" Target="consultantplus://offline/ref=637ABC6F86A47CC48A5826ADE367F929CA876B81CB3D6AC1E41D32B8451895A295B619514F178349X6fBF" TargetMode="External"/><Relationship Id="rId60" Type="http://schemas.openxmlformats.org/officeDocument/2006/relationships/hyperlink" Target="consultantplus://offline/ref=A4AC635F73BCAD20851B2956E58FEAAE666A1803100905A73E506B9463829BE37EDBCFE5E1bEFAM" TargetMode="External"/><Relationship Id="rId65" Type="http://schemas.openxmlformats.org/officeDocument/2006/relationships/hyperlink" Target="http://www.consultant.ru/document/cons_doc_LAW_304231/d1fff908c2d37e4a021fca66e5cb54074d8c66e3/"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wmf"/><Relationship Id="rId22" Type="http://schemas.openxmlformats.org/officeDocument/2006/relationships/hyperlink" Target="consultantplus://offline/ref=34A7246665CBE3E0E5C2F7B236E05B168EE2BF281DC98CDA8CC165E2814BA030E090E4E8F6125D1645B6E7A2eCF" TargetMode="External"/><Relationship Id="rId27" Type="http://schemas.openxmlformats.org/officeDocument/2006/relationships/hyperlink" Target="consultantplus://offline/ref%3D751F3AB6719E859034A453BD22014648B3332EF26460AB6FDC6150C0g1mEH" TargetMode="External"/><Relationship Id="rId30" Type="http://schemas.openxmlformats.org/officeDocument/2006/relationships/hyperlink" Target="consultantplus://offline/ref=637ABC6F86A47CC48A5826ADE367F929CA876B81CB3D6AC1E41D32B8451895A295B619514F178349X6fBF" TargetMode="External"/><Relationship Id="rId35" Type="http://schemas.openxmlformats.org/officeDocument/2006/relationships/hyperlink" Target="consultantplus://offline/ref=637ABC6F86A47CC48A5826ADE367F929CA876B81CB3D6AC1E41D32B8451895A295B619514F178349X6fBF" TargetMode="External"/><Relationship Id="rId43" Type="http://schemas.openxmlformats.org/officeDocument/2006/relationships/hyperlink" Target="consultantplus://offline/ref=637ABC6F86A47CC48A5826ADE367F929CA876B81CB3D6AC1E41D32B8451895A295B619514F178349X6fBF" TargetMode="External"/><Relationship Id="rId48" Type="http://schemas.openxmlformats.org/officeDocument/2006/relationships/hyperlink" Target="consultantplus://offline/ref=637ABC6F86A47CC48A5826ADE367F929CA876B81CB3D6AC1E41D32B8451895A295B619514F178349X6fBF" TargetMode="External"/><Relationship Id="rId56" Type="http://schemas.openxmlformats.org/officeDocument/2006/relationships/hyperlink" Target="consultantplus://offline/ref%3D8F10C197789C5638EBA2C46468E38E41A310FAD3B3766083C2CED6FFuCX2I" TargetMode="External"/><Relationship Id="rId64" Type="http://schemas.openxmlformats.org/officeDocument/2006/relationships/hyperlink" Target="consultantplus://offline/ref=A4AC635F73BCAD20851B2956E58FEAAE666A1803100905A73E506B9463829BE37EDBCFECE4EFDE65b2F9M" TargetMode="Externa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consultantplus://offline/ref=637ABC6F86A47CC48A5826ADE367F929CA876B81CB3D6AC1E41D32B8451895A295B619514F178349X6fBF" TargetMode="External"/><Relationship Id="rId3" Type="http://schemas.openxmlformats.org/officeDocument/2006/relationships/styles" Target="styles.xml"/><Relationship Id="rId12" Type="http://schemas.openxmlformats.org/officeDocument/2006/relationships/hyperlink" Target="consultantplus://offline/ref%3D751F3AB6719E859034A453BD22014648B3332EF26460AB6FDC6150C0g1mEH" TargetMode="External"/><Relationship Id="rId17" Type="http://schemas.openxmlformats.org/officeDocument/2006/relationships/hyperlink" Target="consultantplus://offline/ref=C6A4D78669D02F5015F66DE29DFF15C20F5DEFEAA34E79919C53EEA3E145CE28q0m9I" TargetMode="External"/><Relationship Id="rId25" Type="http://schemas.openxmlformats.org/officeDocument/2006/relationships/hyperlink" Target="consultantplus://offline/ref=637ABC6F86A47CC48A5826ADE367F929CA876B81CB3D6AC1E41D32B8451895A295B619514F178349X6fBF" TargetMode="External"/><Relationship Id="rId33" Type="http://schemas.openxmlformats.org/officeDocument/2006/relationships/hyperlink" Target="http://www.consultant.ru/document/cons_doc_LAW_304231/d1fff908c2d37e4a021fca66e5cb54074d8c66e3/" TargetMode="External"/><Relationship Id="rId38" Type="http://schemas.openxmlformats.org/officeDocument/2006/relationships/hyperlink" Target="consultantplus://offline/ref=34A7246665CBE3E0E5C2F7B236E05B168EE2BF281DC98CDA8CC165E2814BA030E090E4E8F6125D1645B6E7A2eCF" TargetMode="External"/><Relationship Id="rId46" Type="http://schemas.openxmlformats.org/officeDocument/2006/relationships/hyperlink" Target="consultantplus://offline/ref=34A7246665CBE3E0E5C2E9BF208C011F8BEFE22010CD868AD39E3EBFD642AA67A7DFBDAAB21F5A17A4e2F" TargetMode="External"/><Relationship Id="rId59" Type="http://schemas.openxmlformats.org/officeDocument/2006/relationships/hyperlink" Target="consultantplus://offline/ref=12248655C22D418B66C32235EA3AD3C557736E4399B24B6ED2FE0D5B0314FDF56A39AC25EB8EA2F7p4EDM" TargetMode="External"/><Relationship Id="rId67" Type="http://schemas.openxmlformats.org/officeDocument/2006/relationships/footer" Target="footer3.xml"/><Relationship Id="rId20" Type="http://schemas.openxmlformats.org/officeDocument/2006/relationships/hyperlink" Target="http://docs.cntd.ru/document/974006874" TargetMode="External"/><Relationship Id="rId41" Type="http://schemas.openxmlformats.org/officeDocument/2006/relationships/hyperlink" Target="consultantplus://offline/ref=34A7246665CBE3E0E5C2F7B236E05B168EE2BF281DC98CDA8CC165E2814BA030E090E4E8F6125D1645B6E7A2eCF" TargetMode="External"/><Relationship Id="rId54" Type="http://schemas.openxmlformats.org/officeDocument/2006/relationships/hyperlink" Target="consultantplus://offline/ref%3D7FEDFDC0A46FA91BCF13AD6C094E0D09958C1ED19E20481A05F742426AE3QBI" TargetMode="External"/><Relationship Id="rId62" Type="http://schemas.openxmlformats.org/officeDocument/2006/relationships/hyperlink" Target="consultantplus://offline/ref=A4AC635F73BCAD20851B2956E58FEAAE666A1803100905A73E506B9463829BE37EDBCFECE4EFDE65b2F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AF91E-FA79-44FA-837B-CD2646C3E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68469</Words>
  <Characters>390276</Characters>
  <Application>Microsoft Office Word</Application>
  <DocSecurity>0</DocSecurity>
  <Lines>3252</Lines>
  <Paragraphs>915</Paragraphs>
  <ScaleCrop>false</ScaleCrop>
  <HeadingPairs>
    <vt:vector size="2" baseType="variant">
      <vt:variant>
        <vt:lpstr>Название</vt:lpstr>
      </vt:variant>
      <vt:variant>
        <vt:i4>1</vt:i4>
      </vt:variant>
    </vt:vector>
  </HeadingPairs>
  <TitlesOfParts>
    <vt:vector size="1" baseType="lpstr">
      <vt:lpstr>Проект генерального плана муниципального образования «Шалакушское» Материалы по обоснованию</vt:lpstr>
    </vt:vector>
  </TitlesOfParts>
  <Company>Microsoft</Company>
  <LinksUpToDate>false</LinksUpToDate>
  <CharactersWithSpaces>457830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генерального плана муниципального образования «Шалакушское» Материалы по обоснованию</dc:title>
  <dc:creator>Пользователь</dc:creator>
  <cp:lastModifiedBy>User</cp:lastModifiedBy>
  <cp:revision>6</cp:revision>
  <cp:lastPrinted>2019-02-26T09:32:00Z</cp:lastPrinted>
  <dcterms:created xsi:type="dcterms:W3CDTF">2019-02-25T11:25:00Z</dcterms:created>
  <dcterms:modified xsi:type="dcterms:W3CDTF">2019-02-26T09:32:00Z</dcterms:modified>
</cp:coreProperties>
</file>